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E5039">
      <w:pPr>
        <w:pStyle w:val="2"/>
        <w:ind w:firstLine="3080" w:firstLineChars="700"/>
        <w:rPr>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12"/>
      <w:bookmarkStart w:id="5" w:name="_Toc35393629"/>
      <w:bookmarkStart w:id="6" w:name="_Toc28359089"/>
    </w:p>
    <w:p w14:paraId="2F587526">
      <w:pPr>
        <w:spacing w:line="400" w:lineRule="exact"/>
        <w:rPr>
          <w:rFonts w:cs="仿宋"/>
          <w:u w:val="none"/>
        </w:rPr>
      </w:pPr>
      <w:r>
        <w:rPr>
          <w:rFonts w:hint="eastAsia" w:cs="仿宋"/>
          <w:u w:val="none"/>
        </w:rPr>
        <w:t>溧水区人民医院VRV外机更换维修项目的潜在供应商应在溧水区人民医院官网获取采购文件，并于2024年7月2日</w:t>
      </w:r>
      <w:r>
        <w:rPr>
          <w:rFonts w:hint="eastAsia" w:cs="仿宋"/>
          <w:u w:val="none"/>
          <w:lang w:val="en-US" w:eastAsia="zh-CN"/>
        </w:rPr>
        <w:t>9</w:t>
      </w:r>
      <w:r>
        <w:rPr>
          <w:rFonts w:hint="eastAsia" w:cs="仿宋"/>
          <w:u w:val="none"/>
        </w:rPr>
        <w:t>点</w:t>
      </w:r>
      <w:r>
        <w:rPr>
          <w:rFonts w:hint="eastAsia" w:cs="仿宋"/>
          <w:u w:val="none"/>
          <w:lang w:val="en-US" w:eastAsia="zh-CN"/>
        </w:rPr>
        <w:t>20</w:t>
      </w:r>
      <w:r>
        <w:rPr>
          <w:rFonts w:hint="eastAsia" w:cs="仿宋"/>
          <w:u w:val="none"/>
        </w:rPr>
        <w:t>分（北京时间）前提交响应文件。</w:t>
      </w:r>
    </w:p>
    <w:p w14:paraId="6F92EF7E">
      <w:pPr>
        <w:spacing w:line="400" w:lineRule="exact"/>
        <w:ind w:firstLine="281" w:firstLineChars="100"/>
        <w:rPr>
          <w:rFonts w:cs="仿宋"/>
          <w:u w:val="none"/>
        </w:rPr>
      </w:pPr>
    </w:p>
    <w:p w14:paraId="72FAB9EB">
      <w:pPr>
        <w:spacing w:line="400" w:lineRule="exact"/>
        <w:ind w:firstLine="281" w:firstLineChars="100"/>
        <w:rPr>
          <w:rFonts w:cs="仿宋"/>
          <w:u w:val="none"/>
        </w:rPr>
      </w:pPr>
      <w:r>
        <w:rPr>
          <w:rFonts w:hint="eastAsia" w:cs="仿宋"/>
          <w:u w:val="none"/>
        </w:rPr>
        <w:t>一、项目基本情况</w:t>
      </w:r>
      <w:bookmarkEnd w:id="3"/>
      <w:bookmarkEnd w:id="4"/>
      <w:bookmarkEnd w:id="5"/>
      <w:bookmarkEnd w:id="6"/>
    </w:p>
    <w:p w14:paraId="17BB6409">
      <w:pPr>
        <w:spacing w:line="400" w:lineRule="exact"/>
        <w:rPr>
          <w:rFonts w:cs="仿宋"/>
          <w:b w:val="0"/>
          <w:bCs w:val="0"/>
          <w:color w:val="000000"/>
          <w:kern w:val="0"/>
          <w:u w:val="none"/>
        </w:rPr>
      </w:pPr>
      <w:r>
        <w:rPr>
          <w:rFonts w:hint="eastAsia" w:cs="仿宋"/>
          <w:color w:val="000000"/>
          <w:kern w:val="0"/>
          <w:u w:val="none"/>
        </w:rPr>
        <w:t>项目编号：</w:t>
      </w:r>
      <w:r>
        <w:rPr>
          <w:rFonts w:hint="eastAsia" w:cs="仿宋"/>
          <w:b w:val="0"/>
          <w:bCs w:val="0"/>
          <w:color w:val="000000"/>
          <w:kern w:val="0"/>
          <w:u w:val="none"/>
        </w:rPr>
        <w:t>LSRY-ZB2024-Q007</w:t>
      </w:r>
    </w:p>
    <w:p w14:paraId="0AF963E5">
      <w:pPr>
        <w:spacing w:line="400" w:lineRule="exact"/>
        <w:rPr>
          <w:rFonts w:cs="仿宋"/>
          <w:b w:val="0"/>
          <w:bCs w:val="0"/>
          <w:color w:val="000000"/>
          <w:kern w:val="0"/>
          <w:u w:val="none"/>
        </w:rPr>
      </w:pPr>
      <w:r>
        <w:rPr>
          <w:rFonts w:hint="eastAsia" w:cs="仿宋"/>
          <w:color w:val="000000"/>
          <w:kern w:val="0"/>
          <w:u w:val="none"/>
        </w:rPr>
        <w:t>项目名称：</w:t>
      </w:r>
      <w:r>
        <w:rPr>
          <w:rFonts w:hint="eastAsia" w:cs="仿宋"/>
          <w:b w:val="0"/>
          <w:bCs w:val="0"/>
          <w:color w:val="000000"/>
          <w:kern w:val="0"/>
          <w:u w:val="none"/>
        </w:rPr>
        <w:t>溧水区人民医院VRV外机更换维修项目</w:t>
      </w:r>
    </w:p>
    <w:p w14:paraId="1C7A0BA1">
      <w:pPr>
        <w:spacing w:line="400" w:lineRule="exact"/>
        <w:rPr>
          <w:rFonts w:cs="仿宋"/>
          <w:b w:val="0"/>
          <w:bCs w:val="0"/>
          <w:color w:val="000000"/>
          <w:kern w:val="0"/>
          <w:u w:val="none"/>
        </w:rPr>
      </w:pPr>
      <w:r>
        <w:rPr>
          <w:rFonts w:hint="eastAsia" w:cs="仿宋"/>
          <w:color w:val="000000"/>
          <w:kern w:val="0"/>
          <w:u w:val="none"/>
        </w:rPr>
        <w:t>采购方式：</w:t>
      </w:r>
      <w:r>
        <w:rPr>
          <w:rFonts w:hint="eastAsia" w:cs="仿宋"/>
          <w:b w:val="0"/>
          <w:bCs w:val="0"/>
          <w:color w:val="000000"/>
          <w:kern w:val="0"/>
          <w:u w:val="none"/>
        </w:rPr>
        <w:t>询价</w:t>
      </w:r>
    </w:p>
    <w:p w14:paraId="111CE540">
      <w:pPr>
        <w:spacing w:line="400" w:lineRule="exact"/>
        <w:rPr>
          <w:rFonts w:cs="仿宋"/>
          <w:color w:val="000000"/>
          <w:kern w:val="0"/>
          <w:u w:val="none"/>
        </w:rPr>
      </w:pPr>
      <w:r>
        <w:rPr>
          <w:rFonts w:hint="eastAsia" w:cs="仿宋"/>
          <w:color w:val="000000"/>
          <w:kern w:val="0"/>
          <w:u w:val="none"/>
        </w:rPr>
        <w:t>预算及最高限价：</w:t>
      </w:r>
      <w:r>
        <w:rPr>
          <w:rFonts w:hint="eastAsia" w:cs="仿宋"/>
          <w:color w:val="000000"/>
          <w:kern w:val="0"/>
        </w:rPr>
        <w:t>8.8万元</w:t>
      </w:r>
      <w:bookmarkStart w:id="23" w:name="_GoBack"/>
      <w:bookmarkEnd w:id="23"/>
    </w:p>
    <w:p w14:paraId="1C937FD9">
      <w:pPr>
        <w:spacing w:line="400" w:lineRule="exact"/>
        <w:ind w:firstLine="281" w:firstLineChars="100"/>
        <w:rPr>
          <w:rFonts w:cs="仿宋"/>
          <w:u w:val="none"/>
        </w:rPr>
      </w:pPr>
      <w:bookmarkStart w:id="7" w:name="_Toc28359013"/>
      <w:bookmarkStart w:id="8" w:name="_Toc35393799"/>
      <w:bookmarkStart w:id="9" w:name="_Toc28359090"/>
      <w:bookmarkStart w:id="10" w:name="_Toc35393630"/>
    </w:p>
    <w:p w14:paraId="619C7921">
      <w:pPr>
        <w:spacing w:line="400" w:lineRule="exact"/>
        <w:ind w:firstLine="281" w:firstLineChars="100"/>
        <w:rPr>
          <w:rFonts w:cs="仿宋"/>
          <w:u w:val="none"/>
        </w:rPr>
      </w:pPr>
      <w:r>
        <w:rPr>
          <w:rFonts w:hint="eastAsia" w:cs="仿宋"/>
          <w:u w:val="none"/>
        </w:rPr>
        <w:t>二、采购内容及要求</w:t>
      </w:r>
    </w:p>
    <w:p w14:paraId="4ADFC3E6">
      <w:pPr>
        <w:spacing w:line="400" w:lineRule="exact"/>
        <w:ind w:firstLine="560"/>
        <w:rPr>
          <w:rFonts w:cs="仿宋"/>
          <w:b w:val="0"/>
          <w:bCs w:val="0"/>
          <w:color w:val="000000"/>
          <w:kern w:val="0"/>
          <w:u w:val="none"/>
        </w:rPr>
      </w:pPr>
      <w:r>
        <w:rPr>
          <w:rFonts w:hint="eastAsia" w:cs="仿宋"/>
          <w:b w:val="0"/>
          <w:bCs w:val="0"/>
          <w:color w:val="000000"/>
          <w:kern w:val="0"/>
          <w:u w:val="none"/>
        </w:rPr>
        <w:t>本项目施工地点为本院急诊楼四楼屋面，损坏外机为2011年投入使用的日立品牌VRV多联机空调，具体施工工程量见下表。</w:t>
      </w:r>
    </w:p>
    <w:tbl>
      <w:tblPr>
        <w:tblStyle w:val="16"/>
        <w:tblW w:w="10318" w:type="dxa"/>
        <w:tblInd w:w="-547" w:type="dxa"/>
        <w:tblLayout w:type="fixed"/>
        <w:tblCellMar>
          <w:top w:w="0" w:type="dxa"/>
          <w:left w:w="108" w:type="dxa"/>
          <w:bottom w:w="0" w:type="dxa"/>
          <w:right w:w="108" w:type="dxa"/>
        </w:tblCellMar>
      </w:tblPr>
      <w:tblGrid>
        <w:gridCol w:w="997"/>
        <w:gridCol w:w="1445"/>
        <w:gridCol w:w="2344"/>
        <w:gridCol w:w="1014"/>
        <w:gridCol w:w="1089"/>
        <w:gridCol w:w="939"/>
        <w:gridCol w:w="1014"/>
        <w:gridCol w:w="1476"/>
      </w:tblGrid>
      <w:tr w14:paraId="332F4DC4">
        <w:tblPrEx>
          <w:tblCellMar>
            <w:top w:w="0" w:type="dxa"/>
            <w:left w:w="108" w:type="dxa"/>
            <w:bottom w:w="0" w:type="dxa"/>
            <w:right w:w="108" w:type="dxa"/>
          </w:tblCellMar>
        </w:tblPrEx>
        <w:trPr>
          <w:trHeight w:val="441"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056B3164">
            <w:pPr>
              <w:spacing w:line="400" w:lineRule="exact"/>
              <w:ind w:firstLine="0" w:firstLineChars="0"/>
              <w:rPr>
                <w:rFonts w:cs="仿宋"/>
                <w:b w:val="0"/>
                <w:bCs w:val="0"/>
                <w:color w:val="000000"/>
                <w:kern w:val="0"/>
                <w:u w:val="none"/>
              </w:rPr>
            </w:pPr>
            <w:r>
              <w:rPr>
                <w:rFonts w:hint="eastAsia" w:cs="仿宋"/>
                <w:b w:val="0"/>
                <w:bCs w:val="0"/>
                <w:color w:val="000000"/>
                <w:kern w:val="0"/>
                <w:u w:val="none"/>
              </w:rPr>
              <w:t>序号</w:t>
            </w:r>
          </w:p>
        </w:tc>
        <w:tc>
          <w:tcPr>
            <w:tcW w:w="1445" w:type="dxa"/>
            <w:tcBorders>
              <w:top w:val="single" w:color="auto" w:sz="4" w:space="0"/>
              <w:left w:val="nil"/>
              <w:bottom w:val="single" w:color="auto" w:sz="4" w:space="0"/>
              <w:right w:val="single" w:color="auto" w:sz="4" w:space="0"/>
            </w:tcBorders>
            <w:shd w:val="clear" w:color="auto" w:fill="auto"/>
            <w:vAlign w:val="center"/>
          </w:tcPr>
          <w:p w14:paraId="7C526CD7">
            <w:pPr>
              <w:spacing w:line="400" w:lineRule="exact"/>
              <w:ind w:firstLine="0" w:firstLineChars="0"/>
              <w:rPr>
                <w:rFonts w:cs="仿宋"/>
                <w:b w:val="0"/>
                <w:bCs w:val="0"/>
                <w:color w:val="000000"/>
                <w:kern w:val="0"/>
                <w:u w:val="none"/>
              </w:rPr>
            </w:pPr>
            <w:r>
              <w:rPr>
                <w:rFonts w:hint="eastAsia" w:cs="仿宋"/>
                <w:b w:val="0"/>
                <w:bCs w:val="0"/>
                <w:color w:val="000000"/>
                <w:kern w:val="0"/>
                <w:u w:val="none"/>
              </w:rPr>
              <w:t>项目</w:t>
            </w:r>
          </w:p>
        </w:tc>
        <w:tc>
          <w:tcPr>
            <w:tcW w:w="2344" w:type="dxa"/>
            <w:tcBorders>
              <w:top w:val="single" w:color="auto" w:sz="4" w:space="0"/>
              <w:left w:val="nil"/>
              <w:bottom w:val="single" w:color="auto" w:sz="4" w:space="0"/>
              <w:right w:val="single" w:color="auto" w:sz="4" w:space="0"/>
            </w:tcBorders>
            <w:shd w:val="clear" w:color="auto" w:fill="auto"/>
            <w:vAlign w:val="center"/>
          </w:tcPr>
          <w:p w14:paraId="0126780F">
            <w:pPr>
              <w:spacing w:line="400" w:lineRule="exact"/>
              <w:ind w:firstLine="560"/>
              <w:rPr>
                <w:rFonts w:cs="仿宋"/>
                <w:b w:val="0"/>
                <w:bCs w:val="0"/>
                <w:color w:val="000000"/>
                <w:kern w:val="0"/>
                <w:u w:val="none"/>
              </w:rPr>
            </w:pPr>
            <w:r>
              <w:rPr>
                <w:rFonts w:hint="eastAsia" w:cs="仿宋"/>
                <w:b w:val="0"/>
                <w:bCs w:val="0"/>
                <w:color w:val="000000"/>
                <w:kern w:val="0"/>
                <w:u w:val="none"/>
              </w:rPr>
              <w:t>设备型号</w:t>
            </w:r>
          </w:p>
        </w:tc>
        <w:tc>
          <w:tcPr>
            <w:tcW w:w="1014" w:type="dxa"/>
            <w:tcBorders>
              <w:top w:val="single" w:color="auto" w:sz="4" w:space="0"/>
              <w:left w:val="nil"/>
              <w:bottom w:val="single" w:color="auto" w:sz="4" w:space="0"/>
              <w:right w:val="single" w:color="auto" w:sz="4" w:space="0"/>
            </w:tcBorders>
            <w:shd w:val="clear" w:color="auto" w:fill="auto"/>
            <w:vAlign w:val="center"/>
          </w:tcPr>
          <w:p w14:paraId="3BD885FB">
            <w:pPr>
              <w:spacing w:line="400" w:lineRule="exact"/>
              <w:ind w:firstLine="0" w:firstLineChars="0"/>
              <w:rPr>
                <w:rFonts w:cs="仿宋"/>
                <w:b w:val="0"/>
                <w:bCs w:val="0"/>
                <w:color w:val="000000"/>
                <w:kern w:val="0"/>
                <w:u w:val="none"/>
              </w:rPr>
            </w:pPr>
            <w:r>
              <w:rPr>
                <w:rFonts w:hint="eastAsia" w:cs="仿宋"/>
                <w:b w:val="0"/>
                <w:bCs w:val="0"/>
                <w:color w:val="000000"/>
                <w:kern w:val="0"/>
                <w:u w:val="none"/>
              </w:rPr>
              <w:t>数量</w:t>
            </w:r>
          </w:p>
        </w:tc>
        <w:tc>
          <w:tcPr>
            <w:tcW w:w="1089" w:type="dxa"/>
            <w:tcBorders>
              <w:top w:val="single" w:color="auto" w:sz="4" w:space="0"/>
              <w:left w:val="nil"/>
              <w:bottom w:val="single" w:color="auto" w:sz="4" w:space="0"/>
              <w:right w:val="single" w:color="auto" w:sz="4" w:space="0"/>
            </w:tcBorders>
            <w:shd w:val="clear" w:color="auto" w:fill="auto"/>
            <w:vAlign w:val="center"/>
          </w:tcPr>
          <w:p w14:paraId="7C98C04E">
            <w:pPr>
              <w:spacing w:line="400" w:lineRule="exact"/>
              <w:ind w:firstLine="0" w:firstLineChars="0"/>
              <w:rPr>
                <w:rFonts w:cs="仿宋"/>
                <w:b w:val="0"/>
                <w:bCs w:val="0"/>
                <w:color w:val="000000"/>
                <w:kern w:val="0"/>
                <w:u w:val="none"/>
              </w:rPr>
            </w:pPr>
            <w:r>
              <w:rPr>
                <w:rFonts w:hint="eastAsia" w:cs="仿宋"/>
                <w:b w:val="0"/>
                <w:bCs w:val="0"/>
                <w:color w:val="000000"/>
                <w:kern w:val="0"/>
                <w:u w:val="none"/>
              </w:rPr>
              <w:t>单位</w:t>
            </w:r>
          </w:p>
        </w:tc>
        <w:tc>
          <w:tcPr>
            <w:tcW w:w="939" w:type="dxa"/>
            <w:tcBorders>
              <w:top w:val="single" w:color="auto" w:sz="4" w:space="0"/>
              <w:left w:val="nil"/>
              <w:bottom w:val="single" w:color="auto" w:sz="4" w:space="0"/>
              <w:right w:val="single" w:color="auto" w:sz="4" w:space="0"/>
            </w:tcBorders>
            <w:shd w:val="clear" w:color="auto" w:fill="auto"/>
            <w:vAlign w:val="center"/>
          </w:tcPr>
          <w:p w14:paraId="0B1658A4">
            <w:pPr>
              <w:spacing w:line="400" w:lineRule="exact"/>
              <w:ind w:firstLine="0" w:firstLineChars="0"/>
              <w:rPr>
                <w:rFonts w:cs="仿宋"/>
                <w:b w:val="0"/>
                <w:bCs w:val="0"/>
                <w:color w:val="000000"/>
                <w:kern w:val="0"/>
                <w:u w:val="none"/>
              </w:rPr>
            </w:pPr>
            <w:r>
              <w:rPr>
                <w:rFonts w:hint="eastAsia" w:cs="仿宋"/>
                <w:b w:val="0"/>
                <w:bCs w:val="0"/>
                <w:color w:val="000000"/>
                <w:kern w:val="0"/>
                <w:u w:val="none"/>
              </w:rPr>
              <w:t>单价（元）</w:t>
            </w:r>
          </w:p>
        </w:tc>
        <w:tc>
          <w:tcPr>
            <w:tcW w:w="1014" w:type="dxa"/>
            <w:tcBorders>
              <w:top w:val="single" w:color="auto" w:sz="4" w:space="0"/>
              <w:left w:val="nil"/>
              <w:bottom w:val="single" w:color="auto" w:sz="4" w:space="0"/>
              <w:right w:val="single" w:color="auto" w:sz="4" w:space="0"/>
            </w:tcBorders>
            <w:shd w:val="clear" w:color="auto" w:fill="auto"/>
            <w:vAlign w:val="center"/>
          </w:tcPr>
          <w:p w14:paraId="7353390F">
            <w:pPr>
              <w:spacing w:line="400" w:lineRule="exact"/>
              <w:ind w:firstLine="0" w:firstLineChars="0"/>
              <w:rPr>
                <w:rFonts w:cs="仿宋"/>
                <w:b w:val="0"/>
                <w:bCs w:val="0"/>
                <w:color w:val="000000"/>
                <w:kern w:val="0"/>
                <w:u w:val="none"/>
              </w:rPr>
            </w:pPr>
            <w:r>
              <w:rPr>
                <w:rFonts w:hint="eastAsia" w:cs="仿宋"/>
                <w:b w:val="0"/>
                <w:bCs w:val="0"/>
                <w:color w:val="000000"/>
                <w:kern w:val="0"/>
                <w:u w:val="none"/>
              </w:rPr>
              <w:t>金额（元）</w:t>
            </w:r>
          </w:p>
        </w:tc>
        <w:tc>
          <w:tcPr>
            <w:tcW w:w="1476" w:type="dxa"/>
            <w:tcBorders>
              <w:top w:val="single" w:color="auto" w:sz="4" w:space="0"/>
              <w:left w:val="nil"/>
              <w:bottom w:val="single" w:color="auto" w:sz="4" w:space="0"/>
              <w:right w:val="single" w:color="auto" w:sz="4" w:space="0"/>
            </w:tcBorders>
            <w:shd w:val="clear" w:color="auto" w:fill="auto"/>
            <w:vAlign w:val="center"/>
          </w:tcPr>
          <w:p w14:paraId="5AC0D81A">
            <w:pPr>
              <w:spacing w:line="400" w:lineRule="exact"/>
              <w:ind w:firstLine="0" w:firstLineChars="0"/>
              <w:rPr>
                <w:rFonts w:cs="仿宋"/>
                <w:b w:val="0"/>
                <w:bCs w:val="0"/>
                <w:color w:val="000000"/>
                <w:kern w:val="0"/>
                <w:u w:val="none"/>
              </w:rPr>
            </w:pPr>
            <w:r>
              <w:rPr>
                <w:rFonts w:hint="eastAsia" w:cs="仿宋"/>
                <w:b w:val="0"/>
                <w:bCs w:val="0"/>
                <w:color w:val="000000"/>
                <w:kern w:val="0"/>
                <w:u w:val="none"/>
              </w:rPr>
              <w:t>备注</w:t>
            </w:r>
          </w:p>
        </w:tc>
      </w:tr>
      <w:tr w14:paraId="527649F1">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38C71665">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445" w:type="dxa"/>
            <w:tcBorders>
              <w:top w:val="nil"/>
              <w:left w:val="nil"/>
              <w:bottom w:val="single" w:color="auto" w:sz="4" w:space="0"/>
              <w:right w:val="single" w:color="auto" w:sz="4" w:space="0"/>
            </w:tcBorders>
            <w:shd w:val="clear" w:color="auto" w:fill="auto"/>
            <w:vAlign w:val="center"/>
          </w:tcPr>
          <w:p w14:paraId="48B2F164">
            <w:pPr>
              <w:spacing w:line="400" w:lineRule="exact"/>
              <w:ind w:firstLine="0" w:firstLineChars="0"/>
              <w:rPr>
                <w:rFonts w:cs="仿宋"/>
                <w:b w:val="0"/>
                <w:bCs w:val="0"/>
                <w:color w:val="000000"/>
                <w:kern w:val="0"/>
                <w:u w:val="none"/>
              </w:rPr>
            </w:pPr>
            <w:r>
              <w:rPr>
                <w:rFonts w:hint="eastAsia" w:cs="仿宋"/>
                <w:b w:val="0"/>
                <w:bCs w:val="0"/>
                <w:color w:val="000000"/>
                <w:kern w:val="0"/>
                <w:u w:val="none"/>
              </w:rPr>
              <w:t>日立更新机</w:t>
            </w:r>
          </w:p>
        </w:tc>
        <w:tc>
          <w:tcPr>
            <w:tcW w:w="2344" w:type="dxa"/>
            <w:tcBorders>
              <w:top w:val="nil"/>
              <w:left w:val="nil"/>
              <w:bottom w:val="single" w:color="auto" w:sz="4" w:space="0"/>
              <w:right w:val="single" w:color="auto" w:sz="4" w:space="0"/>
            </w:tcBorders>
            <w:shd w:val="clear" w:color="auto" w:fill="auto"/>
            <w:vAlign w:val="center"/>
          </w:tcPr>
          <w:p w14:paraId="13E354DC">
            <w:pPr>
              <w:spacing w:line="400" w:lineRule="exact"/>
              <w:ind w:firstLine="0" w:firstLineChars="0"/>
              <w:rPr>
                <w:rFonts w:cs="仿宋"/>
                <w:b w:val="0"/>
                <w:bCs w:val="0"/>
                <w:color w:val="000000"/>
                <w:kern w:val="0"/>
                <w:u w:val="none"/>
              </w:rPr>
            </w:pPr>
            <w:r>
              <w:rPr>
                <w:rFonts w:hint="eastAsia" w:cs="仿宋"/>
                <w:b w:val="0"/>
                <w:bCs w:val="0"/>
                <w:color w:val="000000"/>
                <w:kern w:val="0"/>
                <w:u w:val="none"/>
              </w:rPr>
              <w:t>RAS-800DSR2Q(目前匹配新机型号)</w:t>
            </w:r>
          </w:p>
        </w:tc>
        <w:tc>
          <w:tcPr>
            <w:tcW w:w="1014" w:type="dxa"/>
            <w:tcBorders>
              <w:top w:val="nil"/>
              <w:left w:val="nil"/>
              <w:bottom w:val="single" w:color="auto" w:sz="4" w:space="0"/>
              <w:right w:val="single" w:color="auto" w:sz="4" w:space="0"/>
            </w:tcBorders>
            <w:shd w:val="clear" w:color="auto" w:fill="auto"/>
            <w:vAlign w:val="center"/>
          </w:tcPr>
          <w:p w14:paraId="133B32FF">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61202784">
            <w:pPr>
              <w:spacing w:line="400" w:lineRule="exact"/>
              <w:ind w:firstLine="560"/>
              <w:rPr>
                <w:rFonts w:cs="仿宋"/>
                <w:b w:val="0"/>
                <w:bCs w:val="0"/>
                <w:color w:val="000000"/>
                <w:kern w:val="0"/>
                <w:u w:val="none"/>
              </w:rPr>
            </w:pPr>
            <w:r>
              <w:rPr>
                <w:rFonts w:hint="eastAsia" w:cs="仿宋"/>
                <w:b w:val="0"/>
                <w:bCs w:val="0"/>
                <w:color w:val="000000"/>
                <w:kern w:val="0"/>
                <w:u w:val="none"/>
              </w:rPr>
              <w:t>台</w:t>
            </w:r>
          </w:p>
        </w:tc>
        <w:tc>
          <w:tcPr>
            <w:tcW w:w="939" w:type="dxa"/>
            <w:tcBorders>
              <w:top w:val="nil"/>
              <w:left w:val="nil"/>
              <w:bottom w:val="single" w:color="auto" w:sz="4" w:space="0"/>
              <w:right w:val="single" w:color="auto" w:sz="4" w:space="0"/>
            </w:tcBorders>
            <w:shd w:val="clear" w:color="auto" w:fill="auto"/>
            <w:vAlign w:val="center"/>
          </w:tcPr>
          <w:p w14:paraId="2998ECB7">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6ABDE253">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11A06CB0">
            <w:pPr>
              <w:spacing w:line="400" w:lineRule="exact"/>
              <w:ind w:firstLine="0" w:firstLineChars="0"/>
              <w:rPr>
                <w:rFonts w:cs="仿宋"/>
                <w:b w:val="0"/>
                <w:bCs w:val="0"/>
                <w:color w:val="000000"/>
                <w:kern w:val="0"/>
                <w:u w:val="none"/>
              </w:rPr>
            </w:pPr>
            <w:r>
              <w:rPr>
                <w:rFonts w:hint="eastAsia" w:cs="仿宋"/>
                <w:b w:val="0"/>
                <w:bCs w:val="0"/>
                <w:color w:val="000000"/>
                <w:kern w:val="0"/>
                <w:u w:val="none"/>
              </w:rPr>
              <w:t>含运费</w:t>
            </w:r>
          </w:p>
        </w:tc>
      </w:tr>
      <w:tr w14:paraId="0A6D9C9A">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1EFF909F">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2</w:t>
            </w:r>
          </w:p>
        </w:tc>
        <w:tc>
          <w:tcPr>
            <w:tcW w:w="1445" w:type="dxa"/>
            <w:tcBorders>
              <w:top w:val="nil"/>
              <w:left w:val="nil"/>
              <w:bottom w:val="single" w:color="auto" w:sz="4" w:space="0"/>
              <w:right w:val="single" w:color="auto" w:sz="4" w:space="0"/>
            </w:tcBorders>
            <w:shd w:val="clear" w:color="auto" w:fill="auto"/>
            <w:vAlign w:val="center"/>
          </w:tcPr>
          <w:p w14:paraId="4D5BF715">
            <w:pPr>
              <w:spacing w:line="400" w:lineRule="exact"/>
              <w:ind w:firstLine="0" w:firstLineChars="0"/>
              <w:rPr>
                <w:rFonts w:cs="仿宋"/>
                <w:b w:val="0"/>
                <w:bCs w:val="0"/>
                <w:color w:val="000000"/>
                <w:kern w:val="0"/>
                <w:u w:val="none"/>
              </w:rPr>
            </w:pPr>
            <w:r>
              <w:rPr>
                <w:rFonts w:hint="eastAsia" w:cs="仿宋"/>
                <w:b w:val="0"/>
                <w:bCs w:val="0"/>
                <w:color w:val="000000"/>
                <w:kern w:val="0"/>
                <w:u w:val="none"/>
              </w:rPr>
              <w:t>旧机拆除</w:t>
            </w:r>
          </w:p>
        </w:tc>
        <w:tc>
          <w:tcPr>
            <w:tcW w:w="2344" w:type="dxa"/>
            <w:tcBorders>
              <w:top w:val="nil"/>
              <w:left w:val="nil"/>
              <w:bottom w:val="single" w:color="auto" w:sz="4" w:space="0"/>
              <w:right w:val="single" w:color="auto" w:sz="4" w:space="0"/>
            </w:tcBorders>
            <w:shd w:val="clear" w:color="auto" w:fill="auto"/>
            <w:vAlign w:val="center"/>
          </w:tcPr>
          <w:p w14:paraId="5C22B9DE">
            <w:pPr>
              <w:spacing w:line="400" w:lineRule="exact"/>
              <w:ind w:firstLine="0" w:firstLineChars="0"/>
              <w:rPr>
                <w:rFonts w:cs="仿宋"/>
                <w:b w:val="0"/>
                <w:bCs w:val="0"/>
                <w:color w:val="000000"/>
                <w:kern w:val="0"/>
                <w:u w:val="none"/>
              </w:rPr>
            </w:pPr>
            <w:r>
              <w:rPr>
                <w:rFonts w:hint="eastAsia" w:cs="仿宋"/>
                <w:b w:val="0"/>
                <w:bCs w:val="0"/>
                <w:color w:val="000000"/>
                <w:kern w:val="0"/>
                <w:u w:val="none"/>
              </w:rPr>
              <w:t>800FSN1Q(原旧机型号)</w:t>
            </w:r>
          </w:p>
        </w:tc>
        <w:tc>
          <w:tcPr>
            <w:tcW w:w="1014" w:type="dxa"/>
            <w:tcBorders>
              <w:top w:val="nil"/>
              <w:left w:val="nil"/>
              <w:bottom w:val="single" w:color="auto" w:sz="4" w:space="0"/>
              <w:right w:val="single" w:color="auto" w:sz="4" w:space="0"/>
            </w:tcBorders>
            <w:shd w:val="clear" w:color="auto" w:fill="auto"/>
            <w:vAlign w:val="center"/>
          </w:tcPr>
          <w:p w14:paraId="3B41604D">
            <w:pPr>
              <w:spacing w:line="400" w:lineRule="exact"/>
              <w:ind w:left="280" w:leftChars="100" w:firstLine="560"/>
              <w:rPr>
                <w:rFonts w:cs="仿宋"/>
                <w:b w:val="0"/>
                <w:bCs w:val="0"/>
                <w:color w:val="000000"/>
                <w:kern w:val="0"/>
                <w:u w:val="none"/>
              </w:rPr>
            </w:pPr>
            <w:r>
              <w:rPr>
                <w:rFonts w:hint="eastAsia" w:cs="仿宋"/>
                <w:b w:val="0"/>
                <w:bCs w:val="0"/>
                <w:color w:val="000000"/>
                <w:kern w:val="0"/>
                <w:u w:val="none"/>
              </w:rPr>
              <w:t xml:space="preserve"> 1</w:t>
            </w:r>
          </w:p>
        </w:tc>
        <w:tc>
          <w:tcPr>
            <w:tcW w:w="1089" w:type="dxa"/>
            <w:tcBorders>
              <w:top w:val="nil"/>
              <w:left w:val="nil"/>
              <w:bottom w:val="single" w:color="auto" w:sz="4" w:space="0"/>
              <w:right w:val="single" w:color="auto" w:sz="4" w:space="0"/>
            </w:tcBorders>
            <w:shd w:val="clear" w:color="auto" w:fill="auto"/>
            <w:vAlign w:val="center"/>
          </w:tcPr>
          <w:p w14:paraId="56183DF7">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7B0E1E52">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67AE17B6">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1CD09EED">
            <w:pPr>
              <w:spacing w:line="400" w:lineRule="exact"/>
              <w:ind w:firstLine="0" w:firstLineChars="0"/>
              <w:rPr>
                <w:rFonts w:cs="仿宋"/>
                <w:b w:val="0"/>
                <w:bCs w:val="0"/>
                <w:color w:val="000000"/>
                <w:kern w:val="0"/>
                <w:u w:val="none"/>
              </w:rPr>
            </w:pPr>
            <w:r>
              <w:rPr>
                <w:rFonts w:hint="eastAsia" w:cs="仿宋"/>
                <w:b w:val="0"/>
                <w:bCs w:val="0"/>
                <w:color w:val="000000"/>
                <w:kern w:val="0"/>
                <w:u w:val="none"/>
              </w:rPr>
              <w:t>旧机拆除运至院内甲方指定地点　</w:t>
            </w:r>
          </w:p>
        </w:tc>
      </w:tr>
      <w:tr w14:paraId="379B4244">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2A1D83C2">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3</w:t>
            </w:r>
          </w:p>
        </w:tc>
        <w:tc>
          <w:tcPr>
            <w:tcW w:w="1445" w:type="dxa"/>
            <w:tcBorders>
              <w:top w:val="nil"/>
              <w:left w:val="nil"/>
              <w:bottom w:val="single" w:color="auto" w:sz="4" w:space="0"/>
              <w:right w:val="single" w:color="auto" w:sz="4" w:space="0"/>
            </w:tcBorders>
            <w:shd w:val="clear" w:color="auto" w:fill="auto"/>
            <w:vAlign w:val="center"/>
          </w:tcPr>
          <w:p w14:paraId="49546BB7">
            <w:pPr>
              <w:spacing w:line="400" w:lineRule="exact"/>
              <w:ind w:firstLine="0" w:firstLineChars="0"/>
              <w:rPr>
                <w:rFonts w:cs="仿宋"/>
                <w:b w:val="0"/>
                <w:bCs w:val="0"/>
                <w:color w:val="000000"/>
                <w:kern w:val="0"/>
                <w:u w:val="none"/>
              </w:rPr>
            </w:pPr>
            <w:r>
              <w:rPr>
                <w:rFonts w:hint="eastAsia" w:cs="仿宋"/>
                <w:b w:val="0"/>
                <w:bCs w:val="0"/>
                <w:color w:val="000000"/>
                <w:kern w:val="0"/>
                <w:u w:val="none"/>
              </w:rPr>
              <w:t>新设备安装</w:t>
            </w:r>
          </w:p>
        </w:tc>
        <w:tc>
          <w:tcPr>
            <w:tcW w:w="2344" w:type="dxa"/>
            <w:tcBorders>
              <w:top w:val="nil"/>
              <w:left w:val="nil"/>
              <w:bottom w:val="single" w:color="auto" w:sz="4" w:space="0"/>
              <w:right w:val="single" w:color="auto" w:sz="4" w:space="0"/>
            </w:tcBorders>
            <w:shd w:val="clear" w:color="auto" w:fill="auto"/>
            <w:vAlign w:val="center"/>
          </w:tcPr>
          <w:p w14:paraId="46B514D6">
            <w:pPr>
              <w:spacing w:line="400" w:lineRule="exact"/>
              <w:ind w:firstLine="0" w:firstLineChars="0"/>
              <w:rPr>
                <w:rFonts w:cs="仿宋"/>
                <w:b w:val="0"/>
                <w:bCs w:val="0"/>
                <w:color w:val="000000"/>
                <w:kern w:val="0"/>
                <w:u w:val="none"/>
              </w:rPr>
            </w:pPr>
            <w:r>
              <w:rPr>
                <w:rFonts w:hint="eastAsia" w:cs="仿宋"/>
                <w:b w:val="0"/>
                <w:bCs w:val="0"/>
                <w:color w:val="000000"/>
                <w:kern w:val="0"/>
                <w:u w:val="none"/>
              </w:rPr>
              <w:t>RAS-800DSR2Q</w:t>
            </w:r>
          </w:p>
        </w:tc>
        <w:tc>
          <w:tcPr>
            <w:tcW w:w="1014" w:type="dxa"/>
            <w:tcBorders>
              <w:top w:val="nil"/>
              <w:left w:val="nil"/>
              <w:bottom w:val="single" w:color="auto" w:sz="4" w:space="0"/>
              <w:right w:val="single" w:color="auto" w:sz="4" w:space="0"/>
            </w:tcBorders>
            <w:shd w:val="clear" w:color="auto" w:fill="auto"/>
            <w:vAlign w:val="center"/>
          </w:tcPr>
          <w:p w14:paraId="2BED28EA">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44476450">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01E01999">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0D42AF78">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52523A81">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797D42D0">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5A4A0C55">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4</w:t>
            </w:r>
          </w:p>
        </w:tc>
        <w:tc>
          <w:tcPr>
            <w:tcW w:w="1445" w:type="dxa"/>
            <w:tcBorders>
              <w:top w:val="nil"/>
              <w:left w:val="nil"/>
              <w:bottom w:val="single" w:color="auto" w:sz="4" w:space="0"/>
              <w:right w:val="single" w:color="auto" w:sz="4" w:space="0"/>
            </w:tcBorders>
            <w:shd w:val="clear" w:color="auto" w:fill="auto"/>
            <w:vAlign w:val="center"/>
          </w:tcPr>
          <w:p w14:paraId="65C80CB7">
            <w:pPr>
              <w:spacing w:line="400" w:lineRule="exact"/>
              <w:ind w:firstLine="0" w:firstLineChars="0"/>
              <w:rPr>
                <w:rFonts w:cs="仿宋"/>
                <w:b w:val="0"/>
                <w:bCs w:val="0"/>
                <w:color w:val="000000"/>
                <w:kern w:val="0"/>
                <w:u w:val="none"/>
              </w:rPr>
            </w:pPr>
            <w:r>
              <w:rPr>
                <w:rFonts w:hint="eastAsia" w:cs="仿宋"/>
                <w:b w:val="0"/>
                <w:bCs w:val="0"/>
                <w:color w:val="000000"/>
                <w:kern w:val="0"/>
                <w:u w:val="none"/>
              </w:rPr>
              <w:t>垂直运输费</w:t>
            </w:r>
          </w:p>
        </w:tc>
        <w:tc>
          <w:tcPr>
            <w:tcW w:w="2344" w:type="dxa"/>
            <w:tcBorders>
              <w:top w:val="nil"/>
              <w:left w:val="nil"/>
              <w:bottom w:val="single" w:color="auto" w:sz="4" w:space="0"/>
              <w:right w:val="single" w:color="auto" w:sz="4" w:space="0"/>
            </w:tcBorders>
            <w:shd w:val="clear" w:color="auto" w:fill="auto"/>
            <w:vAlign w:val="center"/>
          </w:tcPr>
          <w:p w14:paraId="469CC1A4">
            <w:pPr>
              <w:spacing w:line="400" w:lineRule="exact"/>
              <w:ind w:firstLine="0" w:firstLineChars="0"/>
              <w:rPr>
                <w:rFonts w:cs="仿宋"/>
                <w:b w:val="0"/>
                <w:bCs w:val="0"/>
                <w:color w:val="000000"/>
                <w:kern w:val="0"/>
                <w:u w:val="none"/>
              </w:rPr>
            </w:pPr>
            <w:r>
              <w:rPr>
                <w:rFonts w:hint="eastAsia" w:cs="仿宋"/>
                <w:b w:val="0"/>
                <w:bCs w:val="0"/>
                <w:color w:val="000000"/>
                <w:kern w:val="0"/>
                <w:u w:val="none"/>
              </w:rPr>
              <w:t>RAS-800DSR2Q</w:t>
            </w:r>
          </w:p>
        </w:tc>
        <w:tc>
          <w:tcPr>
            <w:tcW w:w="1014" w:type="dxa"/>
            <w:tcBorders>
              <w:top w:val="nil"/>
              <w:left w:val="nil"/>
              <w:bottom w:val="single" w:color="auto" w:sz="4" w:space="0"/>
              <w:right w:val="single" w:color="auto" w:sz="4" w:space="0"/>
            </w:tcBorders>
            <w:shd w:val="clear" w:color="auto" w:fill="auto"/>
            <w:vAlign w:val="center"/>
          </w:tcPr>
          <w:p w14:paraId="06BD7F68">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2ECD6F8E">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1A3D6BF6">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416379E2">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2047B1D0">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2372EFEF">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557925FD">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5</w:t>
            </w:r>
          </w:p>
        </w:tc>
        <w:tc>
          <w:tcPr>
            <w:tcW w:w="1445" w:type="dxa"/>
            <w:tcBorders>
              <w:top w:val="nil"/>
              <w:left w:val="nil"/>
              <w:bottom w:val="single" w:color="auto" w:sz="4" w:space="0"/>
              <w:right w:val="single" w:color="auto" w:sz="4" w:space="0"/>
            </w:tcBorders>
            <w:shd w:val="clear" w:color="auto" w:fill="auto"/>
            <w:vAlign w:val="center"/>
          </w:tcPr>
          <w:p w14:paraId="23B341A4">
            <w:pPr>
              <w:spacing w:line="400" w:lineRule="exact"/>
              <w:ind w:firstLine="0" w:firstLineChars="0"/>
              <w:rPr>
                <w:rFonts w:cs="仿宋"/>
                <w:b w:val="0"/>
                <w:bCs w:val="0"/>
                <w:color w:val="000000"/>
                <w:kern w:val="0"/>
                <w:u w:val="none"/>
              </w:rPr>
            </w:pPr>
            <w:r>
              <w:rPr>
                <w:rFonts w:hint="eastAsia" w:cs="仿宋"/>
                <w:b w:val="0"/>
                <w:bCs w:val="0"/>
                <w:color w:val="000000"/>
                <w:kern w:val="0"/>
                <w:u w:val="none"/>
              </w:rPr>
              <w:t>系统回路管道清洗</w:t>
            </w:r>
          </w:p>
        </w:tc>
        <w:tc>
          <w:tcPr>
            <w:tcW w:w="2344" w:type="dxa"/>
            <w:tcBorders>
              <w:top w:val="nil"/>
              <w:left w:val="nil"/>
              <w:bottom w:val="single" w:color="auto" w:sz="4" w:space="0"/>
              <w:right w:val="single" w:color="auto" w:sz="4" w:space="0"/>
            </w:tcBorders>
            <w:shd w:val="clear" w:color="auto" w:fill="auto"/>
            <w:vAlign w:val="center"/>
          </w:tcPr>
          <w:p w14:paraId="2EE9E52E">
            <w:pPr>
              <w:spacing w:line="400" w:lineRule="exact"/>
              <w:ind w:firstLine="560"/>
              <w:rPr>
                <w:rFonts w:cs="仿宋"/>
                <w:b w:val="0"/>
                <w:bCs w:val="0"/>
                <w:color w:val="000000"/>
                <w:kern w:val="0"/>
                <w:u w:val="none"/>
              </w:rPr>
            </w:pPr>
            <w:r>
              <w:rPr>
                <w:rFonts w:hint="eastAsia" w:cs="仿宋"/>
                <w:b w:val="0"/>
                <w:bCs w:val="0"/>
                <w:color w:val="000000"/>
                <w:kern w:val="0"/>
                <w:u w:val="none"/>
              </w:rPr>
              <w:t>　</w:t>
            </w:r>
          </w:p>
        </w:tc>
        <w:tc>
          <w:tcPr>
            <w:tcW w:w="1014" w:type="dxa"/>
            <w:tcBorders>
              <w:top w:val="nil"/>
              <w:left w:val="nil"/>
              <w:bottom w:val="single" w:color="auto" w:sz="4" w:space="0"/>
              <w:right w:val="single" w:color="auto" w:sz="4" w:space="0"/>
            </w:tcBorders>
            <w:shd w:val="clear" w:color="auto" w:fill="auto"/>
            <w:vAlign w:val="center"/>
          </w:tcPr>
          <w:p w14:paraId="5E09DCD1">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3B69263A">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4BEC52EA">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4435BEAA">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5CE04990">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369FDE47">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0B6B5668">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6</w:t>
            </w:r>
          </w:p>
        </w:tc>
        <w:tc>
          <w:tcPr>
            <w:tcW w:w="1445" w:type="dxa"/>
            <w:tcBorders>
              <w:top w:val="nil"/>
              <w:left w:val="nil"/>
              <w:bottom w:val="single" w:color="auto" w:sz="4" w:space="0"/>
              <w:right w:val="single" w:color="auto" w:sz="4" w:space="0"/>
            </w:tcBorders>
            <w:shd w:val="clear" w:color="auto" w:fill="auto"/>
            <w:vAlign w:val="center"/>
          </w:tcPr>
          <w:p w14:paraId="2FDE7833">
            <w:pPr>
              <w:spacing w:line="400" w:lineRule="exact"/>
              <w:ind w:firstLine="0" w:firstLineChars="0"/>
              <w:rPr>
                <w:rFonts w:cs="仿宋"/>
                <w:b w:val="0"/>
                <w:bCs w:val="0"/>
                <w:color w:val="000000"/>
                <w:kern w:val="0"/>
                <w:u w:val="none"/>
              </w:rPr>
            </w:pPr>
            <w:r>
              <w:rPr>
                <w:rFonts w:hint="eastAsia" w:cs="仿宋"/>
                <w:b w:val="0"/>
                <w:bCs w:val="0"/>
                <w:color w:val="000000"/>
                <w:kern w:val="0"/>
                <w:u w:val="none"/>
              </w:rPr>
              <w:t>充注冷媒</w:t>
            </w:r>
          </w:p>
        </w:tc>
        <w:tc>
          <w:tcPr>
            <w:tcW w:w="2344" w:type="dxa"/>
            <w:tcBorders>
              <w:top w:val="nil"/>
              <w:left w:val="nil"/>
              <w:bottom w:val="single" w:color="auto" w:sz="4" w:space="0"/>
              <w:right w:val="single" w:color="auto" w:sz="4" w:space="0"/>
            </w:tcBorders>
            <w:shd w:val="clear" w:color="auto" w:fill="auto"/>
            <w:vAlign w:val="center"/>
          </w:tcPr>
          <w:p w14:paraId="04B5FAA6">
            <w:pPr>
              <w:spacing w:line="400" w:lineRule="exact"/>
              <w:ind w:firstLine="0" w:firstLineChars="0"/>
              <w:rPr>
                <w:rFonts w:cs="仿宋"/>
                <w:b w:val="0"/>
                <w:bCs w:val="0"/>
                <w:color w:val="000000"/>
                <w:kern w:val="0"/>
                <w:u w:val="none"/>
              </w:rPr>
            </w:pPr>
            <w:r>
              <w:rPr>
                <w:rFonts w:hint="eastAsia" w:cs="仿宋"/>
                <w:b w:val="0"/>
                <w:bCs w:val="0"/>
                <w:color w:val="000000"/>
                <w:kern w:val="0"/>
                <w:u w:val="none"/>
              </w:rPr>
              <w:t>R410A</w:t>
            </w:r>
          </w:p>
        </w:tc>
        <w:tc>
          <w:tcPr>
            <w:tcW w:w="1014" w:type="dxa"/>
            <w:tcBorders>
              <w:top w:val="nil"/>
              <w:left w:val="nil"/>
              <w:bottom w:val="single" w:color="auto" w:sz="4" w:space="0"/>
              <w:right w:val="single" w:color="auto" w:sz="4" w:space="0"/>
            </w:tcBorders>
            <w:shd w:val="clear" w:color="auto" w:fill="auto"/>
            <w:vAlign w:val="center"/>
          </w:tcPr>
          <w:p w14:paraId="545D55AC">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20</w:t>
            </w:r>
          </w:p>
        </w:tc>
        <w:tc>
          <w:tcPr>
            <w:tcW w:w="1089" w:type="dxa"/>
            <w:tcBorders>
              <w:top w:val="nil"/>
              <w:left w:val="nil"/>
              <w:bottom w:val="single" w:color="auto" w:sz="4" w:space="0"/>
              <w:right w:val="single" w:color="auto" w:sz="4" w:space="0"/>
            </w:tcBorders>
            <w:shd w:val="clear" w:color="auto" w:fill="auto"/>
            <w:vAlign w:val="center"/>
          </w:tcPr>
          <w:p w14:paraId="1BAC7723">
            <w:pPr>
              <w:spacing w:line="400" w:lineRule="exact"/>
              <w:ind w:firstLine="560"/>
              <w:rPr>
                <w:rFonts w:cs="仿宋"/>
                <w:b w:val="0"/>
                <w:bCs w:val="0"/>
                <w:color w:val="000000"/>
                <w:kern w:val="0"/>
                <w:u w:val="none"/>
              </w:rPr>
            </w:pPr>
            <w:r>
              <w:rPr>
                <w:rFonts w:hint="eastAsia" w:cs="仿宋"/>
                <w:b w:val="0"/>
                <w:bCs w:val="0"/>
                <w:color w:val="000000"/>
                <w:kern w:val="0"/>
                <w:u w:val="none"/>
              </w:rPr>
              <w:t>Kg</w:t>
            </w:r>
          </w:p>
        </w:tc>
        <w:tc>
          <w:tcPr>
            <w:tcW w:w="939" w:type="dxa"/>
            <w:tcBorders>
              <w:top w:val="nil"/>
              <w:left w:val="nil"/>
              <w:bottom w:val="single" w:color="auto" w:sz="4" w:space="0"/>
              <w:right w:val="single" w:color="auto" w:sz="4" w:space="0"/>
            </w:tcBorders>
            <w:shd w:val="clear" w:color="auto" w:fill="auto"/>
            <w:vAlign w:val="center"/>
          </w:tcPr>
          <w:p w14:paraId="4263306A">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72451CE9">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6072FEA5">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6E837F6D">
        <w:tblPrEx>
          <w:tblCellMar>
            <w:top w:w="0" w:type="dxa"/>
            <w:left w:w="108" w:type="dxa"/>
            <w:bottom w:w="0" w:type="dxa"/>
            <w:right w:w="108" w:type="dxa"/>
          </w:tblCellMar>
        </w:tblPrEx>
        <w:trPr>
          <w:trHeight w:val="566"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2E1F1792">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7</w:t>
            </w:r>
          </w:p>
        </w:tc>
        <w:tc>
          <w:tcPr>
            <w:tcW w:w="1445" w:type="dxa"/>
            <w:tcBorders>
              <w:top w:val="nil"/>
              <w:left w:val="nil"/>
              <w:bottom w:val="single" w:color="auto" w:sz="4" w:space="0"/>
              <w:right w:val="single" w:color="auto" w:sz="4" w:space="0"/>
            </w:tcBorders>
            <w:shd w:val="clear" w:color="auto" w:fill="auto"/>
            <w:vAlign w:val="center"/>
          </w:tcPr>
          <w:p w14:paraId="79D80457">
            <w:pPr>
              <w:spacing w:line="400" w:lineRule="exact"/>
              <w:ind w:firstLine="0" w:firstLineChars="0"/>
              <w:rPr>
                <w:rFonts w:cs="仿宋"/>
                <w:b w:val="0"/>
                <w:bCs w:val="0"/>
                <w:color w:val="000000"/>
                <w:kern w:val="0"/>
                <w:u w:val="none"/>
              </w:rPr>
            </w:pPr>
            <w:r>
              <w:rPr>
                <w:rFonts w:hint="eastAsia" w:cs="仿宋"/>
                <w:b w:val="0"/>
                <w:bCs w:val="0"/>
                <w:color w:val="000000"/>
                <w:kern w:val="0"/>
                <w:u w:val="none"/>
              </w:rPr>
              <w:t>系统保压</w:t>
            </w:r>
          </w:p>
        </w:tc>
        <w:tc>
          <w:tcPr>
            <w:tcW w:w="2344" w:type="dxa"/>
            <w:tcBorders>
              <w:top w:val="nil"/>
              <w:left w:val="nil"/>
              <w:bottom w:val="single" w:color="auto" w:sz="4" w:space="0"/>
              <w:right w:val="single" w:color="auto" w:sz="4" w:space="0"/>
            </w:tcBorders>
            <w:shd w:val="clear" w:color="auto" w:fill="auto"/>
            <w:vAlign w:val="center"/>
          </w:tcPr>
          <w:p w14:paraId="6F2B88AB">
            <w:pPr>
              <w:spacing w:line="400" w:lineRule="exact"/>
              <w:ind w:firstLine="560"/>
              <w:rPr>
                <w:rFonts w:cs="仿宋"/>
                <w:b w:val="0"/>
                <w:bCs w:val="0"/>
                <w:color w:val="000000"/>
                <w:kern w:val="0"/>
                <w:u w:val="none"/>
              </w:rPr>
            </w:pPr>
            <w:r>
              <w:rPr>
                <w:rFonts w:hint="eastAsia" w:cs="仿宋"/>
                <w:b w:val="0"/>
                <w:bCs w:val="0"/>
                <w:color w:val="000000"/>
                <w:kern w:val="0"/>
                <w:u w:val="none"/>
              </w:rPr>
              <w:t>　</w:t>
            </w:r>
          </w:p>
        </w:tc>
        <w:tc>
          <w:tcPr>
            <w:tcW w:w="1014" w:type="dxa"/>
            <w:tcBorders>
              <w:top w:val="nil"/>
              <w:left w:val="nil"/>
              <w:bottom w:val="single" w:color="auto" w:sz="4" w:space="0"/>
              <w:right w:val="single" w:color="auto" w:sz="4" w:space="0"/>
            </w:tcBorders>
            <w:shd w:val="clear" w:color="auto" w:fill="auto"/>
            <w:vAlign w:val="center"/>
          </w:tcPr>
          <w:p w14:paraId="74270D1E">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192F21A0">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4029B5FD">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1B3793F6">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3E34112B">
            <w:pPr>
              <w:spacing w:line="400" w:lineRule="exact"/>
              <w:ind w:firstLine="560"/>
              <w:rPr>
                <w:rFonts w:cs="仿宋"/>
                <w:b w:val="0"/>
                <w:bCs w:val="0"/>
                <w:color w:val="000000"/>
                <w:kern w:val="0"/>
                <w:u w:val="none"/>
              </w:rPr>
            </w:pPr>
          </w:p>
        </w:tc>
      </w:tr>
      <w:tr w14:paraId="51512B6E">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45BC6C83">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8</w:t>
            </w:r>
          </w:p>
        </w:tc>
        <w:tc>
          <w:tcPr>
            <w:tcW w:w="1445" w:type="dxa"/>
            <w:tcBorders>
              <w:top w:val="nil"/>
              <w:left w:val="nil"/>
              <w:bottom w:val="single" w:color="auto" w:sz="4" w:space="0"/>
              <w:right w:val="single" w:color="auto" w:sz="4" w:space="0"/>
            </w:tcBorders>
            <w:shd w:val="clear" w:color="auto" w:fill="auto"/>
            <w:vAlign w:val="center"/>
          </w:tcPr>
          <w:p w14:paraId="689BB76D">
            <w:pPr>
              <w:spacing w:line="400" w:lineRule="exact"/>
              <w:ind w:firstLine="0" w:firstLineChars="0"/>
              <w:rPr>
                <w:rFonts w:cs="仿宋"/>
                <w:b w:val="0"/>
                <w:bCs w:val="0"/>
                <w:color w:val="000000"/>
                <w:kern w:val="0"/>
                <w:u w:val="none"/>
              </w:rPr>
            </w:pPr>
            <w:r>
              <w:rPr>
                <w:rFonts w:hint="eastAsia" w:cs="仿宋"/>
                <w:b w:val="0"/>
                <w:bCs w:val="0"/>
                <w:color w:val="000000"/>
                <w:kern w:val="0"/>
                <w:u w:val="none"/>
              </w:rPr>
              <w:t>系统调试</w:t>
            </w:r>
          </w:p>
        </w:tc>
        <w:tc>
          <w:tcPr>
            <w:tcW w:w="2344" w:type="dxa"/>
            <w:tcBorders>
              <w:top w:val="nil"/>
              <w:left w:val="nil"/>
              <w:bottom w:val="single" w:color="auto" w:sz="4" w:space="0"/>
              <w:right w:val="single" w:color="auto" w:sz="4" w:space="0"/>
            </w:tcBorders>
            <w:shd w:val="clear" w:color="auto" w:fill="auto"/>
            <w:vAlign w:val="center"/>
          </w:tcPr>
          <w:p w14:paraId="38D8C8A2">
            <w:pPr>
              <w:spacing w:line="400" w:lineRule="exact"/>
              <w:ind w:firstLine="560"/>
              <w:rPr>
                <w:rFonts w:cs="仿宋"/>
                <w:b w:val="0"/>
                <w:bCs w:val="0"/>
                <w:color w:val="000000"/>
                <w:kern w:val="0"/>
                <w:u w:val="none"/>
              </w:rPr>
            </w:pPr>
            <w:r>
              <w:rPr>
                <w:rFonts w:hint="eastAsia" w:cs="仿宋"/>
                <w:b w:val="0"/>
                <w:bCs w:val="0"/>
                <w:color w:val="000000"/>
                <w:kern w:val="0"/>
                <w:u w:val="none"/>
              </w:rPr>
              <w:t>　</w:t>
            </w:r>
          </w:p>
        </w:tc>
        <w:tc>
          <w:tcPr>
            <w:tcW w:w="1014" w:type="dxa"/>
            <w:tcBorders>
              <w:top w:val="nil"/>
              <w:left w:val="nil"/>
              <w:bottom w:val="single" w:color="auto" w:sz="4" w:space="0"/>
              <w:right w:val="single" w:color="auto" w:sz="4" w:space="0"/>
            </w:tcBorders>
            <w:shd w:val="clear" w:color="auto" w:fill="auto"/>
            <w:vAlign w:val="center"/>
          </w:tcPr>
          <w:p w14:paraId="6F95C83D">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602FC0BF">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23025181">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2AFD8DD8">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5C3751FD">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455B8007">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31FBF09B">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9</w:t>
            </w:r>
          </w:p>
        </w:tc>
        <w:tc>
          <w:tcPr>
            <w:tcW w:w="1445" w:type="dxa"/>
            <w:tcBorders>
              <w:top w:val="nil"/>
              <w:left w:val="nil"/>
              <w:bottom w:val="single" w:color="auto" w:sz="4" w:space="0"/>
              <w:right w:val="single" w:color="auto" w:sz="4" w:space="0"/>
            </w:tcBorders>
            <w:shd w:val="clear" w:color="auto" w:fill="auto"/>
            <w:vAlign w:val="center"/>
          </w:tcPr>
          <w:p w14:paraId="294A3563">
            <w:pPr>
              <w:spacing w:line="400" w:lineRule="exact"/>
              <w:ind w:firstLine="0" w:firstLineChars="0"/>
              <w:rPr>
                <w:rFonts w:cs="仿宋"/>
                <w:b w:val="0"/>
                <w:bCs w:val="0"/>
                <w:color w:val="000000"/>
                <w:kern w:val="0"/>
                <w:u w:val="none"/>
              </w:rPr>
            </w:pPr>
            <w:r>
              <w:rPr>
                <w:rFonts w:hint="eastAsia" w:cs="仿宋"/>
                <w:b w:val="0"/>
                <w:bCs w:val="0"/>
                <w:color w:val="000000"/>
                <w:kern w:val="0"/>
                <w:u w:val="none"/>
              </w:rPr>
              <w:t>合计</w:t>
            </w:r>
          </w:p>
        </w:tc>
        <w:tc>
          <w:tcPr>
            <w:tcW w:w="5386" w:type="dxa"/>
            <w:gridSpan w:val="4"/>
            <w:tcBorders>
              <w:top w:val="single" w:color="auto" w:sz="4" w:space="0"/>
              <w:left w:val="nil"/>
              <w:bottom w:val="single" w:color="auto" w:sz="4" w:space="0"/>
              <w:right w:val="single" w:color="auto" w:sz="4" w:space="0"/>
            </w:tcBorders>
            <w:shd w:val="clear" w:color="auto" w:fill="auto"/>
            <w:vAlign w:val="center"/>
          </w:tcPr>
          <w:p w14:paraId="1EEEF0F5">
            <w:pPr>
              <w:spacing w:line="400" w:lineRule="exact"/>
              <w:ind w:firstLine="560"/>
              <w:rPr>
                <w:rFonts w:cs="仿宋"/>
                <w:b w:val="0"/>
                <w:bCs w:val="0"/>
                <w:color w:val="000000"/>
                <w:kern w:val="0"/>
                <w:u w:val="none"/>
              </w:rPr>
            </w:pPr>
            <w:r>
              <w:rPr>
                <w:rFonts w:hint="eastAsia" w:cs="仿宋"/>
                <w:b w:val="0"/>
                <w:bCs w:val="0"/>
                <w:color w:val="000000"/>
                <w:kern w:val="0"/>
                <w:u w:val="none"/>
              </w:rPr>
              <w:t>　</w:t>
            </w:r>
          </w:p>
        </w:tc>
        <w:tc>
          <w:tcPr>
            <w:tcW w:w="1014" w:type="dxa"/>
            <w:tcBorders>
              <w:top w:val="nil"/>
              <w:left w:val="nil"/>
              <w:bottom w:val="single" w:color="auto" w:sz="4" w:space="0"/>
              <w:right w:val="single" w:color="auto" w:sz="4" w:space="0"/>
            </w:tcBorders>
            <w:shd w:val="clear" w:color="auto" w:fill="auto"/>
            <w:vAlign w:val="center"/>
          </w:tcPr>
          <w:p w14:paraId="4F9EA040">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13768866">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0438B188">
        <w:tblPrEx>
          <w:tblCellMar>
            <w:top w:w="0" w:type="dxa"/>
            <w:left w:w="108" w:type="dxa"/>
            <w:bottom w:w="0" w:type="dxa"/>
            <w:right w:w="108" w:type="dxa"/>
          </w:tblCellMar>
        </w:tblPrEx>
        <w:trPr>
          <w:trHeight w:val="268" w:hRule="atLeast"/>
        </w:trPr>
        <w:tc>
          <w:tcPr>
            <w:tcW w:w="1031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24B779D">
            <w:pPr>
              <w:spacing w:line="400" w:lineRule="exact"/>
              <w:ind w:firstLine="0" w:firstLineChars="0"/>
              <w:rPr>
                <w:rFonts w:cs="仿宋"/>
                <w:b w:val="0"/>
                <w:bCs w:val="0"/>
                <w:color w:val="000000"/>
                <w:kern w:val="0"/>
                <w:u w:val="none"/>
              </w:rPr>
            </w:pPr>
            <w:r>
              <w:rPr>
                <w:rFonts w:hint="eastAsia" w:cs="仿宋"/>
                <w:b w:val="0"/>
                <w:bCs w:val="0"/>
                <w:color w:val="000000"/>
                <w:kern w:val="0"/>
                <w:u w:val="none"/>
              </w:rPr>
              <w:t>共计（大写）：</w:t>
            </w:r>
          </w:p>
        </w:tc>
      </w:tr>
    </w:tbl>
    <w:p w14:paraId="0DFF6CAD">
      <w:pPr>
        <w:spacing w:line="400" w:lineRule="exact"/>
        <w:ind w:firstLine="0" w:firstLineChars="0"/>
        <w:rPr>
          <w:rFonts w:cs="仿宋"/>
          <w:b w:val="0"/>
          <w:bCs w:val="0"/>
          <w:color w:val="000000"/>
          <w:kern w:val="0"/>
          <w:u w:val="none"/>
        </w:rPr>
      </w:pPr>
      <w:r>
        <w:rPr>
          <w:rFonts w:hint="eastAsia" w:cs="仿宋"/>
          <w:b w:val="0"/>
          <w:bCs w:val="0"/>
          <w:color w:val="000000"/>
          <w:kern w:val="0"/>
          <w:u w:val="none"/>
        </w:rPr>
        <w:t>备注:</w:t>
      </w:r>
    </w:p>
    <w:p w14:paraId="1AF8DA27">
      <w:pPr>
        <w:spacing w:line="400" w:lineRule="exact"/>
        <w:ind w:firstLine="560"/>
        <w:rPr>
          <w:rFonts w:cs="仿宋"/>
          <w:b w:val="0"/>
          <w:bCs w:val="0"/>
          <w:color w:val="000000"/>
          <w:kern w:val="0"/>
          <w:u w:val="none"/>
        </w:rPr>
      </w:pPr>
      <w:r>
        <w:rPr>
          <w:rFonts w:hint="eastAsia" w:cs="仿宋"/>
          <w:b w:val="0"/>
          <w:bCs w:val="0"/>
          <w:color w:val="000000"/>
          <w:kern w:val="0"/>
          <w:u w:val="none"/>
        </w:rPr>
        <w:t>1、本项目室内机为日立品牌的规格型号，为保证空调机正常运转和售后的便利性，在不更换和不增加室内机侧配件的情况下，本项目采购的室外机为与室内机相匹配日立品牌外机。开标时供应商需提供厂家售后服务资格证明（放入纸质标书中）。2、安装辅材、人工、材料、税金等含在总报价中。</w:t>
      </w:r>
    </w:p>
    <w:p w14:paraId="57D5D193">
      <w:pPr>
        <w:spacing w:line="400" w:lineRule="exact"/>
        <w:ind w:firstLine="0" w:firstLineChars="0"/>
        <w:rPr>
          <w:rFonts w:cs="仿宋"/>
          <w:bCs w:val="0"/>
          <w:color w:val="000000"/>
          <w:kern w:val="0"/>
          <w:u w:val="none"/>
        </w:rPr>
      </w:pPr>
    </w:p>
    <w:p w14:paraId="40D5D236">
      <w:pPr>
        <w:spacing w:line="400" w:lineRule="exact"/>
        <w:ind w:firstLine="0" w:firstLineChars="0"/>
        <w:rPr>
          <w:rFonts w:cs="仿宋"/>
          <w:bCs w:val="0"/>
          <w:color w:val="000000"/>
          <w:kern w:val="0"/>
          <w:u w:val="none"/>
        </w:rPr>
      </w:pPr>
      <w:r>
        <w:rPr>
          <w:rFonts w:hint="eastAsia" w:cs="仿宋"/>
          <w:bCs w:val="0"/>
          <w:color w:val="000000"/>
          <w:kern w:val="0"/>
          <w:u w:val="none"/>
        </w:rPr>
        <w:t>（二）服务条款（以下内容须逐条响应，填写《服务条款响应表》）</w:t>
      </w: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5579"/>
      </w:tblGrid>
      <w:tr w14:paraId="2AE937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65EE4B57">
            <w:pPr>
              <w:spacing w:line="400" w:lineRule="exact"/>
              <w:ind w:firstLine="0" w:firstLineChars="0"/>
              <w:jc w:val="center"/>
              <w:rPr>
                <w:rFonts w:cs="仿宋"/>
                <w:b w:val="0"/>
                <w:bCs w:val="0"/>
                <w:color w:val="000000"/>
                <w:kern w:val="0"/>
                <w:u w:val="none"/>
              </w:rPr>
            </w:pPr>
            <w:r>
              <w:rPr>
                <w:rFonts w:hint="eastAsia" w:cs="仿宋"/>
                <w:b w:val="0"/>
                <w:bCs w:val="0"/>
                <w:color w:val="000000"/>
                <w:kern w:val="0"/>
                <w:u w:val="none"/>
              </w:rPr>
              <w:t>序号</w:t>
            </w:r>
          </w:p>
        </w:tc>
        <w:tc>
          <w:tcPr>
            <w:tcW w:w="1984" w:type="dxa"/>
          </w:tcPr>
          <w:p w14:paraId="01CD2DC3">
            <w:pPr>
              <w:spacing w:line="400" w:lineRule="exact"/>
              <w:ind w:firstLine="0" w:firstLineChars="0"/>
              <w:jc w:val="center"/>
              <w:rPr>
                <w:rFonts w:cs="仿宋"/>
                <w:b w:val="0"/>
                <w:bCs w:val="0"/>
                <w:color w:val="000000"/>
                <w:kern w:val="0"/>
                <w:u w:val="none"/>
              </w:rPr>
            </w:pPr>
            <w:r>
              <w:rPr>
                <w:rFonts w:hint="eastAsia" w:cs="仿宋"/>
                <w:b w:val="0"/>
                <w:bCs w:val="0"/>
                <w:color w:val="000000"/>
                <w:kern w:val="0"/>
                <w:u w:val="none"/>
              </w:rPr>
              <w:t>内容</w:t>
            </w:r>
          </w:p>
        </w:tc>
        <w:tc>
          <w:tcPr>
            <w:tcW w:w="5579" w:type="dxa"/>
          </w:tcPr>
          <w:p w14:paraId="37614D8F">
            <w:pPr>
              <w:spacing w:line="400" w:lineRule="exact"/>
              <w:ind w:firstLine="0" w:firstLineChars="0"/>
              <w:jc w:val="center"/>
              <w:rPr>
                <w:rFonts w:cs="仿宋"/>
                <w:b w:val="0"/>
                <w:bCs w:val="0"/>
                <w:color w:val="000000"/>
                <w:kern w:val="0"/>
                <w:u w:val="none"/>
              </w:rPr>
            </w:pPr>
            <w:r>
              <w:rPr>
                <w:rFonts w:hint="eastAsia" w:cs="仿宋"/>
                <w:b w:val="0"/>
                <w:bCs w:val="0"/>
                <w:color w:val="000000"/>
                <w:kern w:val="0"/>
                <w:u w:val="none"/>
              </w:rPr>
              <w:t>要求</w:t>
            </w:r>
          </w:p>
        </w:tc>
      </w:tr>
      <w:tr w14:paraId="4FD38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50115D72">
            <w:pPr>
              <w:spacing w:line="400" w:lineRule="exact"/>
              <w:ind w:firstLine="560"/>
              <w:rPr>
                <w:rFonts w:cs="仿宋"/>
                <w:b w:val="0"/>
                <w:bCs w:val="0"/>
                <w:color w:val="000000"/>
                <w:kern w:val="0"/>
                <w:u w:val="none"/>
              </w:rPr>
            </w:pPr>
            <w:r>
              <w:rPr>
                <w:rFonts w:hint="eastAsia" w:cs="仿宋"/>
                <w:b w:val="0"/>
                <w:bCs w:val="0"/>
                <w:color w:val="000000"/>
                <w:kern w:val="0"/>
                <w:u w:val="none"/>
              </w:rPr>
              <w:t>1</w:t>
            </w:r>
          </w:p>
        </w:tc>
        <w:tc>
          <w:tcPr>
            <w:tcW w:w="1984" w:type="dxa"/>
          </w:tcPr>
          <w:p w14:paraId="453ACCC9">
            <w:pPr>
              <w:spacing w:line="400" w:lineRule="exact"/>
              <w:ind w:firstLine="0" w:firstLineChars="0"/>
              <w:rPr>
                <w:rFonts w:cs="仿宋"/>
                <w:b w:val="0"/>
                <w:bCs w:val="0"/>
                <w:color w:val="000000"/>
                <w:kern w:val="0"/>
                <w:u w:val="none"/>
              </w:rPr>
            </w:pPr>
            <w:r>
              <w:rPr>
                <w:rFonts w:hint="eastAsia" w:cs="仿宋"/>
                <w:b w:val="0"/>
                <w:bCs w:val="0"/>
                <w:color w:val="000000"/>
                <w:kern w:val="0"/>
                <w:u w:val="none"/>
              </w:rPr>
              <w:t>合同签订地点</w:t>
            </w:r>
          </w:p>
        </w:tc>
        <w:tc>
          <w:tcPr>
            <w:tcW w:w="5579" w:type="dxa"/>
          </w:tcPr>
          <w:p w14:paraId="7BCF03D9">
            <w:pPr>
              <w:spacing w:line="400" w:lineRule="exact"/>
              <w:ind w:firstLine="0" w:firstLineChars="0"/>
              <w:rPr>
                <w:rFonts w:cs="仿宋"/>
                <w:b w:val="0"/>
                <w:bCs w:val="0"/>
                <w:color w:val="000000"/>
                <w:kern w:val="0"/>
                <w:u w:val="none"/>
              </w:rPr>
            </w:pPr>
            <w:r>
              <w:rPr>
                <w:rFonts w:hint="eastAsia" w:cs="仿宋"/>
                <w:b w:val="0"/>
                <w:bCs w:val="0"/>
                <w:color w:val="000000"/>
                <w:kern w:val="0"/>
                <w:u w:val="none"/>
              </w:rPr>
              <w:t>南京市溧水区人民医院</w:t>
            </w:r>
          </w:p>
        </w:tc>
      </w:tr>
      <w:tr w14:paraId="698ADC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959" w:type="dxa"/>
            <w:tcBorders>
              <w:bottom w:val="single" w:color="auto" w:sz="4" w:space="0"/>
            </w:tcBorders>
          </w:tcPr>
          <w:p w14:paraId="01867482">
            <w:pPr>
              <w:spacing w:line="400" w:lineRule="exact"/>
              <w:ind w:firstLine="560"/>
              <w:rPr>
                <w:rFonts w:cs="仿宋"/>
                <w:b w:val="0"/>
                <w:bCs w:val="0"/>
                <w:color w:val="000000"/>
                <w:kern w:val="0"/>
                <w:u w:val="none"/>
              </w:rPr>
            </w:pPr>
            <w:r>
              <w:rPr>
                <w:rFonts w:hint="eastAsia" w:cs="仿宋"/>
                <w:b w:val="0"/>
                <w:bCs w:val="0"/>
                <w:color w:val="000000"/>
                <w:kern w:val="0"/>
                <w:u w:val="none"/>
              </w:rPr>
              <w:t>2</w:t>
            </w:r>
          </w:p>
        </w:tc>
        <w:tc>
          <w:tcPr>
            <w:tcW w:w="1984" w:type="dxa"/>
            <w:tcBorders>
              <w:bottom w:val="single" w:color="auto" w:sz="4" w:space="0"/>
            </w:tcBorders>
          </w:tcPr>
          <w:p w14:paraId="1E3045BE">
            <w:pPr>
              <w:spacing w:line="400" w:lineRule="exact"/>
              <w:ind w:firstLine="0" w:firstLineChars="0"/>
              <w:rPr>
                <w:rFonts w:cs="仿宋"/>
                <w:b w:val="0"/>
                <w:bCs w:val="0"/>
                <w:color w:val="000000"/>
                <w:kern w:val="0"/>
                <w:u w:val="none"/>
              </w:rPr>
            </w:pPr>
            <w:r>
              <w:rPr>
                <w:rFonts w:hint="eastAsia" w:cs="仿宋"/>
                <w:b w:val="0"/>
                <w:bCs w:val="0"/>
                <w:color w:val="000000"/>
                <w:kern w:val="0"/>
                <w:u w:val="none"/>
              </w:rPr>
              <w:t>工期完成时限</w:t>
            </w:r>
          </w:p>
        </w:tc>
        <w:tc>
          <w:tcPr>
            <w:tcW w:w="5579" w:type="dxa"/>
            <w:tcBorders>
              <w:bottom w:val="single" w:color="auto" w:sz="4" w:space="0"/>
            </w:tcBorders>
          </w:tcPr>
          <w:p w14:paraId="3CF04B70">
            <w:pPr>
              <w:spacing w:line="400" w:lineRule="exact"/>
              <w:ind w:firstLine="0" w:firstLineChars="0"/>
              <w:rPr>
                <w:rFonts w:cs="仿宋"/>
                <w:b w:val="0"/>
                <w:bCs w:val="0"/>
                <w:color w:val="000000"/>
                <w:kern w:val="0"/>
                <w:u w:val="none"/>
              </w:rPr>
            </w:pPr>
            <w:r>
              <w:rPr>
                <w:rFonts w:hint="eastAsia" w:cs="仿宋"/>
                <w:b w:val="0"/>
                <w:bCs w:val="0"/>
                <w:color w:val="000000"/>
                <w:kern w:val="0"/>
                <w:u w:val="none"/>
              </w:rPr>
              <w:t>合同签订后30日内完成设备供货、安装及调试。</w:t>
            </w:r>
          </w:p>
        </w:tc>
      </w:tr>
      <w:tr w14:paraId="54067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F3E8227">
            <w:pPr>
              <w:spacing w:line="400" w:lineRule="exact"/>
              <w:ind w:firstLine="560"/>
              <w:rPr>
                <w:rFonts w:cs="仿宋"/>
                <w:b w:val="0"/>
                <w:bCs w:val="0"/>
                <w:color w:val="000000"/>
                <w:kern w:val="0"/>
                <w:u w:val="none"/>
              </w:rPr>
            </w:pPr>
            <w:r>
              <w:rPr>
                <w:rFonts w:hint="eastAsia" w:cs="仿宋"/>
                <w:b w:val="0"/>
                <w:bCs w:val="0"/>
                <w:color w:val="000000"/>
                <w:kern w:val="0"/>
                <w:u w:val="none"/>
              </w:rPr>
              <w:t>3</w:t>
            </w:r>
          </w:p>
        </w:tc>
        <w:tc>
          <w:tcPr>
            <w:tcW w:w="1984" w:type="dxa"/>
            <w:vAlign w:val="center"/>
          </w:tcPr>
          <w:p w14:paraId="6C13C318">
            <w:pPr>
              <w:spacing w:line="400" w:lineRule="exact"/>
              <w:ind w:firstLine="0" w:firstLineChars="0"/>
              <w:rPr>
                <w:rFonts w:cs="仿宋"/>
                <w:b w:val="0"/>
                <w:bCs w:val="0"/>
                <w:color w:val="000000"/>
                <w:kern w:val="0"/>
                <w:u w:val="none"/>
              </w:rPr>
            </w:pPr>
            <w:r>
              <w:rPr>
                <w:rFonts w:hint="eastAsia" w:cs="仿宋"/>
                <w:b w:val="0"/>
                <w:bCs w:val="0"/>
                <w:color w:val="000000"/>
                <w:kern w:val="0"/>
                <w:u w:val="none"/>
              </w:rPr>
              <w:t>设备包装运输要求</w:t>
            </w:r>
          </w:p>
        </w:tc>
        <w:tc>
          <w:tcPr>
            <w:tcW w:w="5579" w:type="dxa"/>
          </w:tcPr>
          <w:p w14:paraId="4D306103">
            <w:pPr>
              <w:spacing w:line="400" w:lineRule="exact"/>
              <w:ind w:firstLine="0" w:firstLineChars="0"/>
              <w:rPr>
                <w:rFonts w:cs="仿宋"/>
                <w:b w:val="0"/>
                <w:bCs w:val="0"/>
                <w:color w:val="000000"/>
                <w:kern w:val="0"/>
                <w:u w:val="none"/>
              </w:rPr>
            </w:pPr>
            <w:r>
              <w:rPr>
                <w:rFonts w:hint="eastAsia" w:cs="仿宋"/>
                <w:b w:val="0"/>
                <w:bCs w:val="0"/>
                <w:color w:val="000000"/>
                <w:kern w:val="0"/>
                <w:u w:val="none"/>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1C4EE0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7D558EE">
            <w:pPr>
              <w:spacing w:line="400" w:lineRule="exact"/>
              <w:ind w:firstLine="560"/>
              <w:rPr>
                <w:rFonts w:cs="仿宋"/>
                <w:b w:val="0"/>
                <w:bCs w:val="0"/>
                <w:color w:val="000000"/>
                <w:kern w:val="0"/>
                <w:u w:val="none"/>
              </w:rPr>
            </w:pPr>
            <w:r>
              <w:rPr>
                <w:rFonts w:hint="eastAsia" w:cs="仿宋"/>
                <w:b w:val="0"/>
                <w:bCs w:val="0"/>
                <w:color w:val="000000"/>
                <w:kern w:val="0"/>
                <w:u w:val="none"/>
              </w:rPr>
              <w:t>4</w:t>
            </w:r>
          </w:p>
        </w:tc>
        <w:tc>
          <w:tcPr>
            <w:tcW w:w="1984" w:type="dxa"/>
          </w:tcPr>
          <w:p w14:paraId="6EC172DB">
            <w:pPr>
              <w:spacing w:line="400" w:lineRule="exact"/>
              <w:ind w:firstLine="0" w:firstLineChars="0"/>
              <w:rPr>
                <w:rFonts w:cs="仿宋"/>
                <w:b w:val="0"/>
                <w:bCs w:val="0"/>
                <w:color w:val="000000"/>
                <w:kern w:val="0"/>
                <w:u w:val="none"/>
              </w:rPr>
            </w:pPr>
            <w:r>
              <w:rPr>
                <w:rFonts w:hint="eastAsia" w:cs="仿宋"/>
                <w:b w:val="0"/>
                <w:bCs w:val="0"/>
                <w:color w:val="000000"/>
                <w:kern w:val="0"/>
                <w:u w:val="none"/>
              </w:rPr>
              <w:t>质保期</w:t>
            </w:r>
          </w:p>
        </w:tc>
        <w:tc>
          <w:tcPr>
            <w:tcW w:w="5579" w:type="dxa"/>
          </w:tcPr>
          <w:p w14:paraId="0E6037F1">
            <w:pPr>
              <w:spacing w:line="400" w:lineRule="exact"/>
              <w:ind w:firstLine="0" w:firstLineChars="0"/>
              <w:rPr>
                <w:rFonts w:cs="仿宋"/>
                <w:b w:val="0"/>
                <w:bCs w:val="0"/>
                <w:color w:val="000000"/>
                <w:kern w:val="0"/>
                <w:u w:val="none"/>
              </w:rPr>
            </w:pPr>
            <w:r>
              <w:rPr>
                <w:rFonts w:hint="eastAsia" w:cs="仿宋"/>
                <w:b w:val="0"/>
                <w:bCs w:val="0"/>
                <w:color w:val="000000"/>
                <w:kern w:val="0"/>
                <w:u w:val="none"/>
              </w:rPr>
              <w:t>外机安装完成系统调试验收合格后，外机整机质保≧2年。</w:t>
            </w:r>
          </w:p>
        </w:tc>
      </w:tr>
      <w:tr w14:paraId="0D8128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8F8578F">
            <w:pPr>
              <w:spacing w:line="400" w:lineRule="exact"/>
              <w:ind w:firstLine="560"/>
              <w:rPr>
                <w:rFonts w:cs="仿宋"/>
                <w:b w:val="0"/>
                <w:bCs w:val="0"/>
                <w:color w:val="000000"/>
                <w:kern w:val="0"/>
                <w:u w:val="none"/>
              </w:rPr>
            </w:pPr>
            <w:r>
              <w:rPr>
                <w:rFonts w:hint="eastAsia" w:cs="仿宋"/>
                <w:b w:val="0"/>
                <w:bCs w:val="0"/>
                <w:color w:val="000000"/>
                <w:kern w:val="0"/>
                <w:u w:val="none"/>
              </w:rPr>
              <w:t>5</w:t>
            </w:r>
          </w:p>
        </w:tc>
        <w:tc>
          <w:tcPr>
            <w:tcW w:w="1984" w:type="dxa"/>
          </w:tcPr>
          <w:p w14:paraId="0A43C412">
            <w:pPr>
              <w:spacing w:line="400" w:lineRule="exact"/>
              <w:ind w:firstLine="0" w:firstLineChars="0"/>
              <w:rPr>
                <w:rFonts w:cs="仿宋"/>
                <w:b w:val="0"/>
                <w:bCs w:val="0"/>
                <w:color w:val="000000"/>
                <w:kern w:val="0"/>
                <w:u w:val="none"/>
              </w:rPr>
            </w:pPr>
            <w:r>
              <w:rPr>
                <w:rFonts w:hint="eastAsia" w:cs="仿宋"/>
                <w:b w:val="0"/>
                <w:bCs w:val="0"/>
                <w:color w:val="000000"/>
                <w:kern w:val="0"/>
                <w:u w:val="none"/>
              </w:rPr>
              <w:t>售后服务</w:t>
            </w:r>
          </w:p>
        </w:tc>
        <w:tc>
          <w:tcPr>
            <w:tcW w:w="5579" w:type="dxa"/>
          </w:tcPr>
          <w:p w14:paraId="64C5A614">
            <w:pPr>
              <w:spacing w:line="400" w:lineRule="exact"/>
              <w:ind w:firstLine="0" w:firstLineChars="0"/>
              <w:rPr>
                <w:rFonts w:cs="仿宋"/>
                <w:b w:val="0"/>
                <w:bCs w:val="0"/>
                <w:color w:val="000000"/>
                <w:kern w:val="0"/>
                <w:u w:val="none"/>
              </w:rPr>
            </w:pPr>
            <w:r>
              <w:rPr>
                <w:rFonts w:hint="eastAsia" w:cs="仿宋"/>
                <w:b w:val="0"/>
                <w:bCs w:val="0"/>
                <w:color w:val="000000"/>
                <w:kern w:val="0"/>
                <w:u w:val="none"/>
              </w:rPr>
              <w:t>按照日立品牌VRV产品规定的售后服务执行。</w:t>
            </w:r>
          </w:p>
        </w:tc>
      </w:tr>
      <w:tr w14:paraId="006E8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EF4066A">
            <w:pPr>
              <w:spacing w:line="400" w:lineRule="exact"/>
              <w:ind w:firstLine="560"/>
              <w:rPr>
                <w:rFonts w:cs="仿宋"/>
                <w:b w:val="0"/>
                <w:bCs w:val="0"/>
                <w:color w:val="000000"/>
                <w:kern w:val="0"/>
                <w:u w:val="none"/>
              </w:rPr>
            </w:pPr>
            <w:r>
              <w:rPr>
                <w:rFonts w:hint="eastAsia" w:cs="仿宋"/>
                <w:b w:val="0"/>
                <w:bCs w:val="0"/>
                <w:color w:val="000000"/>
                <w:kern w:val="0"/>
                <w:u w:val="none"/>
              </w:rPr>
              <w:t>6</w:t>
            </w:r>
          </w:p>
        </w:tc>
        <w:tc>
          <w:tcPr>
            <w:tcW w:w="1984" w:type="dxa"/>
          </w:tcPr>
          <w:p w14:paraId="62A6CE52">
            <w:pPr>
              <w:spacing w:line="400" w:lineRule="exact"/>
              <w:ind w:firstLine="0" w:firstLineChars="0"/>
              <w:rPr>
                <w:rFonts w:cs="仿宋"/>
                <w:b w:val="0"/>
                <w:bCs w:val="0"/>
                <w:color w:val="000000"/>
                <w:kern w:val="0"/>
                <w:u w:val="none"/>
              </w:rPr>
            </w:pPr>
            <w:r>
              <w:rPr>
                <w:rFonts w:hint="eastAsia" w:cs="仿宋"/>
                <w:b w:val="0"/>
                <w:bCs w:val="0"/>
                <w:color w:val="000000"/>
                <w:kern w:val="0"/>
                <w:u w:val="none"/>
              </w:rPr>
              <w:t>验收</w:t>
            </w:r>
          </w:p>
        </w:tc>
        <w:tc>
          <w:tcPr>
            <w:tcW w:w="5579" w:type="dxa"/>
          </w:tcPr>
          <w:p w14:paraId="34461A5F">
            <w:pPr>
              <w:spacing w:line="400" w:lineRule="exact"/>
              <w:ind w:firstLine="0" w:firstLineChars="0"/>
              <w:rPr>
                <w:rFonts w:cs="仿宋"/>
                <w:b w:val="0"/>
                <w:bCs w:val="0"/>
                <w:color w:val="000000"/>
                <w:kern w:val="0"/>
                <w:u w:val="none"/>
              </w:rPr>
            </w:pPr>
            <w:r>
              <w:rPr>
                <w:rFonts w:hint="eastAsia" w:cs="仿宋"/>
                <w:b w:val="0"/>
                <w:bCs w:val="0"/>
                <w:color w:val="000000"/>
                <w:kern w:val="0"/>
                <w:u w:val="none"/>
              </w:rPr>
              <w:t>现场验收合格</w:t>
            </w:r>
          </w:p>
        </w:tc>
      </w:tr>
      <w:tr w14:paraId="4A2DBD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C632B81">
            <w:pPr>
              <w:spacing w:line="400" w:lineRule="exact"/>
              <w:ind w:firstLine="560"/>
              <w:rPr>
                <w:rFonts w:cs="仿宋"/>
                <w:b w:val="0"/>
                <w:bCs w:val="0"/>
                <w:color w:val="000000"/>
                <w:kern w:val="0"/>
                <w:u w:val="none"/>
              </w:rPr>
            </w:pPr>
            <w:r>
              <w:rPr>
                <w:rFonts w:hint="eastAsia" w:cs="仿宋"/>
                <w:b w:val="0"/>
                <w:bCs w:val="0"/>
                <w:color w:val="000000"/>
                <w:kern w:val="0"/>
                <w:u w:val="none"/>
              </w:rPr>
              <w:t>7</w:t>
            </w:r>
          </w:p>
        </w:tc>
        <w:tc>
          <w:tcPr>
            <w:tcW w:w="1984" w:type="dxa"/>
            <w:vAlign w:val="center"/>
          </w:tcPr>
          <w:p w14:paraId="7388CC5A">
            <w:pPr>
              <w:spacing w:line="400" w:lineRule="exact"/>
              <w:ind w:firstLine="0" w:firstLineChars="0"/>
              <w:rPr>
                <w:rFonts w:cs="仿宋"/>
                <w:b w:val="0"/>
                <w:bCs w:val="0"/>
                <w:color w:val="000000"/>
                <w:kern w:val="0"/>
                <w:u w:val="none"/>
              </w:rPr>
            </w:pPr>
            <w:r>
              <w:rPr>
                <w:rFonts w:hint="eastAsia" w:cs="仿宋"/>
                <w:b w:val="0"/>
                <w:bCs w:val="0"/>
                <w:color w:val="000000"/>
                <w:kern w:val="0"/>
                <w:u w:val="none"/>
              </w:rPr>
              <w:t>付款方式</w:t>
            </w:r>
          </w:p>
        </w:tc>
        <w:tc>
          <w:tcPr>
            <w:tcW w:w="5579" w:type="dxa"/>
          </w:tcPr>
          <w:p w14:paraId="621491E4">
            <w:pPr>
              <w:spacing w:line="400" w:lineRule="exact"/>
              <w:ind w:firstLine="0" w:firstLineChars="0"/>
              <w:rPr>
                <w:rFonts w:cs="仿宋"/>
                <w:b w:val="0"/>
                <w:bCs w:val="0"/>
                <w:color w:val="000000"/>
                <w:kern w:val="0"/>
                <w:u w:val="none"/>
              </w:rPr>
            </w:pPr>
            <w:r>
              <w:rPr>
                <w:rFonts w:hint="eastAsia" w:cs="仿宋"/>
                <w:b w:val="0"/>
                <w:bCs w:val="0"/>
                <w:color w:val="000000"/>
                <w:kern w:val="0"/>
                <w:u w:val="none"/>
              </w:rPr>
              <w:t>安装调试完成并经验收合格后付款至合同金额的95%，剩余5%尾款等售后质保期结束后一次性付清。</w:t>
            </w:r>
          </w:p>
        </w:tc>
      </w:tr>
    </w:tbl>
    <w:p w14:paraId="57C62A9E">
      <w:pPr>
        <w:spacing w:line="400" w:lineRule="exact"/>
        <w:ind w:firstLine="0" w:firstLineChars="0"/>
        <w:rPr>
          <w:rFonts w:cs="仿宋"/>
          <w:kern w:val="0"/>
        </w:rPr>
      </w:pPr>
    </w:p>
    <w:p w14:paraId="685DD214">
      <w:pPr>
        <w:spacing w:line="400" w:lineRule="exact"/>
        <w:ind w:firstLine="0" w:firstLineChars="0"/>
        <w:rPr>
          <w:rFonts w:cs="仿宋"/>
          <w:kern w:val="0"/>
        </w:rPr>
      </w:pPr>
    </w:p>
    <w:p w14:paraId="72512B92">
      <w:pPr>
        <w:spacing w:line="400" w:lineRule="exact"/>
        <w:ind w:firstLine="281" w:firstLineChars="100"/>
        <w:rPr>
          <w:rFonts w:cs="仿宋"/>
          <w:u w:val="none"/>
        </w:rPr>
      </w:pPr>
      <w:r>
        <w:rPr>
          <w:rFonts w:hint="eastAsia" w:cs="仿宋"/>
          <w:u w:val="none"/>
        </w:rPr>
        <w:t>三、投标人资格要求</w:t>
      </w:r>
      <w:bookmarkEnd w:id="7"/>
      <w:bookmarkEnd w:id="8"/>
      <w:bookmarkEnd w:id="9"/>
      <w:bookmarkEnd w:id="10"/>
    </w:p>
    <w:bookmarkEnd w:id="2"/>
    <w:p w14:paraId="2F0165DE">
      <w:pPr>
        <w:spacing w:line="400" w:lineRule="exact"/>
        <w:ind w:firstLine="560"/>
        <w:rPr>
          <w:rFonts w:cs="仿宋"/>
          <w:b w:val="0"/>
          <w:bCs w:val="0"/>
          <w:u w:val="none"/>
        </w:rPr>
      </w:pPr>
      <w:bookmarkStart w:id="11" w:name="_Toc35393801"/>
      <w:bookmarkStart w:id="12" w:name="_Toc28359092"/>
      <w:bookmarkStart w:id="13" w:name="_Toc35393632"/>
      <w:bookmarkStart w:id="14" w:name="_Toc28359015"/>
      <w:r>
        <w:rPr>
          <w:rFonts w:hint="eastAsia" w:cs="仿宋"/>
          <w:b w:val="0"/>
          <w:bCs w:val="0"/>
          <w:u w:val="none"/>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14:paraId="63ADC9CB">
      <w:pPr>
        <w:spacing w:line="400" w:lineRule="exact"/>
        <w:ind w:firstLine="560"/>
        <w:rPr>
          <w:rFonts w:cs="仿宋"/>
          <w:b w:val="0"/>
          <w:bCs w:val="0"/>
          <w:u w:val="none"/>
        </w:rPr>
      </w:pPr>
      <w:r>
        <w:rPr>
          <w:rFonts w:hint="eastAsia" w:cs="仿宋"/>
          <w:b w:val="0"/>
          <w:bCs w:val="0"/>
          <w:u w:val="none"/>
        </w:rPr>
        <w:t>（2）具有良好的商业信誉和健全的财务会计制度（提供参加本次政府采购活动前一年内（至少一个月）的会计报表）；</w:t>
      </w:r>
    </w:p>
    <w:p w14:paraId="1D2349EA">
      <w:pPr>
        <w:spacing w:line="400" w:lineRule="exact"/>
        <w:ind w:firstLine="560"/>
        <w:rPr>
          <w:rFonts w:cs="仿宋"/>
          <w:b w:val="0"/>
          <w:bCs w:val="0"/>
          <w:u w:val="none"/>
        </w:rPr>
      </w:pPr>
      <w:r>
        <w:rPr>
          <w:rFonts w:hint="eastAsia" w:cs="仿宋"/>
          <w:b w:val="0"/>
          <w:bCs w:val="0"/>
          <w:u w:val="none"/>
        </w:rPr>
        <w:t>（3）具有履行合同所必需的设备和专业技术能力（根据项目需求提供相应的专业设备说明、技术管理人员情况申明、专业技术资质等）；</w:t>
      </w:r>
    </w:p>
    <w:p w14:paraId="6DD74F53">
      <w:pPr>
        <w:spacing w:line="400" w:lineRule="exact"/>
        <w:ind w:firstLine="560"/>
        <w:rPr>
          <w:rFonts w:cs="仿宋"/>
          <w:b w:val="0"/>
          <w:bCs w:val="0"/>
          <w:u w:val="none"/>
        </w:rPr>
      </w:pPr>
      <w:r>
        <w:rPr>
          <w:rFonts w:hint="eastAsia" w:cs="仿宋"/>
          <w:b w:val="0"/>
          <w:bCs w:val="0"/>
          <w:u w:val="none"/>
        </w:rPr>
        <w:t>（4）有依法缴纳税收和社会保障资金的良好记录（提供参加政府采购活动前一年内至少一个月依法缴纳税收和社会保障资金的相关材料）；</w:t>
      </w:r>
    </w:p>
    <w:p w14:paraId="780B21A1">
      <w:pPr>
        <w:spacing w:line="400" w:lineRule="exact"/>
        <w:ind w:firstLine="560"/>
        <w:rPr>
          <w:rFonts w:cs="仿宋"/>
          <w:b w:val="0"/>
          <w:bCs w:val="0"/>
          <w:u w:val="none"/>
        </w:rPr>
      </w:pPr>
      <w:r>
        <w:rPr>
          <w:rFonts w:hint="eastAsia" w:cs="仿宋"/>
          <w:b w:val="0"/>
          <w:bCs w:val="0"/>
          <w:u w:val="none"/>
        </w:rPr>
        <w:t>（5）参加政府采购活动前三年内，在经营活动中没有重大违法记录（提供参加政府采购活动前三年内在经营活动中没有重大违法记录的书面声明）；</w:t>
      </w:r>
    </w:p>
    <w:p w14:paraId="5E160EB4">
      <w:pPr>
        <w:spacing w:line="400" w:lineRule="exact"/>
        <w:ind w:firstLine="560"/>
        <w:rPr>
          <w:rFonts w:cs="仿宋"/>
          <w:b w:val="0"/>
          <w:bCs w:val="0"/>
          <w:u w:val="none"/>
        </w:rPr>
      </w:pPr>
      <w:r>
        <w:rPr>
          <w:rFonts w:hint="eastAsia" w:cs="仿宋"/>
          <w:b w:val="0"/>
          <w:bCs w:val="0"/>
          <w:u w:val="none"/>
        </w:rPr>
        <w:t>（6）南京市政府采购供应商信用记录表；</w:t>
      </w:r>
    </w:p>
    <w:p w14:paraId="0F3EFAEB">
      <w:pPr>
        <w:spacing w:line="400" w:lineRule="exact"/>
        <w:ind w:firstLine="560"/>
        <w:rPr>
          <w:rFonts w:cs="仿宋"/>
          <w:highlight w:val="yellow"/>
        </w:rPr>
      </w:pPr>
      <w:r>
        <w:rPr>
          <w:rFonts w:hint="eastAsia" w:cs="仿宋"/>
          <w:b w:val="0"/>
          <w:bCs w:val="0"/>
          <w:u w:val="none"/>
        </w:rPr>
        <w:t>（7）</w:t>
      </w:r>
      <w:r>
        <w:rPr>
          <w:rFonts w:hint="eastAsia" w:cs="仿宋"/>
          <w:highlight w:val="yellow"/>
        </w:rPr>
        <w:t>与此项目相关的特定资质要求：本项目投标单位须提供有效期内的日立(HITACHI)变频中央空调品牌特约服务商授权证书，证书服务范围：零部件供应、更新改造、调试、维修、保养、咨询、现场指导等。</w:t>
      </w:r>
    </w:p>
    <w:p w14:paraId="7E2CAF95">
      <w:pPr>
        <w:spacing w:line="400" w:lineRule="exact"/>
        <w:ind w:firstLine="0" w:firstLineChars="0"/>
        <w:rPr>
          <w:rFonts w:cs="仿宋"/>
          <w:b w:val="0"/>
          <w:bCs w:val="0"/>
          <w:u w:val="none"/>
        </w:rPr>
      </w:pPr>
    </w:p>
    <w:p w14:paraId="1358D966">
      <w:pPr>
        <w:spacing w:line="400" w:lineRule="exact"/>
        <w:ind w:firstLine="281" w:firstLineChars="100"/>
        <w:rPr>
          <w:rFonts w:cs="仿宋"/>
          <w:u w:val="none"/>
        </w:rPr>
      </w:pPr>
      <w:r>
        <w:rPr>
          <w:rFonts w:hint="eastAsia" w:cs="仿宋"/>
          <w:u w:val="none"/>
        </w:rPr>
        <w:t>四、报名事宜</w:t>
      </w:r>
    </w:p>
    <w:p w14:paraId="5298D1AE">
      <w:pPr>
        <w:spacing w:line="400" w:lineRule="exact"/>
        <w:ind w:firstLine="560"/>
        <w:rPr>
          <w:rFonts w:cs="仿宋"/>
          <w:b w:val="0"/>
          <w:bCs w:val="0"/>
          <w:u w:val="none"/>
        </w:rPr>
      </w:pPr>
      <w:r>
        <w:rPr>
          <w:rFonts w:hint="eastAsia" w:cs="仿宋"/>
          <w:b w:val="0"/>
          <w:bCs w:val="0"/>
          <w:u w:val="none"/>
        </w:rPr>
        <w:t>请在</w:t>
      </w:r>
      <w:r>
        <w:rPr>
          <w:rFonts w:hint="eastAsia" w:cs="仿宋"/>
        </w:rPr>
        <w:t>2024年6月27日8:00-2024年7月1日17:00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完成报名，邮件名称及报名文件均命名为“项目名称+供应商名称+联系电话”。</w:t>
      </w:r>
    </w:p>
    <w:p w14:paraId="4BB0DFD2">
      <w:pPr>
        <w:spacing w:line="400" w:lineRule="exact"/>
        <w:ind w:firstLine="560"/>
        <w:rPr>
          <w:rFonts w:cs="仿宋"/>
          <w:b w:val="0"/>
          <w:bCs w:val="0"/>
          <w:u w:val="none"/>
        </w:rPr>
      </w:pPr>
    </w:p>
    <w:p w14:paraId="5B874C6F">
      <w:pPr>
        <w:spacing w:line="400" w:lineRule="exact"/>
        <w:ind w:firstLine="281" w:firstLineChars="100"/>
        <w:rPr>
          <w:rFonts w:cs="仿宋"/>
          <w:u w:val="none"/>
        </w:rPr>
      </w:pPr>
      <w:r>
        <w:rPr>
          <w:rFonts w:hint="eastAsia" w:cs="仿宋"/>
          <w:u w:val="none"/>
        </w:rPr>
        <w:t>五、响应文件提交</w:t>
      </w:r>
      <w:bookmarkEnd w:id="11"/>
      <w:bookmarkEnd w:id="12"/>
      <w:bookmarkEnd w:id="13"/>
      <w:bookmarkEnd w:id="14"/>
    </w:p>
    <w:p w14:paraId="708C33A9">
      <w:pPr>
        <w:spacing w:line="400" w:lineRule="exact"/>
        <w:ind w:firstLine="560"/>
        <w:rPr>
          <w:rFonts w:cs="仿宋"/>
          <w:b w:val="0"/>
          <w:bCs w:val="0"/>
          <w:color w:val="0000FF"/>
          <w:u w:val="none"/>
        </w:rPr>
      </w:pPr>
      <w:r>
        <w:rPr>
          <w:rFonts w:hint="eastAsia" w:cs="仿宋"/>
          <w:b w:val="0"/>
          <w:bCs w:val="0"/>
          <w:u w:val="none"/>
        </w:rPr>
        <w:t>响应文件接收截止时间：2024年7月2日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20</w:t>
      </w:r>
      <w:r>
        <w:rPr>
          <w:rFonts w:hint="eastAsia" w:cs="仿宋"/>
          <w:b w:val="0"/>
          <w:bCs w:val="0"/>
          <w:u w:val="none"/>
        </w:rPr>
        <w:t>分（北京时间）</w:t>
      </w:r>
    </w:p>
    <w:p w14:paraId="4DA6C577">
      <w:pPr>
        <w:spacing w:line="400" w:lineRule="exact"/>
        <w:ind w:firstLine="560"/>
        <w:rPr>
          <w:rFonts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供应商具有相关类似项目业绩情况表及证明材料等。</w:t>
      </w:r>
      <w:r>
        <w:rPr>
          <w:rFonts w:hint="eastAsia" w:cs="仿宋"/>
          <w:b w:val="0"/>
          <w:bCs w:val="0"/>
          <w:u w:val="none"/>
        </w:rPr>
        <w:t>上述材料均需加盖公章。（响应文件一式</w:t>
      </w:r>
      <w:r>
        <w:rPr>
          <w:rFonts w:hint="eastAsia" w:cs="仿宋"/>
          <w:b w:val="0"/>
          <w:bCs w:val="0"/>
          <w:u w:val="none"/>
          <w:lang w:eastAsia="zh-CN"/>
        </w:rPr>
        <w:t>三</w:t>
      </w:r>
      <w:r>
        <w:rPr>
          <w:rFonts w:hint="eastAsia" w:cs="仿宋"/>
          <w:b w:val="0"/>
          <w:bCs w:val="0"/>
          <w:u w:val="none"/>
        </w:rPr>
        <w:t>份，一正</w:t>
      </w:r>
      <w:r>
        <w:rPr>
          <w:rFonts w:hint="eastAsia" w:cs="仿宋"/>
          <w:b w:val="0"/>
          <w:bCs w:val="0"/>
          <w:u w:val="none"/>
          <w:lang w:eastAsia="zh-CN"/>
        </w:rPr>
        <w:t>二</w:t>
      </w:r>
      <w:r>
        <w:rPr>
          <w:rFonts w:hint="eastAsia" w:cs="仿宋"/>
          <w:b w:val="0"/>
          <w:bCs w:val="0"/>
          <w:u w:val="none"/>
        </w:rPr>
        <w:t>副，目录及页码清晰，密封，封面信息至少包含项目名称、供应商名称及联系电话。每份投标文件须清楚标明“正本”或“副本”字样。一旦正本和副本不符，以正本为准。）</w:t>
      </w:r>
    </w:p>
    <w:p w14:paraId="11F255CD">
      <w:pPr>
        <w:spacing w:line="400" w:lineRule="exact"/>
        <w:ind w:firstLine="560"/>
        <w:rPr>
          <w:rFonts w:cs="仿宋"/>
          <w:b w:val="0"/>
          <w:bCs w:val="0"/>
          <w:u w:val="none"/>
        </w:rPr>
      </w:pPr>
    </w:p>
    <w:p w14:paraId="18D25EB6">
      <w:pPr>
        <w:spacing w:line="400" w:lineRule="exact"/>
        <w:rPr>
          <w:rFonts w:cs="仿宋"/>
          <w:b w:val="0"/>
          <w:bCs w:val="0"/>
          <w:u w:val="none"/>
        </w:rPr>
      </w:pPr>
      <w:r>
        <w:rPr>
          <w:rFonts w:hint="eastAsia" w:cs="仿宋"/>
          <w:u w:val="none"/>
        </w:rPr>
        <w:t>六、</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5988194C">
      <w:pPr>
        <w:spacing w:line="400" w:lineRule="exact"/>
        <w:ind w:firstLine="560"/>
        <w:rPr>
          <w:rFonts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（1）所有供应商的响应文件被询价小组认定为无效的；（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）供应商的最终报价超过采购预算的；（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53F66C1">
      <w:pPr>
        <w:spacing w:line="400" w:lineRule="exact"/>
        <w:ind w:firstLine="560"/>
        <w:rPr>
          <w:rFonts w:cs="仿宋"/>
          <w:b w:val="0"/>
          <w:bCs w:val="0"/>
          <w:u w:val="none"/>
        </w:rPr>
      </w:pPr>
    </w:p>
    <w:p w14:paraId="7C55D466">
      <w:pPr>
        <w:spacing w:line="400" w:lineRule="exact"/>
        <w:rPr>
          <w:rFonts w:cs="仿宋"/>
          <w:u w:val="none"/>
        </w:rPr>
      </w:pPr>
      <w:r>
        <w:rPr>
          <w:rFonts w:hint="eastAsia" w:cs="仿宋"/>
          <w:u w:val="none"/>
        </w:rPr>
        <w:t>七、开（评）标时间及地点</w:t>
      </w:r>
    </w:p>
    <w:p w14:paraId="03C2488A">
      <w:pPr>
        <w:spacing w:line="400" w:lineRule="exact"/>
        <w:ind w:firstLine="560"/>
        <w:rPr>
          <w:rFonts w:cs="仿宋"/>
          <w:b w:val="0"/>
          <w:bCs w:val="0"/>
          <w:u w:val="none"/>
        </w:rPr>
      </w:pPr>
      <w:r>
        <w:rPr>
          <w:rFonts w:hint="eastAsia" w:cs="仿宋"/>
          <w:b w:val="0"/>
          <w:bCs w:val="0"/>
          <w:u w:val="none"/>
        </w:rPr>
        <w:t>开标时间：2024年7月2日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4F6596CC">
      <w:pPr>
        <w:spacing w:line="400" w:lineRule="exact"/>
        <w:ind w:firstLine="560"/>
        <w:rPr>
          <w:rFonts w:cs="仿宋"/>
          <w:b w:val="0"/>
          <w:bCs w:val="0"/>
          <w:u w:val="none"/>
        </w:rPr>
      </w:pPr>
      <w:r>
        <w:rPr>
          <w:rFonts w:hint="eastAsia" w:cs="仿宋"/>
          <w:b w:val="0"/>
          <w:bCs w:val="0"/>
          <w:u w:val="none"/>
        </w:rPr>
        <w:t>开标地点：溧水区人民医院行政楼5楼会议室。</w:t>
      </w:r>
    </w:p>
    <w:p w14:paraId="0756E096">
      <w:pPr>
        <w:spacing w:line="400" w:lineRule="exact"/>
        <w:ind w:firstLine="560"/>
        <w:rPr>
          <w:rFonts w:cs="仿宋"/>
          <w:b w:val="0"/>
          <w:bCs w:val="0"/>
          <w:u w:val="none"/>
        </w:rPr>
      </w:pPr>
      <w:bookmarkStart w:id="15" w:name="_Toc35393803"/>
      <w:bookmarkStart w:id="16" w:name="_Toc35393634"/>
      <w:bookmarkStart w:id="17" w:name="_Toc28359017"/>
      <w:bookmarkStart w:id="18" w:name="_Toc28359094"/>
    </w:p>
    <w:p w14:paraId="2AF2911E">
      <w:pPr>
        <w:spacing w:line="400" w:lineRule="exact"/>
        <w:rPr>
          <w:rFonts w:cs="仿宋"/>
          <w:u w:val="none"/>
        </w:rPr>
      </w:pPr>
      <w:r>
        <w:rPr>
          <w:rFonts w:hint="eastAsia" w:cs="仿宋"/>
          <w:u w:val="none"/>
        </w:rPr>
        <w:t>八、成交</w:t>
      </w:r>
    </w:p>
    <w:p w14:paraId="36B5EF56">
      <w:pPr>
        <w:spacing w:line="400" w:lineRule="exact"/>
        <w:ind w:firstLine="560"/>
        <w:rPr>
          <w:rFonts w:cs="仿宋"/>
          <w:b w:val="0"/>
          <w:bCs w:val="0"/>
          <w:u w:val="none"/>
        </w:rPr>
      </w:pPr>
      <w:r>
        <w:rPr>
          <w:rFonts w:hint="eastAsia" w:cs="仿宋"/>
          <w:b w:val="0"/>
          <w:bCs w:val="0"/>
          <w:u w:val="none"/>
        </w:rPr>
        <w:t>符合采购人对本项目资格要求，并满足采购人对本项目的采购内容及要求的基础上，投标报价最低的供应商为中标候选人。不再进行二次报价。</w:t>
      </w:r>
    </w:p>
    <w:p w14:paraId="7CAB7BFF">
      <w:pPr>
        <w:spacing w:line="400" w:lineRule="exact"/>
        <w:ind w:firstLine="560"/>
        <w:rPr>
          <w:rFonts w:cs="仿宋"/>
          <w:b w:val="0"/>
          <w:bCs w:val="0"/>
          <w:u w:val="none"/>
        </w:rPr>
      </w:pPr>
    </w:p>
    <w:p w14:paraId="59C0E9F5">
      <w:pPr>
        <w:spacing w:line="400" w:lineRule="exact"/>
        <w:rPr>
          <w:rFonts w:cs="仿宋"/>
          <w:u w:val="none"/>
        </w:rPr>
      </w:pPr>
      <w:r>
        <w:rPr>
          <w:rFonts w:hint="eastAsia" w:cs="仿宋"/>
          <w:u w:val="none"/>
        </w:rPr>
        <w:t>九、公告期限</w:t>
      </w:r>
      <w:bookmarkEnd w:id="15"/>
      <w:bookmarkEnd w:id="16"/>
      <w:bookmarkEnd w:id="17"/>
      <w:bookmarkEnd w:id="18"/>
    </w:p>
    <w:p w14:paraId="58DC53D0">
      <w:pPr>
        <w:spacing w:line="400" w:lineRule="exact"/>
        <w:ind w:firstLine="560"/>
        <w:rPr>
          <w:rFonts w:cs="仿宋"/>
          <w:b w:val="0"/>
          <w:bCs w:val="0"/>
          <w:u w:val="none"/>
        </w:rPr>
      </w:pPr>
      <w:r>
        <w:rPr>
          <w:rFonts w:hint="eastAsia" w:cs="仿宋"/>
          <w:b w:val="0"/>
          <w:bCs w:val="0"/>
          <w:u w:val="none"/>
        </w:rPr>
        <w:t>自本公告发布之日起3个工作日。</w:t>
      </w:r>
    </w:p>
    <w:p w14:paraId="17883D6A">
      <w:pPr>
        <w:spacing w:line="400" w:lineRule="exact"/>
        <w:ind w:firstLine="560"/>
        <w:rPr>
          <w:rFonts w:cs="仿宋"/>
          <w:b w:val="0"/>
          <w:bCs w:val="0"/>
          <w:u w:val="none"/>
        </w:rPr>
      </w:pPr>
      <w:bookmarkStart w:id="19" w:name="_Toc28359018"/>
      <w:bookmarkStart w:id="20" w:name="_Toc35393636"/>
      <w:bookmarkStart w:id="21" w:name="_Toc28359095"/>
      <w:bookmarkStart w:id="22" w:name="_Toc35393805"/>
    </w:p>
    <w:p w14:paraId="60A8BFBB">
      <w:pPr>
        <w:spacing w:line="400" w:lineRule="exact"/>
        <w:rPr>
          <w:rFonts w:cs="仿宋"/>
          <w:u w:val="none"/>
        </w:rPr>
      </w:pPr>
      <w:r>
        <w:rPr>
          <w:rFonts w:hint="eastAsia" w:cs="仿宋"/>
          <w:u w:val="none"/>
        </w:rPr>
        <w:t>十、凡对本次采购提出询问，请按以下方式联系。</w:t>
      </w:r>
      <w:bookmarkEnd w:id="19"/>
      <w:bookmarkEnd w:id="20"/>
      <w:bookmarkEnd w:id="21"/>
      <w:bookmarkEnd w:id="22"/>
    </w:p>
    <w:p w14:paraId="44D059ED">
      <w:pPr>
        <w:spacing w:line="400" w:lineRule="exact"/>
        <w:ind w:firstLine="560"/>
        <w:rPr>
          <w:rFonts w:cs="仿宋"/>
          <w:b w:val="0"/>
          <w:bCs w:val="0"/>
          <w:u w:val="none"/>
        </w:rPr>
      </w:pPr>
      <w:r>
        <w:rPr>
          <w:rFonts w:hint="eastAsia" w:cs="仿宋"/>
          <w:b w:val="0"/>
          <w:bCs w:val="0"/>
          <w:u w:val="none"/>
        </w:rPr>
        <w:t>名    称：  基建办（技术问题咨询） 物资采购管理中心（采购事宜）</w:t>
      </w:r>
    </w:p>
    <w:p w14:paraId="0816AFA5">
      <w:pPr>
        <w:spacing w:line="400" w:lineRule="exact"/>
        <w:ind w:firstLine="560"/>
        <w:rPr>
          <w:rFonts w:cs="仿宋"/>
          <w:b w:val="0"/>
          <w:bCs w:val="0"/>
          <w:u w:val="none"/>
        </w:rPr>
      </w:pPr>
      <w:r>
        <w:rPr>
          <w:rFonts w:hint="eastAsia" w:cs="仿宋"/>
          <w:b w:val="0"/>
          <w:bCs w:val="0"/>
          <w:u w:val="none"/>
        </w:rPr>
        <w:t xml:space="preserve">地    址：　南京市溧水区崇文路86号　　　　　　　　　     </w:t>
      </w:r>
    </w:p>
    <w:p w14:paraId="695CF88C">
      <w:pPr>
        <w:spacing w:line="400" w:lineRule="exact"/>
        <w:ind w:firstLine="560"/>
        <w:rPr>
          <w:rFonts w:cs="仿宋"/>
          <w:b w:val="0"/>
          <w:bCs w:val="0"/>
          <w:u w:val="none"/>
        </w:rPr>
      </w:pPr>
    </w:p>
    <w:p w14:paraId="2EB80820">
      <w:pPr>
        <w:spacing w:line="400" w:lineRule="exact"/>
        <w:ind w:firstLine="560"/>
        <w:rPr>
          <w:rFonts w:cs="仿宋"/>
          <w:b w:val="0"/>
          <w:bCs w:val="0"/>
          <w:u w:val="none"/>
        </w:rPr>
      </w:pPr>
      <w:r>
        <w:rPr>
          <w:rFonts w:hint="eastAsia" w:cs="仿宋"/>
          <w:b w:val="0"/>
          <w:bCs w:val="0"/>
          <w:u w:val="none"/>
        </w:rPr>
        <w:t>联系方式：　025-56232026 朱老师（基建办）</w:t>
      </w:r>
    </w:p>
    <w:p w14:paraId="651C715D">
      <w:pPr>
        <w:spacing w:line="400" w:lineRule="exact"/>
        <w:ind w:firstLine="2240" w:firstLineChars="800"/>
        <w:rPr>
          <w:rFonts w:cs="仿宋"/>
          <w:b w:val="0"/>
          <w:bCs w:val="0"/>
          <w:u w:val="none"/>
        </w:rPr>
      </w:pPr>
      <w:r>
        <w:rPr>
          <w:rFonts w:hint="eastAsia" w:cs="仿宋"/>
          <w:b w:val="0"/>
          <w:bCs w:val="0"/>
          <w:u w:val="none"/>
        </w:rPr>
        <w:t>025-56232023秦老师（采购中心）</w:t>
      </w:r>
    </w:p>
    <w:p w14:paraId="0F35F067">
      <w:pPr>
        <w:pStyle w:val="4"/>
        <w:spacing w:line="400" w:lineRule="exact"/>
        <w:ind w:firstLine="560"/>
        <w:rPr>
          <w:rFonts w:ascii="仿宋" w:hAnsi="仿宋" w:cs="仿宋"/>
          <w:u w:val="none"/>
        </w:rPr>
      </w:pPr>
    </w:p>
    <w:p w14:paraId="23545D50">
      <w:pPr>
        <w:spacing w:line="400" w:lineRule="exact"/>
        <w:ind w:firstLine="560"/>
        <w:rPr>
          <w:rFonts w:cs="仿宋"/>
          <w:b w:val="0"/>
          <w:bCs w:val="0"/>
          <w:u w:val="none"/>
        </w:rPr>
      </w:pPr>
    </w:p>
    <w:p w14:paraId="768C7AE2">
      <w:pPr>
        <w:spacing w:line="400" w:lineRule="exact"/>
        <w:ind w:firstLine="0" w:firstLineChars="0"/>
        <w:rPr>
          <w:rFonts w:cs="仿宋"/>
          <w:b w:val="0"/>
          <w:bCs w:val="0"/>
          <w:u w:val="none"/>
        </w:rPr>
      </w:pPr>
    </w:p>
    <w:p w14:paraId="2A94E41D">
      <w:pPr>
        <w:pStyle w:val="4"/>
        <w:spacing w:line="400" w:lineRule="exact"/>
        <w:ind w:firstLine="0" w:firstLineChars="0"/>
        <w:rPr>
          <w:rFonts w:ascii="仿宋" w:hAnsi="仿宋" w:cs="仿宋"/>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4B79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40C44E42">
            <w:pPr>
              <w:widowControl/>
              <w:shd w:val="clear" w:color="auto" w:fill="FFFFFF"/>
              <w:snapToGrid w:val="0"/>
              <w:spacing w:line="400" w:lineRule="exact"/>
              <w:ind w:left="420"/>
              <w:contextualSpacing/>
              <w:jc w:val="center"/>
              <w:rPr>
                <w:rFonts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45FB0EF2">
            <w:pPr>
              <w:snapToGrid w:val="0"/>
              <w:spacing w:line="400" w:lineRule="exact"/>
              <w:jc w:val="center"/>
              <w:rPr>
                <w:rFonts w:cs="仿宋"/>
                <w:color w:val="000000"/>
                <w:u w:val="none"/>
              </w:rPr>
            </w:pPr>
            <w:r>
              <w:rPr>
                <w:rFonts w:hint="eastAsia" w:cs="仿宋"/>
                <w:color w:val="000000"/>
                <w:u w:val="none"/>
              </w:rPr>
              <w:t>在响应文件中的页码位置</w:t>
            </w:r>
          </w:p>
        </w:tc>
      </w:tr>
      <w:tr w14:paraId="1311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03A68615">
            <w:pPr>
              <w:widowControl/>
              <w:shd w:val="clear" w:color="auto" w:fill="FFFFFF"/>
              <w:snapToGrid w:val="0"/>
              <w:spacing w:line="400" w:lineRule="exact"/>
              <w:ind w:firstLine="0" w:firstLineChars="0"/>
              <w:contextualSpacing/>
              <w:rPr>
                <w:rFonts w:cs="仿宋"/>
                <w:b w:val="0"/>
                <w:bCs w:val="0"/>
                <w:color w:val="000000"/>
                <w:kern w:val="0"/>
                <w:u w:val="none"/>
                <w:lang w:bidi="en-US"/>
              </w:rPr>
            </w:pPr>
            <w:r>
              <w:rPr>
                <w:rFonts w:hint="eastAsia" w:cs="仿宋"/>
                <w:b w:val="0"/>
                <w:bCs w:val="0"/>
                <w:color w:val="000000"/>
                <w:u w:val="none"/>
              </w:rPr>
              <w:t>具有独立承担民事责任的能力（提供法人或者其他组织的营业执照、经营许可证等证明文件和自然人的身份证明）</w:t>
            </w:r>
          </w:p>
        </w:tc>
        <w:tc>
          <w:tcPr>
            <w:tcW w:w="3018" w:type="dxa"/>
          </w:tcPr>
          <w:p w14:paraId="26728981">
            <w:pPr>
              <w:snapToGrid w:val="0"/>
              <w:spacing w:line="400" w:lineRule="exact"/>
              <w:ind w:firstLine="560"/>
              <w:rPr>
                <w:rFonts w:cs="仿宋"/>
                <w:b w:val="0"/>
                <w:bCs w:val="0"/>
                <w:color w:val="000000"/>
                <w:kern w:val="0"/>
                <w:u w:val="none"/>
                <w:lang w:bidi="en-US"/>
              </w:rPr>
            </w:pPr>
          </w:p>
        </w:tc>
      </w:tr>
      <w:tr w14:paraId="652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3071CC93">
            <w:pPr>
              <w:widowControl/>
              <w:shd w:val="clear" w:color="auto" w:fill="FFFFFF"/>
              <w:snapToGrid w:val="0"/>
              <w:spacing w:line="400" w:lineRule="exact"/>
              <w:ind w:firstLine="0" w:firstLineChars="0"/>
              <w:contextualSpacing/>
              <w:jc w:val="left"/>
              <w:rPr>
                <w:rFonts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具有良好的商业信誉和健全的财务会计制度（提供参加本次政府采购活动前一年内至少一个月的会计报表）</w:t>
            </w:r>
          </w:p>
        </w:tc>
        <w:tc>
          <w:tcPr>
            <w:tcW w:w="3018" w:type="dxa"/>
          </w:tcPr>
          <w:p w14:paraId="18C1FD9E">
            <w:pPr>
              <w:snapToGrid w:val="0"/>
              <w:spacing w:line="400" w:lineRule="exact"/>
              <w:ind w:firstLine="560"/>
              <w:rPr>
                <w:rFonts w:cs="仿宋"/>
                <w:b w:val="0"/>
                <w:bCs w:val="0"/>
                <w:color w:val="000000"/>
                <w:u w:val="none"/>
              </w:rPr>
            </w:pPr>
          </w:p>
        </w:tc>
      </w:tr>
      <w:tr w14:paraId="1B7C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4CBD3A02">
            <w:pPr>
              <w:spacing w:line="400" w:lineRule="exact"/>
              <w:ind w:firstLine="0" w:firstLineChars="0"/>
              <w:rPr>
                <w:rFonts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2672ED4">
            <w:pPr>
              <w:snapToGrid w:val="0"/>
              <w:spacing w:line="400" w:lineRule="exact"/>
              <w:ind w:firstLine="560"/>
              <w:rPr>
                <w:rFonts w:cs="仿宋"/>
                <w:b w:val="0"/>
                <w:bCs w:val="0"/>
                <w:color w:val="000000"/>
                <w:u w:val="none"/>
              </w:rPr>
            </w:pPr>
          </w:p>
        </w:tc>
      </w:tr>
      <w:tr w14:paraId="434E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07103DF0">
            <w:pPr>
              <w:widowControl/>
              <w:shd w:val="clear" w:color="auto" w:fill="FFFFFF"/>
              <w:snapToGrid w:val="0"/>
              <w:spacing w:line="400" w:lineRule="exact"/>
              <w:ind w:firstLine="0" w:firstLineChars="0"/>
              <w:contextualSpacing/>
              <w:jc w:val="left"/>
              <w:rPr>
                <w:rFonts w:cs="仿宋"/>
                <w:b w:val="0"/>
                <w:bCs w:val="0"/>
                <w:color w:val="000000"/>
                <w:u w:val="none"/>
              </w:rPr>
            </w:pPr>
            <w:r>
              <w:rPr>
                <w:rFonts w:hint="eastAsia" w:cs="仿宋"/>
                <w:b w:val="0"/>
                <w:bCs w:val="0"/>
                <w:color w:val="000000"/>
                <w:u w:val="none"/>
              </w:rPr>
              <w:t>有依法缴纳税收和社会保障资金的良好记录（提供参加政府采购活动前一年内至少一个月依法缴纳税收和社会保障资金的相关材料）；</w:t>
            </w:r>
          </w:p>
        </w:tc>
        <w:tc>
          <w:tcPr>
            <w:tcW w:w="3018" w:type="dxa"/>
          </w:tcPr>
          <w:p w14:paraId="1524E413">
            <w:pPr>
              <w:snapToGrid w:val="0"/>
              <w:spacing w:line="400" w:lineRule="exact"/>
              <w:ind w:firstLine="560"/>
              <w:rPr>
                <w:rFonts w:cs="仿宋"/>
                <w:b w:val="0"/>
                <w:bCs w:val="0"/>
                <w:color w:val="000000"/>
                <w:u w:val="none"/>
              </w:rPr>
            </w:pPr>
          </w:p>
        </w:tc>
      </w:tr>
      <w:tr w14:paraId="1A66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3415D568">
            <w:pPr>
              <w:widowControl/>
              <w:shd w:val="clear" w:color="auto" w:fill="FFFFFF"/>
              <w:snapToGrid w:val="0"/>
              <w:spacing w:line="400" w:lineRule="exact"/>
              <w:ind w:firstLine="0" w:firstLineChars="0"/>
              <w:contextualSpacing/>
              <w:jc w:val="left"/>
              <w:rPr>
                <w:rFonts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44A8CA54">
            <w:pPr>
              <w:snapToGrid w:val="0"/>
              <w:spacing w:line="400" w:lineRule="exact"/>
              <w:ind w:firstLine="560"/>
              <w:rPr>
                <w:rFonts w:cs="仿宋"/>
                <w:b w:val="0"/>
                <w:bCs w:val="0"/>
                <w:color w:val="000000"/>
                <w:u w:val="none"/>
              </w:rPr>
            </w:pPr>
          </w:p>
        </w:tc>
      </w:tr>
      <w:tr w14:paraId="38A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2EBFDE5">
            <w:pPr>
              <w:widowControl/>
              <w:shd w:val="clear" w:color="auto" w:fill="FFFFFF"/>
              <w:snapToGrid w:val="0"/>
              <w:spacing w:line="400" w:lineRule="exact"/>
              <w:ind w:firstLine="0" w:firstLineChars="0"/>
              <w:contextualSpacing/>
              <w:jc w:val="left"/>
              <w:rPr>
                <w:rFonts w:cs="仿宋"/>
                <w:b w:val="0"/>
                <w:bCs w:val="0"/>
                <w:kern w:val="0"/>
                <w:u w:val="none"/>
              </w:rPr>
            </w:pPr>
            <w:r>
              <w:rPr>
                <w:rFonts w:hint="eastAsia" w:cs="仿宋"/>
                <w:b w:val="0"/>
                <w:bCs w:val="0"/>
                <w:color w:val="000000"/>
                <w:u w:val="none"/>
              </w:rPr>
              <w:t>南京市政府采购供应商信用记录表</w:t>
            </w:r>
          </w:p>
        </w:tc>
        <w:tc>
          <w:tcPr>
            <w:tcW w:w="3018" w:type="dxa"/>
          </w:tcPr>
          <w:p w14:paraId="627835AC">
            <w:pPr>
              <w:snapToGrid w:val="0"/>
              <w:spacing w:line="400" w:lineRule="exact"/>
              <w:ind w:firstLine="560"/>
              <w:rPr>
                <w:rFonts w:cs="仿宋"/>
                <w:b w:val="0"/>
                <w:bCs w:val="0"/>
                <w:color w:val="000000"/>
                <w:u w:val="none"/>
              </w:rPr>
            </w:pPr>
          </w:p>
        </w:tc>
      </w:tr>
      <w:tr w14:paraId="3985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05DE810">
            <w:pPr>
              <w:widowControl/>
              <w:shd w:val="clear" w:color="auto" w:fill="FFFFFF"/>
              <w:snapToGrid w:val="0"/>
              <w:spacing w:line="400" w:lineRule="exact"/>
              <w:ind w:firstLine="0" w:firstLineChars="0"/>
              <w:contextualSpacing/>
              <w:jc w:val="left"/>
              <w:rPr>
                <w:rFonts w:cs="仿宋"/>
                <w:b w:val="0"/>
                <w:bCs w:val="0"/>
                <w:color w:val="000000"/>
                <w:u w:val="none"/>
              </w:rPr>
            </w:pPr>
            <w:r>
              <w:rPr>
                <w:rFonts w:hint="eastAsia" w:cs="仿宋"/>
                <w:highlight w:val="yellow"/>
              </w:rPr>
              <w:t>本项目投标单位须提供有效期内的日立(HITACHI)变频中央空调品牌特约服务商授权证书，证书服务范围：零部件供应、更新改造、调试、维修、保养、咨询、现场指导等。</w:t>
            </w:r>
          </w:p>
        </w:tc>
        <w:tc>
          <w:tcPr>
            <w:tcW w:w="3018" w:type="dxa"/>
          </w:tcPr>
          <w:p w14:paraId="3D9C8ACD">
            <w:pPr>
              <w:snapToGrid w:val="0"/>
              <w:spacing w:line="400" w:lineRule="exact"/>
              <w:ind w:firstLine="560"/>
              <w:rPr>
                <w:rFonts w:cs="仿宋"/>
                <w:b w:val="0"/>
                <w:bCs w:val="0"/>
                <w:color w:val="000000"/>
                <w:u w:val="none"/>
              </w:rPr>
            </w:pPr>
          </w:p>
        </w:tc>
      </w:tr>
    </w:tbl>
    <w:p w14:paraId="5607B967">
      <w:pPr>
        <w:pStyle w:val="20"/>
        <w:spacing w:line="400" w:lineRule="exact"/>
        <w:rPr>
          <w:rFonts w:ascii="仿宋" w:hAnsi="仿宋" w:eastAsia="仿宋" w:cs="仿宋"/>
          <w:sz w:val="28"/>
          <w:szCs w:val="28"/>
        </w:rPr>
      </w:pPr>
    </w:p>
    <w:p w14:paraId="01608262">
      <w:pPr>
        <w:pStyle w:val="20"/>
        <w:spacing w:line="400" w:lineRule="exact"/>
        <w:rPr>
          <w:rFonts w:ascii="仿宋" w:hAnsi="仿宋" w:eastAsia="仿宋" w:cs="仿宋"/>
          <w:sz w:val="28"/>
          <w:szCs w:val="28"/>
        </w:rPr>
      </w:pPr>
    </w:p>
    <w:p w14:paraId="6E769488">
      <w:pPr>
        <w:pStyle w:val="20"/>
        <w:spacing w:line="400" w:lineRule="exact"/>
        <w:rPr>
          <w:rFonts w:ascii="仿宋" w:hAnsi="仿宋" w:eastAsia="仿宋" w:cs="仿宋"/>
          <w:b/>
          <w:bCs/>
          <w:sz w:val="28"/>
          <w:szCs w:val="28"/>
        </w:rPr>
      </w:pPr>
      <w:r>
        <w:rPr>
          <w:rFonts w:hint="eastAsia" w:ascii="仿宋" w:hAnsi="仿宋" w:eastAsia="仿宋" w:cs="仿宋"/>
          <w:b/>
          <w:bCs/>
          <w:sz w:val="28"/>
          <w:szCs w:val="28"/>
        </w:rPr>
        <w:t>附件1: 报价一览表</w:t>
      </w:r>
    </w:p>
    <w:tbl>
      <w:tblPr>
        <w:tblStyle w:val="16"/>
        <w:tblW w:w="10318" w:type="dxa"/>
        <w:tblInd w:w="-547" w:type="dxa"/>
        <w:tblLayout w:type="fixed"/>
        <w:tblCellMar>
          <w:top w:w="0" w:type="dxa"/>
          <w:left w:w="108" w:type="dxa"/>
          <w:bottom w:w="0" w:type="dxa"/>
          <w:right w:w="108" w:type="dxa"/>
        </w:tblCellMar>
      </w:tblPr>
      <w:tblGrid>
        <w:gridCol w:w="997"/>
        <w:gridCol w:w="1445"/>
        <w:gridCol w:w="2344"/>
        <w:gridCol w:w="1014"/>
        <w:gridCol w:w="1089"/>
        <w:gridCol w:w="939"/>
        <w:gridCol w:w="1014"/>
        <w:gridCol w:w="1476"/>
      </w:tblGrid>
      <w:tr w14:paraId="444E7FCF">
        <w:tblPrEx>
          <w:tblCellMar>
            <w:top w:w="0" w:type="dxa"/>
            <w:left w:w="108" w:type="dxa"/>
            <w:bottom w:w="0" w:type="dxa"/>
            <w:right w:w="108" w:type="dxa"/>
          </w:tblCellMar>
        </w:tblPrEx>
        <w:trPr>
          <w:trHeight w:val="441"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562D28AE">
            <w:pPr>
              <w:spacing w:line="400" w:lineRule="exact"/>
              <w:ind w:firstLine="0" w:firstLineChars="0"/>
              <w:rPr>
                <w:rFonts w:cs="仿宋"/>
                <w:b w:val="0"/>
                <w:bCs w:val="0"/>
                <w:color w:val="000000"/>
                <w:kern w:val="0"/>
                <w:u w:val="none"/>
              </w:rPr>
            </w:pPr>
            <w:r>
              <w:rPr>
                <w:rFonts w:hint="eastAsia" w:cs="仿宋"/>
                <w:b w:val="0"/>
                <w:bCs w:val="0"/>
                <w:color w:val="000000"/>
                <w:kern w:val="0"/>
                <w:u w:val="none"/>
              </w:rPr>
              <w:t>序号</w:t>
            </w:r>
          </w:p>
        </w:tc>
        <w:tc>
          <w:tcPr>
            <w:tcW w:w="1445" w:type="dxa"/>
            <w:tcBorders>
              <w:top w:val="single" w:color="auto" w:sz="4" w:space="0"/>
              <w:left w:val="nil"/>
              <w:bottom w:val="single" w:color="auto" w:sz="4" w:space="0"/>
              <w:right w:val="single" w:color="auto" w:sz="4" w:space="0"/>
            </w:tcBorders>
            <w:shd w:val="clear" w:color="auto" w:fill="auto"/>
            <w:vAlign w:val="center"/>
          </w:tcPr>
          <w:p w14:paraId="1D7E8995">
            <w:pPr>
              <w:spacing w:line="400" w:lineRule="exact"/>
              <w:ind w:firstLine="0" w:firstLineChars="0"/>
              <w:rPr>
                <w:rFonts w:cs="仿宋"/>
                <w:b w:val="0"/>
                <w:bCs w:val="0"/>
                <w:color w:val="000000"/>
                <w:kern w:val="0"/>
                <w:u w:val="none"/>
              </w:rPr>
            </w:pPr>
            <w:r>
              <w:rPr>
                <w:rFonts w:hint="eastAsia" w:cs="仿宋"/>
                <w:b w:val="0"/>
                <w:bCs w:val="0"/>
                <w:color w:val="000000"/>
                <w:kern w:val="0"/>
                <w:u w:val="none"/>
              </w:rPr>
              <w:t>项目</w:t>
            </w:r>
          </w:p>
        </w:tc>
        <w:tc>
          <w:tcPr>
            <w:tcW w:w="2344" w:type="dxa"/>
            <w:tcBorders>
              <w:top w:val="single" w:color="auto" w:sz="4" w:space="0"/>
              <w:left w:val="nil"/>
              <w:bottom w:val="single" w:color="auto" w:sz="4" w:space="0"/>
              <w:right w:val="single" w:color="auto" w:sz="4" w:space="0"/>
            </w:tcBorders>
            <w:shd w:val="clear" w:color="auto" w:fill="auto"/>
            <w:vAlign w:val="center"/>
          </w:tcPr>
          <w:p w14:paraId="1A70E1F6">
            <w:pPr>
              <w:spacing w:line="400" w:lineRule="exact"/>
              <w:ind w:firstLine="560"/>
              <w:rPr>
                <w:rFonts w:cs="仿宋"/>
                <w:b w:val="0"/>
                <w:bCs w:val="0"/>
                <w:color w:val="000000"/>
                <w:kern w:val="0"/>
                <w:u w:val="none"/>
              </w:rPr>
            </w:pPr>
            <w:r>
              <w:rPr>
                <w:rFonts w:hint="eastAsia" w:cs="仿宋"/>
                <w:b w:val="0"/>
                <w:bCs w:val="0"/>
                <w:color w:val="000000"/>
                <w:kern w:val="0"/>
                <w:u w:val="none"/>
              </w:rPr>
              <w:t>设备型号</w:t>
            </w:r>
          </w:p>
        </w:tc>
        <w:tc>
          <w:tcPr>
            <w:tcW w:w="1014" w:type="dxa"/>
            <w:tcBorders>
              <w:top w:val="single" w:color="auto" w:sz="4" w:space="0"/>
              <w:left w:val="nil"/>
              <w:bottom w:val="single" w:color="auto" w:sz="4" w:space="0"/>
              <w:right w:val="single" w:color="auto" w:sz="4" w:space="0"/>
            </w:tcBorders>
            <w:shd w:val="clear" w:color="auto" w:fill="auto"/>
            <w:vAlign w:val="center"/>
          </w:tcPr>
          <w:p w14:paraId="7799631F">
            <w:pPr>
              <w:spacing w:line="400" w:lineRule="exact"/>
              <w:ind w:firstLine="0" w:firstLineChars="0"/>
              <w:rPr>
                <w:rFonts w:cs="仿宋"/>
                <w:b w:val="0"/>
                <w:bCs w:val="0"/>
                <w:color w:val="000000"/>
                <w:kern w:val="0"/>
                <w:u w:val="none"/>
              </w:rPr>
            </w:pPr>
            <w:r>
              <w:rPr>
                <w:rFonts w:hint="eastAsia" w:cs="仿宋"/>
                <w:b w:val="0"/>
                <w:bCs w:val="0"/>
                <w:color w:val="000000"/>
                <w:kern w:val="0"/>
                <w:u w:val="none"/>
              </w:rPr>
              <w:t>数量</w:t>
            </w:r>
          </w:p>
        </w:tc>
        <w:tc>
          <w:tcPr>
            <w:tcW w:w="1089" w:type="dxa"/>
            <w:tcBorders>
              <w:top w:val="single" w:color="auto" w:sz="4" w:space="0"/>
              <w:left w:val="nil"/>
              <w:bottom w:val="single" w:color="auto" w:sz="4" w:space="0"/>
              <w:right w:val="single" w:color="auto" w:sz="4" w:space="0"/>
            </w:tcBorders>
            <w:shd w:val="clear" w:color="auto" w:fill="auto"/>
            <w:vAlign w:val="center"/>
          </w:tcPr>
          <w:p w14:paraId="527C8469">
            <w:pPr>
              <w:spacing w:line="400" w:lineRule="exact"/>
              <w:ind w:firstLine="0" w:firstLineChars="0"/>
              <w:rPr>
                <w:rFonts w:cs="仿宋"/>
                <w:b w:val="0"/>
                <w:bCs w:val="0"/>
                <w:color w:val="000000"/>
                <w:kern w:val="0"/>
                <w:u w:val="none"/>
              </w:rPr>
            </w:pPr>
            <w:r>
              <w:rPr>
                <w:rFonts w:hint="eastAsia" w:cs="仿宋"/>
                <w:b w:val="0"/>
                <w:bCs w:val="0"/>
                <w:color w:val="000000"/>
                <w:kern w:val="0"/>
                <w:u w:val="none"/>
              </w:rPr>
              <w:t>单位</w:t>
            </w:r>
          </w:p>
        </w:tc>
        <w:tc>
          <w:tcPr>
            <w:tcW w:w="939" w:type="dxa"/>
            <w:tcBorders>
              <w:top w:val="single" w:color="auto" w:sz="4" w:space="0"/>
              <w:left w:val="nil"/>
              <w:bottom w:val="single" w:color="auto" w:sz="4" w:space="0"/>
              <w:right w:val="single" w:color="auto" w:sz="4" w:space="0"/>
            </w:tcBorders>
            <w:shd w:val="clear" w:color="auto" w:fill="auto"/>
            <w:vAlign w:val="center"/>
          </w:tcPr>
          <w:p w14:paraId="0DF09C92">
            <w:pPr>
              <w:spacing w:line="400" w:lineRule="exact"/>
              <w:ind w:firstLine="0" w:firstLineChars="0"/>
              <w:rPr>
                <w:rFonts w:cs="仿宋"/>
                <w:b w:val="0"/>
                <w:bCs w:val="0"/>
                <w:color w:val="000000"/>
                <w:kern w:val="0"/>
                <w:u w:val="none"/>
              </w:rPr>
            </w:pPr>
            <w:r>
              <w:rPr>
                <w:rFonts w:hint="eastAsia" w:cs="仿宋"/>
                <w:b w:val="0"/>
                <w:bCs w:val="0"/>
                <w:color w:val="000000"/>
                <w:kern w:val="0"/>
                <w:u w:val="none"/>
              </w:rPr>
              <w:t>单价（元）</w:t>
            </w:r>
          </w:p>
        </w:tc>
        <w:tc>
          <w:tcPr>
            <w:tcW w:w="1014" w:type="dxa"/>
            <w:tcBorders>
              <w:top w:val="single" w:color="auto" w:sz="4" w:space="0"/>
              <w:left w:val="nil"/>
              <w:bottom w:val="single" w:color="auto" w:sz="4" w:space="0"/>
              <w:right w:val="single" w:color="auto" w:sz="4" w:space="0"/>
            </w:tcBorders>
            <w:shd w:val="clear" w:color="auto" w:fill="auto"/>
            <w:vAlign w:val="center"/>
          </w:tcPr>
          <w:p w14:paraId="62B33A25">
            <w:pPr>
              <w:spacing w:line="400" w:lineRule="exact"/>
              <w:ind w:firstLine="0" w:firstLineChars="0"/>
              <w:rPr>
                <w:rFonts w:cs="仿宋"/>
                <w:b w:val="0"/>
                <w:bCs w:val="0"/>
                <w:color w:val="000000"/>
                <w:kern w:val="0"/>
                <w:u w:val="none"/>
              </w:rPr>
            </w:pPr>
            <w:r>
              <w:rPr>
                <w:rFonts w:hint="eastAsia" w:cs="仿宋"/>
                <w:b w:val="0"/>
                <w:bCs w:val="0"/>
                <w:color w:val="000000"/>
                <w:kern w:val="0"/>
                <w:u w:val="none"/>
              </w:rPr>
              <w:t>金额（元）</w:t>
            </w:r>
          </w:p>
        </w:tc>
        <w:tc>
          <w:tcPr>
            <w:tcW w:w="1476" w:type="dxa"/>
            <w:tcBorders>
              <w:top w:val="single" w:color="auto" w:sz="4" w:space="0"/>
              <w:left w:val="nil"/>
              <w:bottom w:val="single" w:color="auto" w:sz="4" w:space="0"/>
              <w:right w:val="single" w:color="auto" w:sz="4" w:space="0"/>
            </w:tcBorders>
            <w:shd w:val="clear" w:color="auto" w:fill="auto"/>
            <w:vAlign w:val="center"/>
          </w:tcPr>
          <w:p w14:paraId="10CA849F">
            <w:pPr>
              <w:spacing w:line="400" w:lineRule="exact"/>
              <w:ind w:firstLine="0" w:firstLineChars="0"/>
              <w:rPr>
                <w:rFonts w:cs="仿宋"/>
                <w:b w:val="0"/>
                <w:bCs w:val="0"/>
                <w:color w:val="000000"/>
                <w:kern w:val="0"/>
                <w:u w:val="none"/>
              </w:rPr>
            </w:pPr>
            <w:r>
              <w:rPr>
                <w:rFonts w:hint="eastAsia" w:cs="仿宋"/>
                <w:b w:val="0"/>
                <w:bCs w:val="0"/>
                <w:color w:val="000000"/>
                <w:kern w:val="0"/>
                <w:u w:val="none"/>
              </w:rPr>
              <w:t>备注</w:t>
            </w:r>
          </w:p>
        </w:tc>
      </w:tr>
      <w:tr w14:paraId="7B5B7275">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1289FCF2">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445" w:type="dxa"/>
            <w:tcBorders>
              <w:top w:val="nil"/>
              <w:left w:val="nil"/>
              <w:bottom w:val="single" w:color="auto" w:sz="4" w:space="0"/>
              <w:right w:val="single" w:color="auto" w:sz="4" w:space="0"/>
            </w:tcBorders>
            <w:shd w:val="clear" w:color="auto" w:fill="auto"/>
            <w:vAlign w:val="center"/>
          </w:tcPr>
          <w:p w14:paraId="52B99419">
            <w:pPr>
              <w:spacing w:line="400" w:lineRule="exact"/>
              <w:ind w:firstLine="0" w:firstLineChars="0"/>
              <w:rPr>
                <w:rFonts w:cs="仿宋"/>
                <w:b w:val="0"/>
                <w:bCs w:val="0"/>
                <w:color w:val="000000"/>
                <w:kern w:val="0"/>
                <w:u w:val="none"/>
              </w:rPr>
            </w:pPr>
            <w:r>
              <w:rPr>
                <w:rFonts w:hint="eastAsia" w:cs="仿宋"/>
                <w:b w:val="0"/>
                <w:bCs w:val="0"/>
                <w:color w:val="000000"/>
                <w:kern w:val="0"/>
                <w:u w:val="none"/>
              </w:rPr>
              <w:t>日立更新机</w:t>
            </w:r>
          </w:p>
        </w:tc>
        <w:tc>
          <w:tcPr>
            <w:tcW w:w="2344" w:type="dxa"/>
            <w:tcBorders>
              <w:top w:val="nil"/>
              <w:left w:val="nil"/>
              <w:bottom w:val="single" w:color="auto" w:sz="4" w:space="0"/>
              <w:right w:val="single" w:color="auto" w:sz="4" w:space="0"/>
            </w:tcBorders>
            <w:shd w:val="clear" w:color="auto" w:fill="auto"/>
            <w:vAlign w:val="center"/>
          </w:tcPr>
          <w:p w14:paraId="34736829">
            <w:pPr>
              <w:spacing w:line="400" w:lineRule="exact"/>
              <w:ind w:firstLine="0" w:firstLineChars="0"/>
              <w:rPr>
                <w:rFonts w:cs="仿宋"/>
                <w:b w:val="0"/>
                <w:bCs w:val="0"/>
                <w:color w:val="000000"/>
                <w:kern w:val="0"/>
                <w:u w:val="none"/>
              </w:rPr>
            </w:pPr>
            <w:r>
              <w:rPr>
                <w:rFonts w:hint="eastAsia" w:cs="仿宋"/>
                <w:b w:val="0"/>
                <w:bCs w:val="0"/>
                <w:color w:val="000000"/>
                <w:kern w:val="0"/>
                <w:u w:val="none"/>
              </w:rPr>
              <w:t>RAS-800DSR2Q(目前匹配新机型号)</w:t>
            </w:r>
          </w:p>
        </w:tc>
        <w:tc>
          <w:tcPr>
            <w:tcW w:w="1014" w:type="dxa"/>
            <w:tcBorders>
              <w:top w:val="nil"/>
              <w:left w:val="nil"/>
              <w:bottom w:val="single" w:color="auto" w:sz="4" w:space="0"/>
              <w:right w:val="single" w:color="auto" w:sz="4" w:space="0"/>
            </w:tcBorders>
            <w:shd w:val="clear" w:color="auto" w:fill="auto"/>
            <w:vAlign w:val="center"/>
          </w:tcPr>
          <w:p w14:paraId="4A6FC802">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3D58C9C5">
            <w:pPr>
              <w:spacing w:line="400" w:lineRule="exact"/>
              <w:ind w:firstLine="560"/>
              <w:rPr>
                <w:rFonts w:cs="仿宋"/>
                <w:b w:val="0"/>
                <w:bCs w:val="0"/>
                <w:color w:val="000000"/>
                <w:kern w:val="0"/>
                <w:u w:val="none"/>
              </w:rPr>
            </w:pPr>
            <w:r>
              <w:rPr>
                <w:rFonts w:hint="eastAsia" w:cs="仿宋"/>
                <w:b w:val="0"/>
                <w:bCs w:val="0"/>
                <w:color w:val="000000"/>
                <w:kern w:val="0"/>
                <w:u w:val="none"/>
              </w:rPr>
              <w:t>台</w:t>
            </w:r>
          </w:p>
        </w:tc>
        <w:tc>
          <w:tcPr>
            <w:tcW w:w="939" w:type="dxa"/>
            <w:tcBorders>
              <w:top w:val="nil"/>
              <w:left w:val="nil"/>
              <w:bottom w:val="single" w:color="auto" w:sz="4" w:space="0"/>
              <w:right w:val="single" w:color="auto" w:sz="4" w:space="0"/>
            </w:tcBorders>
            <w:shd w:val="clear" w:color="auto" w:fill="auto"/>
            <w:vAlign w:val="center"/>
          </w:tcPr>
          <w:p w14:paraId="12416AA1">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72A450B7">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24B97F75">
            <w:pPr>
              <w:spacing w:line="400" w:lineRule="exact"/>
              <w:ind w:firstLine="0" w:firstLineChars="0"/>
              <w:rPr>
                <w:rFonts w:cs="仿宋"/>
                <w:b w:val="0"/>
                <w:bCs w:val="0"/>
                <w:color w:val="000000"/>
                <w:kern w:val="0"/>
                <w:u w:val="none"/>
              </w:rPr>
            </w:pPr>
            <w:r>
              <w:rPr>
                <w:rFonts w:hint="eastAsia" w:cs="仿宋"/>
                <w:b w:val="0"/>
                <w:bCs w:val="0"/>
                <w:color w:val="000000"/>
                <w:kern w:val="0"/>
                <w:u w:val="none"/>
              </w:rPr>
              <w:t>含运费</w:t>
            </w:r>
          </w:p>
        </w:tc>
      </w:tr>
      <w:tr w14:paraId="5A9982D7">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7E42F33A">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2</w:t>
            </w:r>
          </w:p>
        </w:tc>
        <w:tc>
          <w:tcPr>
            <w:tcW w:w="1445" w:type="dxa"/>
            <w:tcBorders>
              <w:top w:val="nil"/>
              <w:left w:val="nil"/>
              <w:bottom w:val="single" w:color="auto" w:sz="4" w:space="0"/>
              <w:right w:val="single" w:color="auto" w:sz="4" w:space="0"/>
            </w:tcBorders>
            <w:shd w:val="clear" w:color="auto" w:fill="auto"/>
            <w:vAlign w:val="center"/>
          </w:tcPr>
          <w:p w14:paraId="6979FAAB">
            <w:pPr>
              <w:spacing w:line="400" w:lineRule="exact"/>
              <w:ind w:firstLine="0" w:firstLineChars="0"/>
              <w:rPr>
                <w:rFonts w:cs="仿宋"/>
                <w:b w:val="0"/>
                <w:bCs w:val="0"/>
                <w:color w:val="000000"/>
                <w:kern w:val="0"/>
                <w:u w:val="none"/>
              </w:rPr>
            </w:pPr>
            <w:r>
              <w:rPr>
                <w:rFonts w:hint="eastAsia" w:cs="仿宋"/>
                <w:b w:val="0"/>
                <w:bCs w:val="0"/>
                <w:color w:val="000000"/>
                <w:kern w:val="0"/>
                <w:u w:val="none"/>
              </w:rPr>
              <w:t>旧机拆除</w:t>
            </w:r>
          </w:p>
        </w:tc>
        <w:tc>
          <w:tcPr>
            <w:tcW w:w="2344" w:type="dxa"/>
            <w:tcBorders>
              <w:top w:val="nil"/>
              <w:left w:val="nil"/>
              <w:bottom w:val="single" w:color="auto" w:sz="4" w:space="0"/>
              <w:right w:val="single" w:color="auto" w:sz="4" w:space="0"/>
            </w:tcBorders>
            <w:shd w:val="clear" w:color="auto" w:fill="auto"/>
            <w:vAlign w:val="center"/>
          </w:tcPr>
          <w:p w14:paraId="0792630B">
            <w:pPr>
              <w:spacing w:line="400" w:lineRule="exact"/>
              <w:ind w:firstLine="0" w:firstLineChars="0"/>
              <w:rPr>
                <w:rFonts w:cs="仿宋"/>
                <w:b w:val="0"/>
                <w:bCs w:val="0"/>
                <w:color w:val="000000"/>
                <w:kern w:val="0"/>
                <w:u w:val="none"/>
              </w:rPr>
            </w:pPr>
            <w:r>
              <w:rPr>
                <w:rFonts w:hint="eastAsia" w:cs="仿宋"/>
                <w:b w:val="0"/>
                <w:bCs w:val="0"/>
                <w:color w:val="000000"/>
                <w:kern w:val="0"/>
                <w:u w:val="none"/>
              </w:rPr>
              <w:t>800FSN1Q(原旧机型号)</w:t>
            </w:r>
          </w:p>
        </w:tc>
        <w:tc>
          <w:tcPr>
            <w:tcW w:w="1014" w:type="dxa"/>
            <w:tcBorders>
              <w:top w:val="nil"/>
              <w:left w:val="nil"/>
              <w:bottom w:val="single" w:color="auto" w:sz="4" w:space="0"/>
              <w:right w:val="single" w:color="auto" w:sz="4" w:space="0"/>
            </w:tcBorders>
            <w:shd w:val="clear" w:color="auto" w:fill="auto"/>
            <w:vAlign w:val="center"/>
          </w:tcPr>
          <w:p w14:paraId="15EE4636">
            <w:pPr>
              <w:spacing w:line="400" w:lineRule="exact"/>
              <w:ind w:left="280" w:leftChars="100" w:firstLine="560"/>
              <w:rPr>
                <w:rFonts w:cs="仿宋"/>
                <w:b w:val="0"/>
                <w:bCs w:val="0"/>
                <w:color w:val="000000"/>
                <w:kern w:val="0"/>
                <w:u w:val="none"/>
              </w:rPr>
            </w:pPr>
            <w:r>
              <w:rPr>
                <w:rFonts w:hint="eastAsia" w:cs="仿宋"/>
                <w:b w:val="0"/>
                <w:bCs w:val="0"/>
                <w:color w:val="000000"/>
                <w:kern w:val="0"/>
                <w:u w:val="none"/>
              </w:rPr>
              <w:t xml:space="preserve"> 1</w:t>
            </w:r>
          </w:p>
        </w:tc>
        <w:tc>
          <w:tcPr>
            <w:tcW w:w="1089" w:type="dxa"/>
            <w:tcBorders>
              <w:top w:val="nil"/>
              <w:left w:val="nil"/>
              <w:bottom w:val="single" w:color="auto" w:sz="4" w:space="0"/>
              <w:right w:val="single" w:color="auto" w:sz="4" w:space="0"/>
            </w:tcBorders>
            <w:shd w:val="clear" w:color="auto" w:fill="auto"/>
            <w:vAlign w:val="center"/>
          </w:tcPr>
          <w:p w14:paraId="71083558">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62F365DB">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2E976A30">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01D16EEF">
            <w:pPr>
              <w:spacing w:line="400" w:lineRule="exact"/>
              <w:ind w:firstLine="0" w:firstLineChars="0"/>
              <w:rPr>
                <w:rFonts w:cs="仿宋"/>
                <w:b w:val="0"/>
                <w:bCs w:val="0"/>
                <w:color w:val="000000"/>
                <w:kern w:val="0"/>
                <w:u w:val="none"/>
              </w:rPr>
            </w:pPr>
            <w:r>
              <w:rPr>
                <w:rFonts w:hint="eastAsia" w:cs="仿宋"/>
                <w:b w:val="0"/>
                <w:bCs w:val="0"/>
                <w:color w:val="000000"/>
                <w:kern w:val="0"/>
                <w:u w:val="none"/>
              </w:rPr>
              <w:t>旧机拆除运至院内甲方指定地点　</w:t>
            </w:r>
          </w:p>
        </w:tc>
      </w:tr>
      <w:tr w14:paraId="276931DD">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4E3D5EE7">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3</w:t>
            </w:r>
          </w:p>
        </w:tc>
        <w:tc>
          <w:tcPr>
            <w:tcW w:w="1445" w:type="dxa"/>
            <w:tcBorders>
              <w:top w:val="nil"/>
              <w:left w:val="nil"/>
              <w:bottom w:val="single" w:color="auto" w:sz="4" w:space="0"/>
              <w:right w:val="single" w:color="auto" w:sz="4" w:space="0"/>
            </w:tcBorders>
            <w:shd w:val="clear" w:color="auto" w:fill="auto"/>
            <w:vAlign w:val="center"/>
          </w:tcPr>
          <w:p w14:paraId="236EAADF">
            <w:pPr>
              <w:spacing w:line="400" w:lineRule="exact"/>
              <w:ind w:firstLine="0" w:firstLineChars="0"/>
              <w:rPr>
                <w:rFonts w:cs="仿宋"/>
                <w:b w:val="0"/>
                <w:bCs w:val="0"/>
                <w:color w:val="000000"/>
                <w:kern w:val="0"/>
                <w:u w:val="none"/>
              </w:rPr>
            </w:pPr>
            <w:r>
              <w:rPr>
                <w:rFonts w:hint="eastAsia" w:cs="仿宋"/>
                <w:b w:val="0"/>
                <w:bCs w:val="0"/>
                <w:color w:val="000000"/>
                <w:kern w:val="0"/>
                <w:u w:val="none"/>
              </w:rPr>
              <w:t>新设备安装</w:t>
            </w:r>
          </w:p>
        </w:tc>
        <w:tc>
          <w:tcPr>
            <w:tcW w:w="2344" w:type="dxa"/>
            <w:tcBorders>
              <w:top w:val="nil"/>
              <w:left w:val="nil"/>
              <w:bottom w:val="single" w:color="auto" w:sz="4" w:space="0"/>
              <w:right w:val="single" w:color="auto" w:sz="4" w:space="0"/>
            </w:tcBorders>
            <w:shd w:val="clear" w:color="auto" w:fill="auto"/>
            <w:vAlign w:val="center"/>
          </w:tcPr>
          <w:p w14:paraId="679DF684">
            <w:pPr>
              <w:spacing w:line="400" w:lineRule="exact"/>
              <w:ind w:firstLine="0" w:firstLineChars="0"/>
              <w:rPr>
                <w:rFonts w:cs="仿宋"/>
                <w:b w:val="0"/>
                <w:bCs w:val="0"/>
                <w:color w:val="000000"/>
                <w:kern w:val="0"/>
                <w:u w:val="none"/>
              </w:rPr>
            </w:pPr>
            <w:r>
              <w:rPr>
                <w:rFonts w:hint="eastAsia" w:cs="仿宋"/>
                <w:b w:val="0"/>
                <w:bCs w:val="0"/>
                <w:color w:val="000000"/>
                <w:kern w:val="0"/>
                <w:u w:val="none"/>
              </w:rPr>
              <w:t>RAS-800DSR2Q</w:t>
            </w:r>
          </w:p>
        </w:tc>
        <w:tc>
          <w:tcPr>
            <w:tcW w:w="1014" w:type="dxa"/>
            <w:tcBorders>
              <w:top w:val="nil"/>
              <w:left w:val="nil"/>
              <w:bottom w:val="single" w:color="auto" w:sz="4" w:space="0"/>
              <w:right w:val="single" w:color="auto" w:sz="4" w:space="0"/>
            </w:tcBorders>
            <w:shd w:val="clear" w:color="auto" w:fill="auto"/>
            <w:vAlign w:val="center"/>
          </w:tcPr>
          <w:p w14:paraId="32070710">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52A6B3DF">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604F61A7">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6062363B">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32C76B39">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1A02EFD7">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09AAC20E">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4</w:t>
            </w:r>
          </w:p>
        </w:tc>
        <w:tc>
          <w:tcPr>
            <w:tcW w:w="1445" w:type="dxa"/>
            <w:tcBorders>
              <w:top w:val="nil"/>
              <w:left w:val="nil"/>
              <w:bottom w:val="single" w:color="auto" w:sz="4" w:space="0"/>
              <w:right w:val="single" w:color="auto" w:sz="4" w:space="0"/>
            </w:tcBorders>
            <w:shd w:val="clear" w:color="auto" w:fill="auto"/>
            <w:vAlign w:val="center"/>
          </w:tcPr>
          <w:p w14:paraId="76E35399">
            <w:pPr>
              <w:spacing w:line="400" w:lineRule="exact"/>
              <w:ind w:firstLine="0" w:firstLineChars="0"/>
              <w:rPr>
                <w:rFonts w:cs="仿宋"/>
                <w:b w:val="0"/>
                <w:bCs w:val="0"/>
                <w:color w:val="000000"/>
                <w:kern w:val="0"/>
                <w:u w:val="none"/>
              </w:rPr>
            </w:pPr>
            <w:r>
              <w:rPr>
                <w:rFonts w:hint="eastAsia" w:cs="仿宋"/>
                <w:b w:val="0"/>
                <w:bCs w:val="0"/>
                <w:color w:val="000000"/>
                <w:kern w:val="0"/>
                <w:u w:val="none"/>
              </w:rPr>
              <w:t>垂直运输费</w:t>
            </w:r>
          </w:p>
        </w:tc>
        <w:tc>
          <w:tcPr>
            <w:tcW w:w="2344" w:type="dxa"/>
            <w:tcBorders>
              <w:top w:val="nil"/>
              <w:left w:val="nil"/>
              <w:bottom w:val="single" w:color="auto" w:sz="4" w:space="0"/>
              <w:right w:val="single" w:color="auto" w:sz="4" w:space="0"/>
            </w:tcBorders>
            <w:shd w:val="clear" w:color="auto" w:fill="auto"/>
            <w:vAlign w:val="center"/>
          </w:tcPr>
          <w:p w14:paraId="0A0AFD7C">
            <w:pPr>
              <w:spacing w:line="400" w:lineRule="exact"/>
              <w:ind w:firstLine="0" w:firstLineChars="0"/>
              <w:rPr>
                <w:rFonts w:cs="仿宋"/>
                <w:b w:val="0"/>
                <w:bCs w:val="0"/>
                <w:color w:val="000000"/>
                <w:kern w:val="0"/>
                <w:u w:val="none"/>
              </w:rPr>
            </w:pPr>
            <w:r>
              <w:rPr>
                <w:rFonts w:hint="eastAsia" w:cs="仿宋"/>
                <w:b w:val="0"/>
                <w:bCs w:val="0"/>
                <w:color w:val="000000"/>
                <w:kern w:val="0"/>
                <w:u w:val="none"/>
              </w:rPr>
              <w:t>RAS-800DSR2Q</w:t>
            </w:r>
          </w:p>
        </w:tc>
        <w:tc>
          <w:tcPr>
            <w:tcW w:w="1014" w:type="dxa"/>
            <w:tcBorders>
              <w:top w:val="nil"/>
              <w:left w:val="nil"/>
              <w:bottom w:val="single" w:color="auto" w:sz="4" w:space="0"/>
              <w:right w:val="single" w:color="auto" w:sz="4" w:space="0"/>
            </w:tcBorders>
            <w:shd w:val="clear" w:color="auto" w:fill="auto"/>
            <w:vAlign w:val="center"/>
          </w:tcPr>
          <w:p w14:paraId="62AB3CE9">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5E4C9FB1">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3C973C77">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10F7820B">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02448730">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5393BD01">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7DB7D5CF">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5</w:t>
            </w:r>
          </w:p>
        </w:tc>
        <w:tc>
          <w:tcPr>
            <w:tcW w:w="1445" w:type="dxa"/>
            <w:tcBorders>
              <w:top w:val="nil"/>
              <w:left w:val="nil"/>
              <w:bottom w:val="single" w:color="auto" w:sz="4" w:space="0"/>
              <w:right w:val="single" w:color="auto" w:sz="4" w:space="0"/>
            </w:tcBorders>
            <w:shd w:val="clear" w:color="auto" w:fill="auto"/>
            <w:vAlign w:val="center"/>
          </w:tcPr>
          <w:p w14:paraId="10925AB7">
            <w:pPr>
              <w:spacing w:line="400" w:lineRule="exact"/>
              <w:ind w:firstLine="0" w:firstLineChars="0"/>
              <w:rPr>
                <w:rFonts w:cs="仿宋"/>
                <w:b w:val="0"/>
                <w:bCs w:val="0"/>
                <w:color w:val="000000"/>
                <w:kern w:val="0"/>
                <w:u w:val="none"/>
              </w:rPr>
            </w:pPr>
            <w:r>
              <w:rPr>
                <w:rFonts w:hint="eastAsia" w:cs="仿宋"/>
                <w:b w:val="0"/>
                <w:bCs w:val="0"/>
                <w:color w:val="000000"/>
                <w:kern w:val="0"/>
                <w:u w:val="none"/>
              </w:rPr>
              <w:t>系统回路管道清洗</w:t>
            </w:r>
          </w:p>
        </w:tc>
        <w:tc>
          <w:tcPr>
            <w:tcW w:w="2344" w:type="dxa"/>
            <w:tcBorders>
              <w:top w:val="nil"/>
              <w:left w:val="nil"/>
              <w:bottom w:val="single" w:color="auto" w:sz="4" w:space="0"/>
              <w:right w:val="single" w:color="auto" w:sz="4" w:space="0"/>
            </w:tcBorders>
            <w:shd w:val="clear" w:color="auto" w:fill="auto"/>
            <w:vAlign w:val="center"/>
          </w:tcPr>
          <w:p w14:paraId="59AEE357">
            <w:pPr>
              <w:spacing w:line="400" w:lineRule="exact"/>
              <w:ind w:firstLine="560"/>
              <w:rPr>
                <w:rFonts w:cs="仿宋"/>
                <w:b w:val="0"/>
                <w:bCs w:val="0"/>
                <w:color w:val="000000"/>
                <w:kern w:val="0"/>
                <w:u w:val="none"/>
              </w:rPr>
            </w:pPr>
            <w:r>
              <w:rPr>
                <w:rFonts w:hint="eastAsia" w:cs="仿宋"/>
                <w:b w:val="0"/>
                <w:bCs w:val="0"/>
                <w:color w:val="000000"/>
                <w:kern w:val="0"/>
                <w:u w:val="none"/>
              </w:rPr>
              <w:t>　</w:t>
            </w:r>
          </w:p>
        </w:tc>
        <w:tc>
          <w:tcPr>
            <w:tcW w:w="1014" w:type="dxa"/>
            <w:tcBorders>
              <w:top w:val="nil"/>
              <w:left w:val="nil"/>
              <w:bottom w:val="single" w:color="auto" w:sz="4" w:space="0"/>
              <w:right w:val="single" w:color="auto" w:sz="4" w:space="0"/>
            </w:tcBorders>
            <w:shd w:val="clear" w:color="auto" w:fill="auto"/>
            <w:vAlign w:val="center"/>
          </w:tcPr>
          <w:p w14:paraId="255457AD">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2FB43DDF">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30B66C6E">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616A7853">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4C96E31D">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0BDC4D1D">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65C6B7A9">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6</w:t>
            </w:r>
          </w:p>
        </w:tc>
        <w:tc>
          <w:tcPr>
            <w:tcW w:w="1445" w:type="dxa"/>
            <w:tcBorders>
              <w:top w:val="nil"/>
              <w:left w:val="nil"/>
              <w:bottom w:val="single" w:color="auto" w:sz="4" w:space="0"/>
              <w:right w:val="single" w:color="auto" w:sz="4" w:space="0"/>
            </w:tcBorders>
            <w:shd w:val="clear" w:color="auto" w:fill="auto"/>
            <w:vAlign w:val="center"/>
          </w:tcPr>
          <w:p w14:paraId="1380C89B">
            <w:pPr>
              <w:spacing w:line="400" w:lineRule="exact"/>
              <w:ind w:firstLine="0" w:firstLineChars="0"/>
              <w:rPr>
                <w:rFonts w:cs="仿宋"/>
                <w:b w:val="0"/>
                <w:bCs w:val="0"/>
                <w:color w:val="000000"/>
                <w:kern w:val="0"/>
                <w:u w:val="none"/>
              </w:rPr>
            </w:pPr>
            <w:r>
              <w:rPr>
                <w:rFonts w:hint="eastAsia" w:cs="仿宋"/>
                <w:b w:val="0"/>
                <w:bCs w:val="0"/>
                <w:color w:val="000000"/>
                <w:kern w:val="0"/>
                <w:u w:val="none"/>
              </w:rPr>
              <w:t>充注冷媒</w:t>
            </w:r>
          </w:p>
        </w:tc>
        <w:tc>
          <w:tcPr>
            <w:tcW w:w="2344" w:type="dxa"/>
            <w:tcBorders>
              <w:top w:val="nil"/>
              <w:left w:val="nil"/>
              <w:bottom w:val="single" w:color="auto" w:sz="4" w:space="0"/>
              <w:right w:val="single" w:color="auto" w:sz="4" w:space="0"/>
            </w:tcBorders>
            <w:shd w:val="clear" w:color="auto" w:fill="auto"/>
            <w:vAlign w:val="center"/>
          </w:tcPr>
          <w:p w14:paraId="4E9C9F99">
            <w:pPr>
              <w:spacing w:line="400" w:lineRule="exact"/>
              <w:ind w:firstLine="0" w:firstLineChars="0"/>
              <w:rPr>
                <w:rFonts w:cs="仿宋"/>
                <w:b w:val="0"/>
                <w:bCs w:val="0"/>
                <w:color w:val="000000"/>
                <w:kern w:val="0"/>
                <w:u w:val="none"/>
              </w:rPr>
            </w:pPr>
            <w:r>
              <w:rPr>
                <w:rFonts w:hint="eastAsia" w:cs="仿宋"/>
                <w:b w:val="0"/>
                <w:bCs w:val="0"/>
                <w:color w:val="000000"/>
                <w:kern w:val="0"/>
                <w:u w:val="none"/>
              </w:rPr>
              <w:t>R410A</w:t>
            </w:r>
          </w:p>
        </w:tc>
        <w:tc>
          <w:tcPr>
            <w:tcW w:w="1014" w:type="dxa"/>
            <w:tcBorders>
              <w:top w:val="nil"/>
              <w:left w:val="nil"/>
              <w:bottom w:val="single" w:color="auto" w:sz="4" w:space="0"/>
              <w:right w:val="single" w:color="auto" w:sz="4" w:space="0"/>
            </w:tcBorders>
            <w:shd w:val="clear" w:color="auto" w:fill="auto"/>
            <w:vAlign w:val="center"/>
          </w:tcPr>
          <w:p w14:paraId="69A3A0BF">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20</w:t>
            </w:r>
          </w:p>
        </w:tc>
        <w:tc>
          <w:tcPr>
            <w:tcW w:w="1089" w:type="dxa"/>
            <w:tcBorders>
              <w:top w:val="nil"/>
              <w:left w:val="nil"/>
              <w:bottom w:val="single" w:color="auto" w:sz="4" w:space="0"/>
              <w:right w:val="single" w:color="auto" w:sz="4" w:space="0"/>
            </w:tcBorders>
            <w:shd w:val="clear" w:color="auto" w:fill="auto"/>
            <w:vAlign w:val="center"/>
          </w:tcPr>
          <w:p w14:paraId="455ABC5E">
            <w:pPr>
              <w:spacing w:line="400" w:lineRule="exact"/>
              <w:ind w:firstLine="560"/>
              <w:rPr>
                <w:rFonts w:cs="仿宋"/>
                <w:b w:val="0"/>
                <w:bCs w:val="0"/>
                <w:color w:val="000000"/>
                <w:kern w:val="0"/>
                <w:u w:val="none"/>
              </w:rPr>
            </w:pPr>
            <w:r>
              <w:rPr>
                <w:rFonts w:hint="eastAsia" w:cs="仿宋"/>
                <w:b w:val="0"/>
                <w:bCs w:val="0"/>
                <w:color w:val="000000"/>
                <w:kern w:val="0"/>
                <w:u w:val="none"/>
              </w:rPr>
              <w:t>Kg</w:t>
            </w:r>
          </w:p>
        </w:tc>
        <w:tc>
          <w:tcPr>
            <w:tcW w:w="939" w:type="dxa"/>
            <w:tcBorders>
              <w:top w:val="nil"/>
              <w:left w:val="nil"/>
              <w:bottom w:val="single" w:color="auto" w:sz="4" w:space="0"/>
              <w:right w:val="single" w:color="auto" w:sz="4" w:space="0"/>
            </w:tcBorders>
            <w:shd w:val="clear" w:color="auto" w:fill="auto"/>
            <w:vAlign w:val="center"/>
          </w:tcPr>
          <w:p w14:paraId="44F93B17">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285CAC23">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064478D6">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726D3296">
        <w:tblPrEx>
          <w:tblCellMar>
            <w:top w:w="0" w:type="dxa"/>
            <w:left w:w="108" w:type="dxa"/>
            <w:bottom w:w="0" w:type="dxa"/>
            <w:right w:w="108" w:type="dxa"/>
          </w:tblCellMar>
        </w:tblPrEx>
        <w:trPr>
          <w:trHeight w:val="566"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1D86FAD3">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7</w:t>
            </w:r>
          </w:p>
        </w:tc>
        <w:tc>
          <w:tcPr>
            <w:tcW w:w="1445" w:type="dxa"/>
            <w:tcBorders>
              <w:top w:val="nil"/>
              <w:left w:val="nil"/>
              <w:bottom w:val="single" w:color="auto" w:sz="4" w:space="0"/>
              <w:right w:val="single" w:color="auto" w:sz="4" w:space="0"/>
            </w:tcBorders>
            <w:shd w:val="clear" w:color="auto" w:fill="auto"/>
            <w:vAlign w:val="center"/>
          </w:tcPr>
          <w:p w14:paraId="5E512759">
            <w:pPr>
              <w:spacing w:line="400" w:lineRule="exact"/>
              <w:ind w:firstLine="0" w:firstLineChars="0"/>
              <w:rPr>
                <w:rFonts w:cs="仿宋"/>
                <w:b w:val="0"/>
                <w:bCs w:val="0"/>
                <w:color w:val="000000"/>
                <w:kern w:val="0"/>
                <w:u w:val="none"/>
              </w:rPr>
            </w:pPr>
            <w:r>
              <w:rPr>
                <w:rFonts w:hint="eastAsia" w:cs="仿宋"/>
                <w:b w:val="0"/>
                <w:bCs w:val="0"/>
                <w:color w:val="000000"/>
                <w:kern w:val="0"/>
                <w:u w:val="none"/>
              </w:rPr>
              <w:t>系统保压</w:t>
            </w:r>
          </w:p>
        </w:tc>
        <w:tc>
          <w:tcPr>
            <w:tcW w:w="2344" w:type="dxa"/>
            <w:tcBorders>
              <w:top w:val="nil"/>
              <w:left w:val="nil"/>
              <w:bottom w:val="single" w:color="auto" w:sz="4" w:space="0"/>
              <w:right w:val="single" w:color="auto" w:sz="4" w:space="0"/>
            </w:tcBorders>
            <w:shd w:val="clear" w:color="auto" w:fill="auto"/>
            <w:vAlign w:val="center"/>
          </w:tcPr>
          <w:p w14:paraId="6A5F7219">
            <w:pPr>
              <w:spacing w:line="400" w:lineRule="exact"/>
              <w:ind w:firstLine="560"/>
              <w:rPr>
                <w:rFonts w:cs="仿宋"/>
                <w:b w:val="0"/>
                <w:bCs w:val="0"/>
                <w:color w:val="000000"/>
                <w:kern w:val="0"/>
                <w:u w:val="none"/>
              </w:rPr>
            </w:pPr>
            <w:r>
              <w:rPr>
                <w:rFonts w:hint="eastAsia" w:cs="仿宋"/>
                <w:b w:val="0"/>
                <w:bCs w:val="0"/>
                <w:color w:val="000000"/>
                <w:kern w:val="0"/>
                <w:u w:val="none"/>
              </w:rPr>
              <w:t>　</w:t>
            </w:r>
          </w:p>
        </w:tc>
        <w:tc>
          <w:tcPr>
            <w:tcW w:w="1014" w:type="dxa"/>
            <w:tcBorders>
              <w:top w:val="nil"/>
              <w:left w:val="nil"/>
              <w:bottom w:val="single" w:color="auto" w:sz="4" w:space="0"/>
              <w:right w:val="single" w:color="auto" w:sz="4" w:space="0"/>
            </w:tcBorders>
            <w:shd w:val="clear" w:color="auto" w:fill="auto"/>
            <w:vAlign w:val="center"/>
          </w:tcPr>
          <w:p w14:paraId="6AA91115">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730130F6">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0FC04182">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5D9DE0AE">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0CC165DB">
            <w:pPr>
              <w:spacing w:line="400" w:lineRule="exact"/>
              <w:ind w:firstLine="560"/>
              <w:rPr>
                <w:rFonts w:cs="仿宋"/>
                <w:b w:val="0"/>
                <w:bCs w:val="0"/>
                <w:color w:val="000000"/>
                <w:kern w:val="0"/>
                <w:u w:val="none"/>
              </w:rPr>
            </w:pPr>
          </w:p>
        </w:tc>
      </w:tr>
      <w:tr w14:paraId="60B11346">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623A8EE3">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8</w:t>
            </w:r>
          </w:p>
        </w:tc>
        <w:tc>
          <w:tcPr>
            <w:tcW w:w="1445" w:type="dxa"/>
            <w:tcBorders>
              <w:top w:val="nil"/>
              <w:left w:val="nil"/>
              <w:bottom w:val="single" w:color="auto" w:sz="4" w:space="0"/>
              <w:right w:val="single" w:color="auto" w:sz="4" w:space="0"/>
            </w:tcBorders>
            <w:shd w:val="clear" w:color="auto" w:fill="auto"/>
            <w:vAlign w:val="center"/>
          </w:tcPr>
          <w:p w14:paraId="7B8897F7">
            <w:pPr>
              <w:spacing w:line="400" w:lineRule="exact"/>
              <w:ind w:firstLine="0" w:firstLineChars="0"/>
              <w:rPr>
                <w:rFonts w:cs="仿宋"/>
                <w:b w:val="0"/>
                <w:bCs w:val="0"/>
                <w:color w:val="000000"/>
                <w:kern w:val="0"/>
                <w:u w:val="none"/>
              </w:rPr>
            </w:pPr>
            <w:r>
              <w:rPr>
                <w:rFonts w:hint="eastAsia" w:cs="仿宋"/>
                <w:b w:val="0"/>
                <w:bCs w:val="0"/>
                <w:color w:val="000000"/>
                <w:kern w:val="0"/>
                <w:u w:val="none"/>
              </w:rPr>
              <w:t>系统调试</w:t>
            </w:r>
          </w:p>
        </w:tc>
        <w:tc>
          <w:tcPr>
            <w:tcW w:w="2344" w:type="dxa"/>
            <w:tcBorders>
              <w:top w:val="nil"/>
              <w:left w:val="nil"/>
              <w:bottom w:val="single" w:color="auto" w:sz="4" w:space="0"/>
              <w:right w:val="single" w:color="auto" w:sz="4" w:space="0"/>
            </w:tcBorders>
            <w:shd w:val="clear" w:color="auto" w:fill="auto"/>
            <w:vAlign w:val="center"/>
          </w:tcPr>
          <w:p w14:paraId="423AE873">
            <w:pPr>
              <w:spacing w:line="400" w:lineRule="exact"/>
              <w:ind w:firstLine="560"/>
              <w:rPr>
                <w:rFonts w:cs="仿宋"/>
                <w:b w:val="0"/>
                <w:bCs w:val="0"/>
                <w:color w:val="000000"/>
                <w:kern w:val="0"/>
                <w:u w:val="none"/>
              </w:rPr>
            </w:pPr>
            <w:r>
              <w:rPr>
                <w:rFonts w:hint="eastAsia" w:cs="仿宋"/>
                <w:b w:val="0"/>
                <w:bCs w:val="0"/>
                <w:color w:val="000000"/>
                <w:kern w:val="0"/>
                <w:u w:val="none"/>
              </w:rPr>
              <w:t>　</w:t>
            </w:r>
          </w:p>
        </w:tc>
        <w:tc>
          <w:tcPr>
            <w:tcW w:w="1014" w:type="dxa"/>
            <w:tcBorders>
              <w:top w:val="nil"/>
              <w:left w:val="nil"/>
              <w:bottom w:val="single" w:color="auto" w:sz="4" w:space="0"/>
              <w:right w:val="single" w:color="auto" w:sz="4" w:space="0"/>
            </w:tcBorders>
            <w:shd w:val="clear" w:color="auto" w:fill="auto"/>
            <w:vAlign w:val="center"/>
          </w:tcPr>
          <w:p w14:paraId="68F45838">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1</w:t>
            </w:r>
          </w:p>
        </w:tc>
        <w:tc>
          <w:tcPr>
            <w:tcW w:w="1089" w:type="dxa"/>
            <w:tcBorders>
              <w:top w:val="nil"/>
              <w:left w:val="nil"/>
              <w:bottom w:val="single" w:color="auto" w:sz="4" w:space="0"/>
              <w:right w:val="single" w:color="auto" w:sz="4" w:space="0"/>
            </w:tcBorders>
            <w:shd w:val="clear" w:color="auto" w:fill="auto"/>
            <w:vAlign w:val="center"/>
          </w:tcPr>
          <w:p w14:paraId="00E95163">
            <w:pPr>
              <w:spacing w:line="400" w:lineRule="exact"/>
              <w:ind w:firstLine="560"/>
              <w:rPr>
                <w:rFonts w:cs="仿宋"/>
                <w:b w:val="0"/>
                <w:bCs w:val="0"/>
                <w:color w:val="000000"/>
                <w:kern w:val="0"/>
                <w:u w:val="none"/>
              </w:rPr>
            </w:pPr>
            <w:r>
              <w:rPr>
                <w:rFonts w:hint="eastAsia" w:cs="仿宋"/>
                <w:b w:val="0"/>
                <w:bCs w:val="0"/>
                <w:color w:val="000000"/>
                <w:kern w:val="0"/>
                <w:u w:val="none"/>
              </w:rPr>
              <w:t>项</w:t>
            </w:r>
          </w:p>
        </w:tc>
        <w:tc>
          <w:tcPr>
            <w:tcW w:w="939" w:type="dxa"/>
            <w:tcBorders>
              <w:top w:val="nil"/>
              <w:left w:val="nil"/>
              <w:bottom w:val="single" w:color="auto" w:sz="4" w:space="0"/>
              <w:right w:val="single" w:color="auto" w:sz="4" w:space="0"/>
            </w:tcBorders>
            <w:shd w:val="clear" w:color="auto" w:fill="auto"/>
            <w:vAlign w:val="center"/>
          </w:tcPr>
          <w:p w14:paraId="11E3EBCE">
            <w:pPr>
              <w:spacing w:line="400" w:lineRule="exact"/>
              <w:ind w:firstLine="560"/>
              <w:rPr>
                <w:rFonts w:cs="仿宋"/>
                <w:b w:val="0"/>
                <w:bCs w:val="0"/>
                <w:color w:val="000000"/>
                <w:kern w:val="0"/>
                <w:u w:val="none"/>
              </w:rPr>
            </w:pPr>
          </w:p>
        </w:tc>
        <w:tc>
          <w:tcPr>
            <w:tcW w:w="1014" w:type="dxa"/>
            <w:tcBorders>
              <w:top w:val="nil"/>
              <w:left w:val="nil"/>
              <w:bottom w:val="single" w:color="auto" w:sz="4" w:space="0"/>
              <w:right w:val="single" w:color="auto" w:sz="4" w:space="0"/>
            </w:tcBorders>
            <w:shd w:val="clear" w:color="auto" w:fill="auto"/>
            <w:vAlign w:val="center"/>
          </w:tcPr>
          <w:p w14:paraId="6FD9F116">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1702C7A0">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6FF5A645">
        <w:tblPrEx>
          <w:tblCellMar>
            <w:top w:w="0" w:type="dxa"/>
            <w:left w:w="108" w:type="dxa"/>
            <w:bottom w:w="0" w:type="dxa"/>
            <w:right w:w="108" w:type="dxa"/>
          </w:tblCellMar>
        </w:tblPrEx>
        <w:trPr>
          <w:trHeight w:val="441" w:hRule="atLeast"/>
        </w:trPr>
        <w:tc>
          <w:tcPr>
            <w:tcW w:w="997" w:type="dxa"/>
            <w:tcBorders>
              <w:top w:val="nil"/>
              <w:left w:val="single" w:color="auto" w:sz="4" w:space="0"/>
              <w:bottom w:val="single" w:color="auto" w:sz="4" w:space="0"/>
              <w:right w:val="single" w:color="auto" w:sz="4" w:space="0"/>
            </w:tcBorders>
            <w:shd w:val="clear" w:color="auto" w:fill="auto"/>
            <w:vAlign w:val="center"/>
          </w:tcPr>
          <w:p w14:paraId="043D4F95">
            <w:pPr>
              <w:spacing w:line="400" w:lineRule="exact"/>
              <w:ind w:firstLine="280" w:firstLineChars="100"/>
              <w:rPr>
                <w:rFonts w:cs="仿宋"/>
                <w:b w:val="0"/>
                <w:bCs w:val="0"/>
                <w:color w:val="000000"/>
                <w:kern w:val="0"/>
                <w:u w:val="none"/>
              </w:rPr>
            </w:pPr>
            <w:r>
              <w:rPr>
                <w:rFonts w:hint="eastAsia" w:cs="仿宋"/>
                <w:b w:val="0"/>
                <w:bCs w:val="0"/>
                <w:color w:val="000000"/>
                <w:kern w:val="0"/>
                <w:u w:val="none"/>
              </w:rPr>
              <w:t>9</w:t>
            </w:r>
          </w:p>
        </w:tc>
        <w:tc>
          <w:tcPr>
            <w:tcW w:w="1445" w:type="dxa"/>
            <w:tcBorders>
              <w:top w:val="nil"/>
              <w:left w:val="nil"/>
              <w:bottom w:val="single" w:color="auto" w:sz="4" w:space="0"/>
              <w:right w:val="single" w:color="auto" w:sz="4" w:space="0"/>
            </w:tcBorders>
            <w:shd w:val="clear" w:color="auto" w:fill="auto"/>
            <w:vAlign w:val="center"/>
          </w:tcPr>
          <w:p w14:paraId="3F22B0DD">
            <w:pPr>
              <w:spacing w:line="400" w:lineRule="exact"/>
              <w:ind w:firstLine="0" w:firstLineChars="0"/>
              <w:rPr>
                <w:rFonts w:cs="仿宋"/>
                <w:b w:val="0"/>
                <w:bCs w:val="0"/>
                <w:color w:val="000000"/>
                <w:kern w:val="0"/>
                <w:u w:val="none"/>
              </w:rPr>
            </w:pPr>
            <w:r>
              <w:rPr>
                <w:rFonts w:hint="eastAsia" w:cs="仿宋"/>
                <w:b w:val="0"/>
                <w:bCs w:val="0"/>
                <w:color w:val="000000"/>
                <w:kern w:val="0"/>
                <w:u w:val="none"/>
              </w:rPr>
              <w:t>合计</w:t>
            </w:r>
          </w:p>
        </w:tc>
        <w:tc>
          <w:tcPr>
            <w:tcW w:w="5386" w:type="dxa"/>
            <w:gridSpan w:val="4"/>
            <w:tcBorders>
              <w:top w:val="single" w:color="auto" w:sz="4" w:space="0"/>
              <w:left w:val="nil"/>
              <w:bottom w:val="single" w:color="auto" w:sz="4" w:space="0"/>
              <w:right w:val="single" w:color="auto" w:sz="4" w:space="0"/>
            </w:tcBorders>
            <w:shd w:val="clear" w:color="auto" w:fill="auto"/>
            <w:vAlign w:val="center"/>
          </w:tcPr>
          <w:p w14:paraId="30E7EECB">
            <w:pPr>
              <w:spacing w:line="400" w:lineRule="exact"/>
              <w:ind w:firstLine="560"/>
              <w:rPr>
                <w:rFonts w:cs="仿宋"/>
                <w:b w:val="0"/>
                <w:bCs w:val="0"/>
                <w:color w:val="000000"/>
                <w:kern w:val="0"/>
                <w:u w:val="none"/>
              </w:rPr>
            </w:pPr>
            <w:r>
              <w:rPr>
                <w:rFonts w:hint="eastAsia" w:cs="仿宋"/>
                <w:b w:val="0"/>
                <w:bCs w:val="0"/>
                <w:color w:val="000000"/>
                <w:kern w:val="0"/>
                <w:u w:val="none"/>
              </w:rPr>
              <w:t>　</w:t>
            </w:r>
          </w:p>
        </w:tc>
        <w:tc>
          <w:tcPr>
            <w:tcW w:w="1014" w:type="dxa"/>
            <w:tcBorders>
              <w:top w:val="nil"/>
              <w:left w:val="nil"/>
              <w:bottom w:val="single" w:color="auto" w:sz="4" w:space="0"/>
              <w:right w:val="single" w:color="auto" w:sz="4" w:space="0"/>
            </w:tcBorders>
            <w:shd w:val="clear" w:color="auto" w:fill="auto"/>
            <w:vAlign w:val="center"/>
          </w:tcPr>
          <w:p w14:paraId="4CC0B9C9">
            <w:pPr>
              <w:spacing w:line="400" w:lineRule="exact"/>
              <w:ind w:firstLine="560"/>
              <w:rPr>
                <w:rFonts w:cs="仿宋"/>
                <w:b w:val="0"/>
                <w:bCs w:val="0"/>
                <w:color w:val="000000"/>
                <w:kern w:val="0"/>
                <w:u w:val="none"/>
              </w:rPr>
            </w:pPr>
          </w:p>
        </w:tc>
        <w:tc>
          <w:tcPr>
            <w:tcW w:w="1476" w:type="dxa"/>
            <w:tcBorders>
              <w:top w:val="nil"/>
              <w:left w:val="nil"/>
              <w:bottom w:val="single" w:color="auto" w:sz="4" w:space="0"/>
              <w:right w:val="single" w:color="auto" w:sz="4" w:space="0"/>
            </w:tcBorders>
            <w:shd w:val="clear" w:color="auto" w:fill="auto"/>
            <w:vAlign w:val="center"/>
          </w:tcPr>
          <w:p w14:paraId="18A43E45">
            <w:pPr>
              <w:spacing w:line="400" w:lineRule="exact"/>
              <w:ind w:firstLine="560"/>
              <w:rPr>
                <w:rFonts w:cs="仿宋"/>
                <w:b w:val="0"/>
                <w:bCs w:val="0"/>
                <w:color w:val="000000"/>
                <w:kern w:val="0"/>
                <w:u w:val="none"/>
              </w:rPr>
            </w:pPr>
            <w:r>
              <w:rPr>
                <w:rFonts w:hint="eastAsia" w:cs="仿宋"/>
                <w:b w:val="0"/>
                <w:bCs w:val="0"/>
                <w:color w:val="000000"/>
                <w:kern w:val="0"/>
                <w:u w:val="none"/>
              </w:rPr>
              <w:t>　</w:t>
            </w:r>
          </w:p>
        </w:tc>
      </w:tr>
      <w:tr w14:paraId="03D29D4F">
        <w:tblPrEx>
          <w:tblCellMar>
            <w:top w:w="0" w:type="dxa"/>
            <w:left w:w="108" w:type="dxa"/>
            <w:bottom w:w="0" w:type="dxa"/>
            <w:right w:w="108" w:type="dxa"/>
          </w:tblCellMar>
        </w:tblPrEx>
        <w:trPr>
          <w:trHeight w:val="268" w:hRule="atLeast"/>
        </w:trPr>
        <w:tc>
          <w:tcPr>
            <w:tcW w:w="1031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F890AA">
            <w:pPr>
              <w:spacing w:line="400" w:lineRule="exact"/>
              <w:ind w:firstLine="0" w:firstLineChars="0"/>
              <w:rPr>
                <w:rFonts w:cs="仿宋"/>
                <w:b w:val="0"/>
                <w:bCs w:val="0"/>
                <w:color w:val="000000"/>
                <w:kern w:val="0"/>
                <w:u w:val="none"/>
              </w:rPr>
            </w:pPr>
            <w:r>
              <w:rPr>
                <w:rFonts w:hint="eastAsia" w:cs="仿宋"/>
                <w:b w:val="0"/>
                <w:bCs w:val="0"/>
                <w:color w:val="000000"/>
                <w:kern w:val="0"/>
                <w:u w:val="none"/>
              </w:rPr>
              <w:t>共计（大写）：</w:t>
            </w:r>
          </w:p>
        </w:tc>
      </w:tr>
    </w:tbl>
    <w:p w14:paraId="41E9811E">
      <w:pPr>
        <w:spacing w:line="400" w:lineRule="exact"/>
        <w:ind w:firstLine="560"/>
        <w:rPr>
          <w:rFonts w:cs="仿宋"/>
          <w:b w:val="0"/>
          <w:bCs w:val="0"/>
          <w:u w:val="none"/>
        </w:rPr>
      </w:pPr>
      <w:r>
        <w:rPr>
          <w:rFonts w:hint="eastAsia" w:cs="仿宋"/>
          <w:b w:val="0"/>
          <w:bCs w:val="0"/>
          <w:u w:val="none"/>
        </w:rPr>
        <w:t>法定代表人或代理人（签字或盖章）：</w:t>
      </w:r>
    </w:p>
    <w:p w14:paraId="360B3630">
      <w:pPr>
        <w:spacing w:line="400" w:lineRule="exact"/>
        <w:ind w:firstLine="560"/>
        <w:rPr>
          <w:rFonts w:cs="仿宋"/>
          <w:b w:val="0"/>
          <w:bCs w:val="0"/>
          <w:u w:val="none"/>
        </w:rPr>
      </w:pPr>
      <w:r>
        <w:rPr>
          <w:rFonts w:hint="eastAsia" w:cs="仿宋"/>
          <w:b w:val="0"/>
          <w:bCs w:val="0"/>
          <w:u w:val="none"/>
        </w:rPr>
        <w:t>单位名称：</w:t>
      </w:r>
    </w:p>
    <w:p w14:paraId="672AA48E">
      <w:pPr>
        <w:spacing w:line="400" w:lineRule="exact"/>
        <w:ind w:firstLine="560"/>
        <w:rPr>
          <w:rFonts w:cs="仿宋"/>
          <w:b w:val="0"/>
          <w:bCs w:val="0"/>
          <w:u w:val="none"/>
        </w:rPr>
      </w:pPr>
      <w:r>
        <w:rPr>
          <w:rFonts w:hint="eastAsia" w:cs="仿宋"/>
          <w:b w:val="0"/>
          <w:bCs w:val="0"/>
          <w:u w:val="none"/>
        </w:rPr>
        <w:t>报价日期：</w:t>
      </w:r>
    </w:p>
    <w:p w14:paraId="69F7C29C">
      <w:pPr>
        <w:spacing w:line="400" w:lineRule="exact"/>
        <w:ind w:firstLine="0" w:firstLineChars="0"/>
        <w:rPr>
          <w:rFonts w:cs="仿宋"/>
          <w:b w:val="0"/>
          <w:bCs w:val="0"/>
          <w:color w:val="000000"/>
          <w:kern w:val="0"/>
          <w:u w:val="none"/>
        </w:rPr>
      </w:pPr>
    </w:p>
    <w:p w14:paraId="60F1D182">
      <w:pPr>
        <w:spacing w:line="400" w:lineRule="exact"/>
        <w:ind w:firstLine="0" w:firstLineChars="0"/>
        <w:rPr>
          <w:rFonts w:cs="仿宋"/>
          <w:b w:val="0"/>
          <w:bCs w:val="0"/>
          <w:color w:val="000000"/>
          <w:kern w:val="0"/>
          <w:u w:val="none"/>
        </w:rPr>
      </w:pPr>
      <w:r>
        <w:rPr>
          <w:rFonts w:hint="eastAsia" w:cs="仿宋"/>
          <w:b w:val="0"/>
          <w:bCs w:val="0"/>
          <w:color w:val="000000"/>
          <w:kern w:val="0"/>
          <w:u w:val="none"/>
        </w:rPr>
        <w:t>备注:</w:t>
      </w:r>
    </w:p>
    <w:p w14:paraId="37FF4537">
      <w:pPr>
        <w:pStyle w:val="24"/>
        <w:spacing w:line="400" w:lineRule="exact"/>
        <w:ind w:firstLine="361"/>
        <w:rPr>
          <w:rFonts w:ascii="仿宋" w:hAnsi="仿宋" w:eastAsia="仿宋" w:cs="仿宋"/>
        </w:rPr>
      </w:pPr>
      <w:r>
        <w:rPr>
          <w:rFonts w:hint="eastAsia" w:ascii="仿宋" w:hAnsi="仿宋" w:eastAsia="仿宋" w:cs="仿宋"/>
          <w:sz w:val="28"/>
          <w:szCs w:val="28"/>
        </w:rPr>
        <w:t>1、本项目室内机为日立品牌的规格型号，为保证空调机正常运转和售后的便利性，在不更换和不增加室内机侧配件的情况下，本项目采购的室外机为与室内机相匹配日立品牌外机。开标时供应商需提供厂家售后服务资格证明（放入纸质标书中）。2、安装辅材、配件、人工、材料、税金等含在总报价中。服务方不再就此项目收取额外的费用。</w:t>
      </w:r>
    </w:p>
    <w:p w14:paraId="570F126A">
      <w:pPr>
        <w:pStyle w:val="24"/>
        <w:spacing w:line="400" w:lineRule="exact"/>
        <w:ind w:firstLine="361"/>
        <w:rPr>
          <w:rFonts w:ascii="仿宋" w:hAnsi="仿宋" w:eastAsia="仿宋" w:cs="仿宋"/>
        </w:rPr>
      </w:pPr>
    </w:p>
    <w:p w14:paraId="784258A0">
      <w:pPr>
        <w:spacing w:line="400" w:lineRule="exact"/>
        <w:ind w:firstLine="560"/>
        <w:rPr>
          <w:rFonts w:cs="仿宋"/>
          <w:b w:val="0"/>
          <w:bCs w:val="0"/>
          <w:u w:val="none"/>
        </w:rPr>
      </w:pPr>
    </w:p>
    <w:p w14:paraId="244EF673">
      <w:pPr>
        <w:pStyle w:val="20"/>
        <w:spacing w:line="400" w:lineRule="exact"/>
        <w:rPr>
          <w:rFonts w:ascii="仿宋" w:hAnsi="仿宋" w:eastAsia="仿宋" w:cs="仿宋"/>
          <w:b/>
          <w:bCs/>
          <w:sz w:val="28"/>
          <w:szCs w:val="28"/>
          <w:lang w:val="zh-CN"/>
        </w:rPr>
      </w:pPr>
      <w:r>
        <w:rPr>
          <w:rFonts w:hint="eastAsia" w:ascii="仿宋" w:hAnsi="仿宋" w:eastAsia="仿宋" w:cs="仿宋"/>
          <w:b/>
          <w:bCs/>
          <w:sz w:val="28"/>
          <w:szCs w:val="28"/>
        </w:rPr>
        <w:t>附件2： 服务条款</w:t>
      </w:r>
      <w:r>
        <w:rPr>
          <w:rFonts w:hint="eastAsia" w:ascii="仿宋" w:hAnsi="仿宋" w:eastAsia="仿宋" w:cs="仿宋"/>
          <w:b/>
          <w:bCs/>
          <w:sz w:val="28"/>
          <w:szCs w:val="28"/>
          <w:lang w:val="zh-CN"/>
        </w:rPr>
        <w:t>偏离表格式</w:t>
      </w:r>
    </w:p>
    <w:p w14:paraId="04516B3A">
      <w:pPr>
        <w:spacing w:line="400" w:lineRule="exact"/>
        <w:ind w:firstLine="3360" w:firstLineChars="1200"/>
        <w:rPr>
          <w:rFonts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633"/>
        <w:gridCol w:w="2014"/>
        <w:gridCol w:w="1200"/>
        <w:gridCol w:w="2485"/>
      </w:tblGrid>
      <w:tr w14:paraId="4FEED6FA">
        <w:tblPrEx>
          <w:tblCellMar>
            <w:top w:w="0" w:type="dxa"/>
            <w:left w:w="0" w:type="dxa"/>
            <w:bottom w:w="0" w:type="dxa"/>
            <w:right w:w="0" w:type="dxa"/>
          </w:tblCellMar>
        </w:tblPrEx>
        <w:trPr>
          <w:trHeight w:val="410" w:hRule="atLeast"/>
          <w:jc w:val="center"/>
        </w:trPr>
        <w:tc>
          <w:tcPr>
            <w:tcW w:w="5539" w:type="dxa"/>
            <w:gridSpan w:val="4"/>
            <w:tcBorders>
              <w:top w:val="nil"/>
              <w:left w:val="nil"/>
              <w:bottom w:val="single" w:color="auto" w:sz="6" w:space="0"/>
              <w:right w:val="nil"/>
            </w:tcBorders>
            <w:vAlign w:val="center"/>
          </w:tcPr>
          <w:p w14:paraId="428B548E">
            <w:pPr>
              <w:spacing w:line="400" w:lineRule="exact"/>
              <w:ind w:firstLine="560"/>
              <w:rPr>
                <w:rFonts w:cs="仿宋"/>
                <w:b w:val="0"/>
                <w:bCs w:val="0"/>
                <w:u w:val="none"/>
                <w:lang w:val="zh-CN"/>
              </w:rPr>
            </w:pPr>
            <w:r>
              <w:rPr>
                <w:rFonts w:hint="eastAsia" w:cs="仿宋"/>
                <w:b w:val="0"/>
                <w:bCs w:val="0"/>
                <w:u w:val="none"/>
                <w:lang w:val="zh-CN"/>
              </w:rPr>
              <w:t>项目名称：</w:t>
            </w:r>
          </w:p>
        </w:tc>
        <w:tc>
          <w:tcPr>
            <w:tcW w:w="5699" w:type="dxa"/>
            <w:gridSpan w:val="3"/>
            <w:tcBorders>
              <w:top w:val="nil"/>
              <w:left w:val="nil"/>
              <w:bottom w:val="single" w:color="auto" w:sz="6" w:space="0"/>
              <w:right w:val="nil"/>
            </w:tcBorders>
            <w:vAlign w:val="center"/>
          </w:tcPr>
          <w:p w14:paraId="7637A62C">
            <w:pPr>
              <w:spacing w:line="400" w:lineRule="exact"/>
              <w:ind w:firstLine="0" w:firstLineChars="0"/>
              <w:rPr>
                <w:rFonts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6423BFF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8BA0B5D">
            <w:pPr>
              <w:spacing w:line="400" w:lineRule="exact"/>
              <w:ind w:firstLine="0" w:firstLineChars="0"/>
              <w:rPr>
                <w:rFonts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452C0C2">
            <w:pPr>
              <w:spacing w:line="400" w:lineRule="exact"/>
              <w:ind w:firstLine="0" w:firstLineChars="0"/>
              <w:rPr>
                <w:rFonts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65B9A160">
            <w:pPr>
              <w:spacing w:line="400" w:lineRule="exact"/>
              <w:ind w:firstLine="0" w:firstLineChars="0"/>
              <w:rPr>
                <w:rFonts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D70C3FB">
            <w:pPr>
              <w:spacing w:line="400" w:lineRule="exact"/>
              <w:ind w:firstLine="0" w:firstLineChars="0"/>
              <w:rPr>
                <w:rFonts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0A1B4170">
            <w:pPr>
              <w:spacing w:line="400" w:lineRule="exact"/>
              <w:ind w:firstLine="0" w:firstLineChars="0"/>
              <w:rPr>
                <w:rFonts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52AA2394">
            <w:pPr>
              <w:spacing w:line="400" w:lineRule="exact"/>
              <w:ind w:firstLine="0" w:firstLineChars="0"/>
              <w:rPr>
                <w:rFonts w:cs="仿宋"/>
                <w:b w:val="0"/>
                <w:bCs w:val="0"/>
                <w:u w:val="none"/>
                <w:lang w:val="zh-CN"/>
              </w:rPr>
            </w:pPr>
            <w:r>
              <w:rPr>
                <w:rFonts w:hint="eastAsia" w:cs="仿宋"/>
                <w:b w:val="0"/>
                <w:bCs w:val="0"/>
                <w:u w:val="none"/>
                <w:lang w:val="zh-CN"/>
              </w:rPr>
              <w:t>证明材料对应页码</w:t>
            </w:r>
          </w:p>
        </w:tc>
      </w:tr>
      <w:tr w14:paraId="004ACDBE">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A87CFA7">
            <w:pPr>
              <w:spacing w:line="400" w:lineRule="exact"/>
              <w:ind w:firstLine="560"/>
              <w:rPr>
                <w:rFonts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5736159B">
            <w:pPr>
              <w:spacing w:line="400" w:lineRule="exact"/>
              <w:ind w:firstLine="0" w:firstLineChars="0"/>
              <w:rPr>
                <w:rFonts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50E7B047">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3626CE2">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1F7F2D1">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02B182A">
            <w:pPr>
              <w:spacing w:line="400" w:lineRule="exact"/>
              <w:ind w:firstLine="560"/>
              <w:rPr>
                <w:rFonts w:cs="仿宋"/>
                <w:b w:val="0"/>
                <w:bCs w:val="0"/>
                <w:u w:val="none"/>
                <w:lang w:val="zh-CN"/>
              </w:rPr>
            </w:pPr>
          </w:p>
        </w:tc>
      </w:tr>
      <w:tr w14:paraId="682F655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0C39444">
            <w:pPr>
              <w:spacing w:line="400" w:lineRule="exact"/>
              <w:ind w:firstLine="560"/>
              <w:rPr>
                <w:rFonts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A1BCEEA">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7DDE9E9">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34FB6">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7F5B834">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8A8A0D9">
            <w:pPr>
              <w:spacing w:line="400" w:lineRule="exact"/>
              <w:ind w:firstLine="560"/>
              <w:rPr>
                <w:rFonts w:cs="仿宋"/>
                <w:b w:val="0"/>
                <w:bCs w:val="0"/>
                <w:u w:val="none"/>
                <w:lang w:val="zh-CN"/>
              </w:rPr>
            </w:pPr>
          </w:p>
        </w:tc>
      </w:tr>
      <w:tr w14:paraId="5F277D1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D4FC9DD">
            <w:pPr>
              <w:spacing w:line="400" w:lineRule="exact"/>
              <w:ind w:firstLine="560"/>
              <w:rPr>
                <w:rFonts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79002EE0">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7133081">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6387258">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E877D9F">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EEB2CEE">
            <w:pPr>
              <w:spacing w:line="400" w:lineRule="exact"/>
              <w:ind w:firstLine="560"/>
              <w:rPr>
                <w:rFonts w:cs="仿宋"/>
                <w:b w:val="0"/>
                <w:bCs w:val="0"/>
                <w:u w:val="none"/>
                <w:lang w:val="zh-CN"/>
              </w:rPr>
            </w:pPr>
          </w:p>
        </w:tc>
      </w:tr>
      <w:tr w14:paraId="38A64AE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F64136">
            <w:pPr>
              <w:spacing w:line="400" w:lineRule="exact"/>
              <w:ind w:firstLine="560"/>
              <w:rPr>
                <w:rFonts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6A305908">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BD46C62">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F4EDBB1">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F4F0B51">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671D932">
            <w:pPr>
              <w:spacing w:line="400" w:lineRule="exact"/>
              <w:ind w:firstLine="560"/>
              <w:rPr>
                <w:rFonts w:cs="仿宋"/>
                <w:b w:val="0"/>
                <w:bCs w:val="0"/>
                <w:u w:val="none"/>
                <w:lang w:val="zh-CN"/>
              </w:rPr>
            </w:pPr>
          </w:p>
        </w:tc>
      </w:tr>
      <w:tr w14:paraId="71B00202">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E943D6F">
            <w:pPr>
              <w:spacing w:line="400" w:lineRule="exact"/>
              <w:ind w:firstLine="560"/>
              <w:rPr>
                <w:rFonts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805AA08">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C58E587">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96A1FD1">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753827A">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9C124DD">
            <w:pPr>
              <w:spacing w:line="400" w:lineRule="exact"/>
              <w:ind w:firstLine="560"/>
              <w:rPr>
                <w:rFonts w:cs="仿宋"/>
                <w:b w:val="0"/>
                <w:bCs w:val="0"/>
                <w:u w:val="none"/>
                <w:lang w:val="zh-CN"/>
              </w:rPr>
            </w:pPr>
          </w:p>
        </w:tc>
      </w:tr>
      <w:tr w14:paraId="64411E51">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49EAC2">
            <w:pPr>
              <w:spacing w:line="400" w:lineRule="exact"/>
              <w:ind w:firstLine="560"/>
              <w:rPr>
                <w:rFonts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16BFDAD6">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93B0CB9">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963EBE6">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95DB677">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2DB9E3">
            <w:pPr>
              <w:spacing w:line="400" w:lineRule="exact"/>
              <w:ind w:firstLine="560"/>
              <w:rPr>
                <w:rFonts w:cs="仿宋"/>
                <w:b w:val="0"/>
                <w:bCs w:val="0"/>
                <w:u w:val="none"/>
                <w:lang w:val="zh-CN"/>
              </w:rPr>
            </w:pPr>
          </w:p>
        </w:tc>
      </w:tr>
      <w:tr w14:paraId="673C208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134F600">
            <w:pPr>
              <w:spacing w:line="400" w:lineRule="exact"/>
              <w:ind w:firstLine="560"/>
              <w:rPr>
                <w:rFonts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7CE190B">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8A399EF">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7551E9E">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7848776">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24DA192">
            <w:pPr>
              <w:spacing w:line="400" w:lineRule="exact"/>
              <w:ind w:firstLine="560"/>
              <w:rPr>
                <w:rFonts w:cs="仿宋"/>
                <w:b w:val="0"/>
                <w:bCs w:val="0"/>
                <w:u w:val="none"/>
                <w:lang w:val="zh-CN"/>
              </w:rPr>
            </w:pPr>
          </w:p>
        </w:tc>
      </w:tr>
      <w:tr w14:paraId="53CADBB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B7ACC3">
            <w:pPr>
              <w:spacing w:line="400" w:lineRule="exact"/>
              <w:ind w:firstLine="560"/>
              <w:rPr>
                <w:rFonts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96B7BA7">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B735BBA">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92F944">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8716193">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0B8FCE7">
            <w:pPr>
              <w:spacing w:line="400" w:lineRule="exact"/>
              <w:ind w:firstLine="560"/>
              <w:rPr>
                <w:rFonts w:cs="仿宋"/>
                <w:b w:val="0"/>
                <w:bCs w:val="0"/>
                <w:u w:val="none"/>
                <w:lang w:val="zh-CN"/>
              </w:rPr>
            </w:pPr>
          </w:p>
        </w:tc>
      </w:tr>
    </w:tbl>
    <w:p w14:paraId="285D0036">
      <w:pPr>
        <w:spacing w:line="400" w:lineRule="exact"/>
        <w:ind w:firstLine="560"/>
        <w:rPr>
          <w:rFonts w:cs="仿宋"/>
          <w:b w:val="0"/>
          <w:bCs w:val="0"/>
          <w:u w:val="none"/>
          <w:lang w:val="zh-CN"/>
        </w:rPr>
      </w:pPr>
      <w:r>
        <w:rPr>
          <w:rFonts w:hint="eastAsia" w:cs="仿宋"/>
          <w:b w:val="0"/>
          <w:bCs w:val="0"/>
          <w:u w:val="none"/>
          <w:lang w:val="zh-CN"/>
        </w:rPr>
        <w:t xml:space="preserve">供应商名称（盖章）： </w:t>
      </w:r>
    </w:p>
    <w:p w14:paraId="12DDE40C">
      <w:pPr>
        <w:spacing w:line="400" w:lineRule="exact"/>
        <w:ind w:firstLine="560"/>
        <w:rPr>
          <w:rFonts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65825E53">
      <w:pPr>
        <w:pStyle w:val="20"/>
        <w:spacing w:line="400" w:lineRule="exact"/>
        <w:rPr>
          <w:rFonts w:ascii="仿宋" w:hAnsi="仿宋" w:eastAsia="仿宋" w:cs="仿宋"/>
          <w:sz w:val="28"/>
          <w:szCs w:val="28"/>
        </w:rPr>
      </w:pPr>
    </w:p>
    <w:p w14:paraId="5569784F">
      <w:pPr>
        <w:pStyle w:val="20"/>
        <w:spacing w:line="400" w:lineRule="exact"/>
        <w:rPr>
          <w:rFonts w:ascii="仿宋" w:hAnsi="仿宋" w:eastAsia="仿宋" w:cs="仿宋"/>
          <w:b/>
          <w:bCs/>
        </w:rPr>
      </w:pPr>
      <w:r>
        <w:rPr>
          <w:rFonts w:hint="eastAsia" w:ascii="仿宋" w:hAnsi="仿宋" w:eastAsia="仿宋" w:cs="仿宋"/>
          <w:b/>
          <w:bCs/>
          <w:sz w:val="28"/>
          <w:szCs w:val="28"/>
        </w:rPr>
        <w:t>附件3：拟签订合同文本（供参考）</w:t>
      </w:r>
    </w:p>
    <w:p w14:paraId="4A394697">
      <w:pPr>
        <w:autoSpaceDE w:val="0"/>
        <w:autoSpaceDN w:val="0"/>
        <w:adjustRightInd w:val="0"/>
        <w:spacing w:line="400" w:lineRule="exact"/>
        <w:jc w:val="center"/>
        <w:rPr>
          <w:rFonts w:cs="仿宋"/>
        </w:rPr>
      </w:pPr>
    </w:p>
    <w:p w14:paraId="1255EB2C">
      <w:pPr>
        <w:widowControl/>
        <w:adjustRightInd w:val="0"/>
        <w:spacing w:line="400" w:lineRule="exact"/>
        <w:ind w:firstLine="560"/>
        <w:jc w:val="left"/>
        <w:rPr>
          <w:rFonts w:cs="仿宋"/>
          <w:b w:val="0"/>
          <w:bCs w:val="0"/>
          <w:u w:val="none"/>
        </w:rPr>
      </w:pPr>
      <w:r>
        <w:rPr>
          <w:rFonts w:hint="eastAsia" w:cs="仿宋"/>
          <w:b w:val="0"/>
          <w:bCs w:val="0"/>
          <w:u w:val="none"/>
        </w:rPr>
        <w:t>根据《中华人民共和国民法典》等法律法规的规定，甲乙双方经友好协商，按照招标编号为            的招标结果，签订本合同，</w:t>
      </w:r>
      <w:r>
        <w:rPr>
          <w:rFonts w:hint="eastAsia" w:cs="仿宋"/>
          <w:b w:val="0"/>
          <w:bCs w:val="0"/>
          <w:kern w:val="1"/>
          <w:u w:val="none"/>
        </w:rPr>
        <w:t>承诺共同信守。</w:t>
      </w:r>
    </w:p>
    <w:p w14:paraId="052BA212">
      <w:pPr>
        <w:pStyle w:val="23"/>
        <w:numPr>
          <w:ilvl w:val="0"/>
          <w:numId w:val="3"/>
        </w:numPr>
        <w:spacing w:line="400" w:lineRule="exact"/>
        <w:ind w:firstLineChars="0"/>
        <w:rPr>
          <w:rFonts w:cs="仿宋"/>
          <w:b w:val="0"/>
          <w:bCs w:val="0"/>
          <w:u w:val="none"/>
        </w:rPr>
      </w:pPr>
      <w:r>
        <w:rPr>
          <w:rFonts w:hint="eastAsia" w:cs="仿宋"/>
          <w:b w:val="0"/>
          <w:bCs w:val="0"/>
          <w:u w:val="none"/>
        </w:rPr>
        <w:t>工程概况</w:t>
      </w:r>
    </w:p>
    <w:p w14:paraId="75F55105">
      <w:pPr>
        <w:pStyle w:val="23"/>
        <w:spacing w:line="400" w:lineRule="exact"/>
        <w:ind w:firstLine="560"/>
        <w:rPr>
          <w:rFonts w:cs="仿宋"/>
          <w:b w:val="0"/>
          <w:bCs w:val="0"/>
          <w:u w:val="none"/>
        </w:rPr>
      </w:pPr>
      <w:r>
        <w:rPr>
          <w:rFonts w:hint="eastAsia" w:cs="仿宋"/>
          <w:b w:val="0"/>
          <w:bCs w:val="0"/>
          <w:u w:val="none"/>
        </w:rPr>
        <w:t>工程名称：VRV外机更换维修项目</w:t>
      </w:r>
    </w:p>
    <w:p w14:paraId="5F322DC4">
      <w:pPr>
        <w:widowControl/>
        <w:adjustRightInd w:val="0"/>
        <w:spacing w:line="400" w:lineRule="exact"/>
        <w:ind w:firstLine="560"/>
        <w:jc w:val="left"/>
        <w:rPr>
          <w:rFonts w:cs="仿宋"/>
          <w:b w:val="0"/>
          <w:bCs w:val="0"/>
          <w:u w:val="none"/>
        </w:rPr>
      </w:pPr>
      <w:r>
        <w:rPr>
          <w:rFonts w:hint="eastAsia" w:cs="仿宋"/>
          <w:b w:val="0"/>
          <w:bCs w:val="0"/>
          <w:u w:val="none"/>
        </w:rPr>
        <w:t>工程地点：南京市溧水区人民医院</w:t>
      </w:r>
    </w:p>
    <w:p w14:paraId="2312A946">
      <w:pPr>
        <w:spacing w:line="400" w:lineRule="exact"/>
        <w:ind w:firstLine="560"/>
        <w:jc w:val="left"/>
        <w:rPr>
          <w:rFonts w:cs="仿宋"/>
          <w:b w:val="0"/>
          <w:bCs w:val="0"/>
          <w:u w:val="none"/>
        </w:rPr>
      </w:pPr>
      <w:r>
        <w:rPr>
          <w:rFonts w:hint="eastAsia" w:cs="仿宋"/>
          <w:b w:val="0"/>
          <w:bCs w:val="0"/>
          <w:u w:val="none"/>
        </w:rPr>
        <w:t>服务内容：按询价文件要求</w:t>
      </w:r>
    </w:p>
    <w:p w14:paraId="1DF49994">
      <w:pPr>
        <w:pStyle w:val="23"/>
        <w:autoSpaceDE w:val="0"/>
        <w:autoSpaceDN w:val="0"/>
        <w:adjustRightInd w:val="0"/>
        <w:spacing w:line="400" w:lineRule="exact"/>
        <w:ind w:left="422" w:firstLine="0" w:firstLineChars="0"/>
        <w:jc w:val="left"/>
        <w:rPr>
          <w:rFonts w:cs="仿宋"/>
          <w:b w:val="0"/>
          <w:bCs w:val="0"/>
          <w:u w:val="none"/>
        </w:rPr>
      </w:pPr>
      <w:r>
        <w:rPr>
          <w:rFonts w:hint="eastAsia" w:cs="仿宋"/>
          <w:b w:val="0"/>
          <w:bCs w:val="0"/>
          <w:u w:val="none"/>
        </w:rPr>
        <w:t xml:space="preserve">第二条 合同总价款与付款方式 </w:t>
      </w:r>
    </w:p>
    <w:p w14:paraId="4BB4909E">
      <w:pPr>
        <w:pStyle w:val="24"/>
        <w:spacing w:line="400" w:lineRule="exact"/>
        <w:ind w:firstLine="638" w:firstLineChars="228"/>
        <w:rPr>
          <w:rFonts w:ascii="仿宋" w:hAnsi="仿宋" w:eastAsia="仿宋" w:cs="仿宋"/>
        </w:rPr>
      </w:pPr>
      <w:r>
        <w:rPr>
          <w:rFonts w:hint="eastAsia" w:ascii="仿宋" w:hAnsi="仿宋" w:eastAsia="仿宋" w:cs="仿宋"/>
          <w:sz w:val="28"/>
          <w:szCs w:val="28"/>
        </w:rPr>
        <w:t>1、</w:t>
      </w:r>
      <w:r>
        <w:rPr>
          <w:rFonts w:hint="eastAsia" w:cs="仿宋"/>
          <w:sz w:val="28"/>
          <w:szCs w:val="28"/>
        </w:rPr>
        <w:t>合同</w:t>
      </w:r>
      <w:r>
        <w:rPr>
          <w:rFonts w:hint="eastAsia" w:ascii="仿宋" w:hAnsi="仿宋" w:eastAsia="仿宋" w:cs="仿宋"/>
          <w:sz w:val="28"/>
          <w:szCs w:val="28"/>
        </w:rPr>
        <w:t>费用：总计      元（大写：人民币       元整），安装辅材、配件、人工、材料、税金等含在总报价中。服务方不再就此项目收取额外的费用。</w:t>
      </w:r>
    </w:p>
    <w:p w14:paraId="691CCCAC">
      <w:pPr>
        <w:spacing w:line="400" w:lineRule="exact"/>
        <w:ind w:firstLine="560"/>
        <w:rPr>
          <w:rFonts w:cs="仿宋"/>
          <w:b w:val="0"/>
          <w:bCs w:val="0"/>
          <w:color w:val="000000"/>
          <w:u w:val="none"/>
        </w:rPr>
      </w:pPr>
      <w:r>
        <w:rPr>
          <w:rFonts w:hint="eastAsia" w:cs="仿宋"/>
          <w:b w:val="0"/>
          <w:bCs w:val="0"/>
          <w:u w:val="none"/>
        </w:rPr>
        <w:t>2</w:t>
      </w:r>
      <w:r>
        <w:rPr>
          <w:rFonts w:hint="eastAsia" w:cs="仿宋"/>
          <w:b w:val="0"/>
          <w:bCs w:val="0"/>
          <w:color w:val="000000"/>
          <w:u w:val="none"/>
        </w:rPr>
        <w:t>、付款方式：按询价文件要求。</w:t>
      </w:r>
    </w:p>
    <w:p w14:paraId="10E4C312">
      <w:pPr>
        <w:spacing w:line="400" w:lineRule="exact"/>
        <w:ind w:firstLine="560"/>
        <w:rPr>
          <w:rFonts w:cs="仿宋"/>
          <w:b w:val="0"/>
          <w:bCs w:val="0"/>
          <w:color w:val="000000"/>
          <w:u w:val="none"/>
        </w:rPr>
      </w:pPr>
      <w:r>
        <w:rPr>
          <w:rFonts w:hint="eastAsia" w:cs="仿宋"/>
          <w:b w:val="0"/>
          <w:bCs w:val="0"/>
          <w:color w:val="000000"/>
          <w:u w:val="none"/>
        </w:rPr>
        <w:t>第三条  服务要求：按询价文件要求。</w:t>
      </w:r>
    </w:p>
    <w:p w14:paraId="331C4230">
      <w:pPr>
        <w:spacing w:line="400" w:lineRule="exact"/>
        <w:ind w:firstLine="560"/>
        <w:rPr>
          <w:rFonts w:cs="仿宋"/>
          <w:b w:val="0"/>
          <w:bCs w:val="0"/>
          <w:u w:val="none"/>
        </w:rPr>
      </w:pPr>
      <w:r>
        <w:rPr>
          <w:rFonts w:hint="eastAsia" w:cs="仿宋"/>
          <w:b w:val="0"/>
          <w:bCs w:val="0"/>
          <w:u w:val="none"/>
        </w:rPr>
        <w:t>第四条  质量标准：</w:t>
      </w:r>
      <w:r>
        <w:rPr>
          <w:rFonts w:hint="eastAsia" w:cs="仿宋"/>
          <w:b w:val="0"/>
          <w:bCs w:val="0"/>
          <w:color w:val="000000"/>
          <w:u w:val="none"/>
        </w:rPr>
        <w:t>按询价文件要求。</w:t>
      </w:r>
    </w:p>
    <w:p w14:paraId="5E23EB33">
      <w:pPr>
        <w:autoSpaceDE w:val="0"/>
        <w:autoSpaceDN w:val="0"/>
        <w:adjustRightInd w:val="0"/>
        <w:spacing w:line="400" w:lineRule="exact"/>
        <w:ind w:firstLine="560"/>
        <w:jc w:val="left"/>
        <w:rPr>
          <w:rFonts w:cs="仿宋"/>
          <w:b w:val="0"/>
          <w:bCs w:val="0"/>
          <w:u w:val="none"/>
        </w:rPr>
      </w:pPr>
      <w:r>
        <w:rPr>
          <w:rFonts w:hint="eastAsia" w:cs="仿宋"/>
          <w:b w:val="0"/>
          <w:bCs w:val="0"/>
          <w:u w:val="none"/>
        </w:rPr>
        <w:t>第五条  权利保证</w:t>
      </w:r>
    </w:p>
    <w:p w14:paraId="2302F379">
      <w:pPr>
        <w:pStyle w:val="23"/>
        <w:autoSpaceDE w:val="0"/>
        <w:autoSpaceDN w:val="0"/>
        <w:adjustRightInd w:val="0"/>
        <w:spacing w:line="400" w:lineRule="exact"/>
        <w:ind w:firstLine="560"/>
        <w:jc w:val="left"/>
        <w:rPr>
          <w:rFonts w:cs="仿宋"/>
          <w:b w:val="0"/>
          <w:bCs w:val="0"/>
          <w:u w:val="none"/>
        </w:rPr>
      </w:pPr>
      <w:r>
        <w:rPr>
          <w:rFonts w:hint="eastAsia" w:cs="仿宋"/>
          <w:b w:val="0"/>
          <w:bCs w:val="0"/>
          <w:u w:val="none"/>
        </w:rPr>
        <w:t xml:space="preserve">乙方应保证为甲方提供货物和服务任何一部分时不受第三方提出侵犯其专利权、版权、商标权或其他权利的起诉。一旦出现侵权，乙方应承担全部责任。  </w:t>
      </w:r>
    </w:p>
    <w:p w14:paraId="43432AAB">
      <w:pPr>
        <w:autoSpaceDE w:val="0"/>
        <w:autoSpaceDN w:val="0"/>
        <w:adjustRightInd w:val="0"/>
        <w:spacing w:line="400" w:lineRule="exact"/>
        <w:ind w:firstLine="560"/>
        <w:jc w:val="left"/>
        <w:rPr>
          <w:rFonts w:cs="仿宋"/>
          <w:b w:val="0"/>
          <w:bCs w:val="0"/>
          <w:u w:val="none"/>
        </w:rPr>
      </w:pPr>
      <w:r>
        <w:rPr>
          <w:rFonts w:hint="eastAsia" w:cs="仿宋"/>
          <w:b w:val="0"/>
          <w:bCs w:val="0"/>
          <w:u w:val="none"/>
        </w:rPr>
        <w:t xml:space="preserve">第六条  违约责任  </w:t>
      </w:r>
    </w:p>
    <w:p w14:paraId="02C8C76E">
      <w:pPr>
        <w:spacing w:line="400" w:lineRule="exact"/>
        <w:ind w:firstLine="560"/>
        <w:rPr>
          <w:rFonts w:cs="仿宋"/>
          <w:b w:val="0"/>
          <w:bCs w:val="0"/>
          <w:color w:val="000000"/>
          <w:u w:val="none"/>
        </w:rPr>
      </w:pPr>
      <w:r>
        <w:rPr>
          <w:rFonts w:hint="eastAsia" w:cs="仿宋"/>
          <w:b w:val="0"/>
          <w:bCs w:val="0"/>
          <w:color w:val="000000"/>
          <w:u w:val="none"/>
        </w:rPr>
        <w:t>1、对乙方不按规定履行义务，在检测中弄虚作假或严重不负责任的，或转包、分包消防设施检测技术服务项目的，甲方有权解除检测合同并向乙方追偿合同价款的50%违约金。</w:t>
      </w:r>
    </w:p>
    <w:p w14:paraId="6B976A40">
      <w:pPr>
        <w:autoSpaceDE w:val="0"/>
        <w:autoSpaceDN w:val="0"/>
        <w:adjustRightInd w:val="0"/>
        <w:spacing w:line="400" w:lineRule="exact"/>
        <w:ind w:firstLine="560"/>
        <w:jc w:val="left"/>
        <w:rPr>
          <w:rFonts w:cs="仿宋"/>
          <w:b w:val="0"/>
          <w:bCs w:val="0"/>
          <w:color w:val="000000" w:themeColor="text1"/>
          <w:u w:val="none"/>
          <w14:textFill>
            <w14:solidFill>
              <w14:schemeClr w14:val="tx1"/>
            </w14:solidFill>
          </w14:textFill>
        </w:rPr>
      </w:pPr>
      <w:r>
        <w:rPr>
          <w:rFonts w:hint="eastAsia" w:cs="仿宋"/>
          <w:b w:val="0"/>
          <w:bCs w:val="0"/>
          <w:color w:val="000000"/>
          <w:u w:val="none"/>
        </w:rPr>
        <w:t>2、</w:t>
      </w:r>
      <w:r>
        <w:rPr>
          <w:rFonts w:hint="eastAsia" w:cs="仿宋"/>
          <w:b w:val="0"/>
          <w:bCs w:val="0"/>
          <w:color w:val="000000" w:themeColor="text1"/>
          <w:u w:val="none"/>
          <w14:textFill>
            <w14:solidFill>
              <w14:schemeClr w14:val="tx1"/>
            </w14:solidFill>
          </w14:textFill>
        </w:rPr>
        <w:t>乙方不得逾期完成工作，由此造成甲方的损失须由乙方承担赔偿责任。每逾期一天，甲方按合同总价的5%收取滞纳金。如乙方逾期达10天，甲方有权解除合同或双方协商赔偿方式。</w:t>
      </w:r>
    </w:p>
    <w:p w14:paraId="2AD4084C">
      <w:pPr>
        <w:autoSpaceDE w:val="0"/>
        <w:autoSpaceDN w:val="0"/>
        <w:adjustRightInd w:val="0"/>
        <w:spacing w:line="400" w:lineRule="exact"/>
        <w:ind w:firstLine="560"/>
        <w:jc w:val="left"/>
        <w:rPr>
          <w:rFonts w:cs="仿宋"/>
          <w:b w:val="0"/>
          <w:bCs w:val="0"/>
          <w:color w:val="000000"/>
          <w:u w:val="none"/>
        </w:rPr>
      </w:pPr>
      <w:r>
        <w:rPr>
          <w:rFonts w:hint="eastAsia" w:cs="仿宋"/>
          <w:b w:val="0"/>
          <w:bCs w:val="0"/>
          <w:color w:val="000000" w:themeColor="text1"/>
          <w:u w:val="none"/>
          <w14:textFill>
            <w14:solidFill>
              <w14:schemeClr w14:val="tx1"/>
            </w14:solidFill>
          </w14:textFill>
        </w:rPr>
        <w:t>3、乙方虚假承诺，或经权威部门检测提供的服务不能满足甲方的要求，或是由于乙方的过错造成合同无法继续履行的，乙方按合同总价的30%赔偿给甲方，同时将被列入我院采购黑名单。</w:t>
      </w:r>
    </w:p>
    <w:p w14:paraId="234F1D82">
      <w:pPr>
        <w:spacing w:line="400" w:lineRule="exact"/>
        <w:ind w:firstLine="560"/>
        <w:rPr>
          <w:rFonts w:cs="仿宋"/>
          <w:b w:val="0"/>
          <w:bCs w:val="0"/>
          <w:color w:val="000000"/>
          <w:u w:val="none"/>
        </w:rPr>
      </w:pPr>
      <w:r>
        <w:rPr>
          <w:rFonts w:hint="eastAsia" w:cs="仿宋"/>
          <w:b w:val="0"/>
          <w:bCs w:val="0"/>
          <w:color w:val="000000"/>
          <w:u w:val="none"/>
        </w:rPr>
        <w:t>4、因乙方更换外机质量存在缺陷导致甲方发生相应的损失，由乙方承担。</w:t>
      </w:r>
    </w:p>
    <w:p w14:paraId="2D2BCC29">
      <w:pPr>
        <w:autoSpaceDE w:val="0"/>
        <w:autoSpaceDN w:val="0"/>
        <w:adjustRightInd w:val="0"/>
        <w:spacing w:line="400" w:lineRule="exact"/>
        <w:ind w:firstLine="560"/>
        <w:jc w:val="left"/>
        <w:rPr>
          <w:rFonts w:cs="仿宋"/>
          <w:b w:val="0"/>
          <w:bCs w:val="0"/>
          <w:u w:val="none"/>
        </w:rPr>
      </w:pPr>
      <w:r>
        <w:rPr>
          <w:rFonts w:hint="eastAsia" w:cs="仿宋"/>
          <w:b w:val="0"/>
          <w:bCs w:val="0"/>
          <w:u w:val="none"/>
        </w:rPr>
        <w:t>第七条  合同的变更和终止</w:t>
      </w:r>
    </w:p>
    <w:p w14:paraId="044402C3">
      <w:pPr>
        <w:autoSpaceDE w:val="0"/>
        <w:autoSpaceDN w:val="0"/>
        <w:adjustRightInd w:val="0"/>
        <w:spacing w:line="400" w:lineRule="exact"/>
        <w:ind w:firstLine="560"/>
        <w:jc w:val="left"/>
        <w:rPr>
          <w:rFonts w:cs="仿宋"/>
          <w:b w:val="0"/>
          <w:bCs w:val="0"/>
          <w:u w:val="none"/>
        </w:rPr>
      </w:pPr>
      <w:r>
        <w:rPr>
          <w:rFonts w:hint="eastAsia" w:cs="仿宋"/>
          <w:b w:val="0"/>
          <w:bCs w:val="0"/>
          <w:u w:val="none"/>
        </w:rPr>
        <w:t>1、除《政府采购法》第50条第二款规定的情形外，本合同一经签订，甲乙双方不得擅自变更、中止或终止合同。</w:t>
      </w:r>
    </w:p>
    <w:p w14:paraId="402A995A">
      <w:pPr>
        <w:autoSpaceDE w:val="0"/>
        <w:autoSpaceDN w:val="0"/>
        <w:adjustRightInd w:val="0"/>
        <w:spacing w:line="400" w:lineRule="exact"/>
        <w:ind w:firstLine="560"/>
        <w:jc w:val="left"/>
        <w:rPr>
          <w:rFonts w:cs="仿宋"/>
          <w:b w:val="0"/>
          <w:bCs w:val="0"/>
          <w:u w:val="none"/>
        </w:rPr>
      </w:pPr>
      <w:r>
        <w:rPr>
          <w:rFonts w:hint="eastAsia" w:cs="仿宋"/>
          <w:b w:val="0"/>
          <w:bCs w:val="0"/>
          <w:u w:val="none"/>
        </w:rPr>
        <w:t>2、除发生法律规定的不能预见、不能避免并不能克服的客观情况外，甲乙双方不得放弃或拒绝履行合同。乙方放弃或拒绝履行合同，按合同总价的30%承担违约责任，同时将被列入我院采购黑名单。</w:t>
      </w:r>
    </w:p>
    <w:p w14:paraId="3D49F979">
      <w:pPr>
        <w:autoSpaceDE w:val="0"/>
        <w:autoSpaceDN w:val="0"/>
        <w:adjustRightInd w:val="0"/>
        <w:spacing w:line="400" w:lineRule="exact"/>
        <w:ind w:firstLine="560"/>
        <w:jc w:val="left"/>
        <w:rPr>
          <w:rFonts w:cs="仿宋"/>
          <w:b w:val="0"/>
          <w:bCs w:val="0"/>
          <w:u w:val="none"/>
        </w:rPr>
      </w:pPr>
      <w:r>
        <w:rPr>
          <w:rFonts w:hint="eastAsia" w:cs="仿宋"/>
          <w:b w:val="0"/>
          <w:bCs w:val="0"/>
          <w:u w:val="none"/>
        </w:rPr>
        <w:t>第八条  合同的转让</w:t>
      </w:r>
    </w:p>
    <w:p w14:paraId="59F46063">
      <w:pPr>
        <w:autoSpaceDE w:val="0"/>
        <w:autoSpaceDN w:val="0"/>
        <w:adjustRightInd w:val="0"/>
        <w:spacing w:line="400" w:lineRule="exact"/>
        <w:ind w:firstLine="560"/>
        <w:jc w:val="left"/>
        <w:rPr>
          <w:rFonts w:cs="仿宋"/>
          <w:b w:val="0"/>
          <w:bCs w:val="0"/>
          <w:u w:val="none"/>
        </w:rPr>
      </w:pPr>
      <w:r>
        <w:rPr>
          <w:rFonts w:hint="eastAsia" w:cs="仿宋"/>
          <w:b w:val="0"/>
          <w:bCs w:val="0"/>
          <w:u w:val="none"/>
        </w:rPr>
        <w:t>乙方不得擅自部分或全部转让其应履行的合同义务。</w:t>
      </w:r>
    </w:p>
    <w:p w14:paraId="0F22901B">
      <w:pPr>
        <w:autoSpaceDE w:val="0"/>
        <w:autoSpaceDN w:val="0"/>
        <w:adjustRightInd w:val="0"/>
        <w:spacing w:line="400" w:lineRule="exact"/>
        <w:ind w:firstLine="560"/>
        <w:jc w:val="left"/>
        <w:rPr>
          <w:rFonts w:cs="仿宋"/>
          <w:b w:val="0"/>
          <w:bCs w:val="0"/>
          <w:u w:val="none"/>
        </w:rPr>
      </w:pPr>
      <w:r>
        <w:rPr>
          <w:rFonts w:hint="eastAsia" w:cs="仿宋"/>
          <w:b w:val="0"/>
          <w:bCs w:val="0"/>
          <w:u w:val="none"/>
        </w:rPr>
        <w:t xml:space="preserve">第九条  争议的解决  </w:t>
      </w:r>
    </w:p>
    <w:p w14:paraId="3BFF22FE">
      <w:pPr>
        <w:autoSpaceDE w:val="0"/>
        <w:autoSpaceDN w:val="0"/>
        <w:adjustRightInd w:val="0"/>
        <w:spacing w:line="400" w:lineRule="exact"/>
        <w:ind w:firstLine="560"/>
        <w:jc w:val="left"/>
        <w:rPr>
          <w:rFonts w:cs="仿宋"/>
          <w:b w:val="0"/>
          <w:bCs w:val="0"/>
          <w:u w:val="none"/>
        </w:rPr>
      </w:pPr>
      <w:r>
        <w:rPr>
          <w:rFonts w:hint="eastAsia" w:cs="仿宋"/>
          <w:b w:val="0"/>
          <w:bCs w:val="0"/>
          <w:u w:val="none"/>
        </w:rPr>
        <w:t>因履行本合同引起的或与本合同有关的争议，甲、乙双方应首先通过友好协商解决，如果协商不能解决争议，可向甲方所在地有管辖权的人民法院提起诉讼。在诉讼期间，本合同应继续履行。</w:t>
      </w:r>
    </w:p>
    <w:p w14:paraId="45EE332E">
      <w:pPr>
        <w:autoSpaceDE w:val="0"/>
        <w:autoSpaceDN w:val="0"/>
        <w:adjustRightInd w:val="0"/>
        <w:spacing w:line="400" w:lineRule="exact"/>
        <w:ind w:firstLine="560"/>
        <w:jc w:val="left"/>
        <w:rPr>
          <w:rFonts w:cs="仿宋"/>
          <w:b w:val="0"/>
          <w:bCs w:val="0"/>
          <w:u w:val="none"/>
        </w:rPr>
      </w:pPr>
      <w:r>
        <w:rPr>
          <w:rFonts w:hint="eastAsia" w:cs="仿宋"/>
          <w:b w:val="0"/>
          <w:bCs w:val="0"/>
          <w:u w:val="none"/>
        </w:rPr>
        <w:t xml:space="preserve">第十条  诚实信用 </w:t>
      </w:r>
    </w:p>
    <w:p w14:paraId="5E2E3B6F">
      <w:pPr>
        <w:autoSpaceDE w:val="0"/>
        <w:autoSpaceDN w:val="0"/>
        <w:adjustRightInd w:val="0"/>
        <w:spacing w:line="400" w:lineRule="exact"/>
        <w:ind w:firstLine="560"/>
        <w:jc w:val="left"/>
        <w:rPr>
          <w:rFonts w:cs="仿宋"/>
          <w:b w:val="0"/>
          <w:bCs w:val="0"/>
          <w:u w:val="none"/>
        </w:rPr>
      </w:pPr>
      <w:r>
        <w:rPr>
          <w:rFonts w:hint="eastAsia" w:cs="仿宋"/>
          <w:b w:val="0"/>
          <w:bCs w:val="0"/>
          <w:u w:val="none"/>
        </w:rPr>
        <w:t>1、乙方应诚实信用，严格按照招标文件要求和投标承诺履行合同，不向甲方进行商业贿赂或者提供不正当利益。凡乙方有诚信档案不良记录的，甲方可无条件终止合同。</w:t>
      </w:r>
    </w:p>
    <w:p w14:paraId="2EAAF55B">
      <w:pPr>
        <w:autoSpaceDE w:val="0"/>
        <w:autoSpaceDN w:val="0"/>
        <w:adjustRightInd w:val="0"/>
        <w:spacing w:line="400" w:lineRule="exact"/>
        <w:ind w:firstLine="560"/>
        <w:jc w:val="left"/>
        <w:rPr>
          <w:rFonts w:cs="仿宋"/>
          <w:b w:val="0"/>
          <w:bCs w:val="0"/>
          <w:u w:val="none"/>
        </w:rPr>
      </w:pPr>
      <w:r>
        <w:rPr>
          <w:rFonts w:hint="eastAsia" w:cs="仿宋"/>
          <w:b w:val="0"/>
          <w:bCs w:val="0"/>
          <w:u w:val="none"/>
        </w:rPr>
        <w:t>2、乙方应加强对其指定的销售代表等人员的管理，如乙方出现商业贿赂等不良行为将被记入诚信档案，一经发现，甲方有权无条件终止合同，并向有关部门上报。</w:t>
      </w:r>
    </w:p>
    <w:p w14:paraId="6F936A57">
      <w:pPr>
        <w:autoSpaceDE w:val="0"/>
        <w:autoSpaceDN w:val="0"/>
        <w:adjustRightInd w:val="0"/>
        <w:spacing w:line="400" w:lineRule="exact"/>
        <w:ind w:firstLine="560"/>
        <w:jc w:val="left"/>
        <w:rPr>
          <w:rFonts w:cs="仿宋"/>
          <w:b w:val="0"/>
          <w:bCs w:val="0"/>
          <w:u w:val="none"/>
        </w:rPr>
      </w:pPr>
      <w:r>
        <w:rPr>
          <w:rFonts w:hint="eastAsia" w:cs="仿宋"/>
          <w:b w:val="0"/>
          <w:bCs w:val="0"/>
          <w:u w:val="none"/>
        </w:rPr>
        <w:t xml:space="preserve">第十一条  合同生效及其他 </w:t>
      </w:r>
    </w:p>
    <w:p w14:paraId="056373FC">
      <w:pPr>
        <w:autoSpaceDE w:val="0"/>
        <w:autoSpaceDN w:val="0"/>
        <w:adjustRightInd w:val="0"/>
        <w:spacing w:line="400" w:lineRule="exact"/>
        <w:ind w:firstLine="420" w:firstLineChars="150"/>
        <w:jc w:val="left"/>
        <w:rPr>
          <w:rFonts w:cs="仿宋"/>
          <w:b w:val="0"/>
          <w:bCs w:val="0"/>
          <w:u w:val="none"/>
        </w:rPr>
      </w:pPr>
      <w:r>
        <w:rPr>
          <w:rFonts w:hint="eastAsia" w:cs="仿宋"/>
          <w:b w:val="0"/>
          <w:bCs w:val="0"/>
          <w:u w:val="none"/>
        </w:rPr>
        <w:t>1、本合同经双方法定代表人或授权委托代表人签字或签章并加盖单位公章后生效。</w:t>
      </w:r>
    </w:p>
    <w:p w14:paraId="53653F12">
      <w:pPr>
        <w:autoSpaceDE w:val="0"/>
        <w:autoSpaceDN w:val="0"/>
        <w:adjustRightInd w:val="0"/>
        <w:spacing w:line="400" w:lineRule="exact"/>
        <w:ind w:firstLine="420" w:firstLineChars="150"/>
        <w:jc w:val="left"/>
        <w:rPr>
          <w:rFonts w:cs="仿宋"/>
          <w:b w:val="0"/>
          <w:bCs w:val="0"/>
          <w:u w:val="none"/>
        </w:rPr>
      </w:pPr>
      <w:r>
        <w:rPr>
          <w:rFonts w:hint="eastAsia" w:cs="仿宋"/>
          <w:b w:val="0"/>
          <w:bCs w:val="0"/>
          <w:u w:val="none"/>
        </w:rPr>
        <w:t>2、本合同正本一式叁份，具有同等法律效力，甲方执贰份，乙方执壹份。</w:t>
      </w:r>
    </w:p>
    <w:p w14:paraId="6E317C0A">
      <w:pPr>
        <w:autoSpaceDE w:val="0"/>
        <w:autoSpaceDN w:val="0"/>
        <w:adjustRightInd w:val="0"/>
        <w:spacing w:line="400" w:lineRule="exact"/>
        <w:ind w:firstLine="420" w:firstLineChars="150"/>
        <w:jc w:val="left"/>
        <w:rPr>
          <w:rFonts w:cs="仿宋"/>
          <w:b w:val="0"/>
          <w:bCs w:val="0"/>
          <w:u w:val="none"/>
        </w:rPr>
      </w:pPr>
      <w:r>
        <w:rPr>
          <w:rFonts w:hint="eastAsia" w:cs="仿宋"/>
          <w:b w:val="0"/>
          <w:bCs w:val="0"/>
          <w:u w:val="none"/>
        </w:rPr>
        <w:t>3、本合同未尽事宜，遵照《民法典》有关条文执行。</w:t>
      </w:r>
    </w:p>
    <w:p w14:paraId="7B70780D">
      <w:pPr>
        <w:pStyle w:val="15"/>
        <w:ind w:firstLine="281"/>
        <w:rPr>
          <w:rFonts w:ascii="仿宋" w:hAnsi="仿宋" w:eastAsia="仿宋" w:cs="仿宋"/>
          <w:szCs w:val="28"/>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F93E">
    <w:pPr>
      <w:pStyle w:val="11"/>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1CB75">
                          <w:pPr>
                            <w:pStyle w:val="11"/>
                            <w:ind w:firstLine="36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BE1CB75">
                    <w:pPr>
                      <w:pStyle w:val="11"/>
                      <w:ind w:firstLine="36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05F4">
    <w:pPr>
      <w:pStyle w:val="12"/>
      <w:ind w:firstLine="361"/>
      <w:rPr>
        <w:rFonts w:hint="eastAsia" w:eastAsia="仿宋"/>
        <w:b w:val="0"/>
        <w:bCs w:val="0"/>
        <w:sz w:val="28"/>
        <w:szCs w:val="28"/>
        <w:u w:val="none"/>
        <w:lang w:eastAsia="zh-CN"/>
      </w:rPr>
    </w:pPr>
    <w:r>
      <w:rPr>
        <w:rFonts w:hint="eastAsia"/>
        <w:b w:val="0"/>
        <w:bCs w:val="0"/>
        <w:sz w:val="28"/>
        <w:szCs w:val="28"/>
        <w:u w:val="none"/>
      </w:rPr>
      <w:t>南京市溧水区人民医院</w:t>
    </w:r>
    <w:r>
      <w:rPr>
        <w:rFonts w:hint="eastAsia"/>
        <w:b w:val="0"/>
        <w:bCs w:val="0"/>
        <w:sz w:val="28"/>
        <w:szCs w:val="28"/>
        <w:u w:val="none"/>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F32A">
    <w:pPr>
      <w:pStyle w:val="12"/>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652736"/>
    <w:rsid w:val="00686B89"/>
    <w:rsid w:val="0069410C"/>
    <w:rsid w:val="006A4C8B"/>
    <w:rsid w:val="00747428"/>
    <w:rsid w:val="007541A3"/>
    <w:rsid w:val="007E2AE7"/>
    <w:rsid w:val="00955E28"/>
    <w:rsid w:val="009877E0"/>
    <w:rsid w:val="00991D12"/>
    <w:rsid w:val="00A81A52"/>
    <w:rsid w:val="00AE403B"/>
    <w:rsid w:val="00B90BFD"/>
    <w:rsid w:val="00BC5C3C"/>
    <w:rsid w:val="00D900A8"/>
    <w:rsid w:val="00ED3F0C"/>
    <w:rsid w:val="020A533B"/>
    <w:rsid w:val="05F01509"/>
    <w:rsid w:val="08C3481A"/>
    <w:rsid w:val="09594CC4"/>
    <w:rsid w:val="0C351327"/>
    <w:rsid w:val="0CDB51C5"/>
    <w:rsid w:val="0EF123F8"/>
    <w:rsid w:val="113D0264"/>
    <w:rsid w:val="122C7B6F"/>
    <w:rsid w:val="17A80770"/>
    <w:rsid w:val="1C2529FF"/>
    <w:rsid w:val="21035955"/>
    <w:rsid w:val="23201F60"/>
    <w:rsid w:val="244119C2"/>
    <w:rsid w:val="274A419B"/>
    <w:rsid w:val="278F4358"/>
    <w:rsid w:val="27BB1274"/>
    <w:rsid w:val="289C7F3C"/>
    <w:rsid w:val="29220EF6"/>
    <w:rsid w:val="2C917248"/>
    <w:rsid w:val="2FAB0A48"/>
    <w:rsid w:val="312F39C2"/>
    <w:rsid w:val="38477A29"/>
    <w:rsid w:val="3C1341E6"/>
    <w:rsid w:val="3D5F13DF"/>
    <w:rsid w:val="3F8C69B3"/>
    <w:rsid w:val="3FC80830"/>
    <w:rsid w:val="403F29F9"/>
    <w:rsid w:val="4045536F"/>
    <w:rsid w:val="424E09CC"/>
    <w:rsid w:val="43B15A7D"/>
    <w:rsid w:val="44F34016"/>
    <w:rsid w:val="46404CE5"/>
    <w:rsid w:val="48665371"/>
    <w:rsid w:val="49C5228A"/>
    <w:rsid w:val="49C82D31"/>
    <w:rsid w:val="4A02381D"/>
    <w:rsid w:val="4A9311B5"/>
    <w:rsid w:val="4B2058B1"/>
    <w:rsid w:val="4CD10909"/>
    <w:rsid w:val="4CFA195C"/>
    <w:rsid w:val="50C3182D"/>
    <w:rsid w:val="50C939BF"/>
    <w:rsid w:val="567C0974"/>
    <w:rsid w:val="591438A3"/>
    <w:rsid w:val="5A054C64"/>
    <w:rsid w:val="5B5072E3"/>
    <w:rsid w:val="5C314C9D"/>
    <w:rsid w:val="5FB177E8"/>
    <w:rsid w:val="62184EFE"/>
    <w:rsid w:val="66E44404"/>
    <w:rsid w:val="6E3F1A2D"/>
    <w:rsid w:val="6EA53724"/>
    <w:rsid w:val="71363BAA"/>
    <w:rsid w:val="72E176CB"/>
    <w:rsid w:val="74C21625"/>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4040</Words>
  <Characters>4276</Characters>
  <Lines>34</Lines>
  <Paragraphs>9</Paragraphs>
  <TotalTime>23</TotalTime>
  <ScaleCrop>false</ScaleCrop>
  <LinksUpToDate>false</LinksUpToDate>
  <CharactersWithSpaces>4399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dcterms:modified xsi:type="dcterms:W3CDTF">2024-06-27T00:44:49Z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7C65B56306834CE48C3FC9143E8A420E_13</vt:lpwstr>
  </property>
</Properties>
</file>