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B1B6C">
      <w:pPr>
        <w:tabs>
          <w:tab w:val="left" w:pos="390"/>
          <w:tab w:val="center" w:pos="4404"/>
        </w:tabs>
        <w:jc w:val="center"/>
        <w:rPr>
          <w:rFonts w:hint="eastAsia" w:ascii="黑体" w:hAnsi="宋体" w:eastAsia="黑体"/>
          <w:color w:val="000000"/>
          <w:sz w:val="76"/>
          <w:szCs w:val="76"/>
        </w:rPr>
      </w:pPr>
    </w:p>
    <w:p w14:paraId="2197D5AE">
      <w:pPr>
        <w:tabs>
          <w:tab w:val="left" w:pos="390"/>
          <w:tab w:val="center" w:pos="4404"/>
        </w:tabs>
        <w:jc w:val="center"/>
        <w:rPr>
          <w:rFonts w:hint="eastAsia" w:ascii="黑体" w:hAnsi="宋体" w:eastAsia="黑体"/>
          <w:color w:val="000000"/>
          <w:sz w:val="76"/>
          <w:szCs w:val="76"/>
        </w:rPr>
      </w:pPr>
    </w:p>
    <w:p w14:paraId="58ED26B6">
      <w:pPr>
        <w:tabs>
          <w:tab w:val="left" w:pos="390"/>
          <w:tab w:val="center" w:pos="4404"/>
        </w:tabs>
        <w:jc w:val="center"/>
        <w:rPr>
          <w:rFonts w:hint="eastAsia" w:ascii="黑体" w:hAnsi="宋体" w:eastAsia="黑体"/>
          <w:color w:val="000000"/>
          <w:sz w:val="76"/>
          <w:szCs w:val="76"/>
        </w:rPr>
      </w:pPr>
    </w:p>
    <w:p w14:paraId="1CF2FE4B">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3112457C">
      <w:pPr>
        <w:jc w:val="center"/>
        <w:rPr>
          <w:rFonts w:hint="eastAsia" w:ascii="黑体" w:hAnsi="宋体" w:eastAsia="黑体"/>
          <w:color w:val="000000"/>
          <w:sz w:val="32"/>
        </w:rPr>
      </w:pPr>
    </w:p>
    <w:p w14:paraId="25006F67">
      <w:pPr>
        <w:jc w:val="center"/>
        <w:rPr>
          <w:rFonts w:hint="eastAsia" w:ascii="黑体" w:hAnsi="宋体" w:eastAsia="黑体"/>
          <w:color w:val="000000"/>
          <w:sz w:val="32"/>
        </w:rPr>
      </w:pPr>
    </w:p>
    <w:p w14:paraId="1CBE9597">
      <w:pPr>
        <w:jc w:val="center"/>
        <w:rPr>
          <w:rFonts w:hint="eastAsia" w:ascii="黑体" w:hAnsi="宋体" w:eastAsia="黑体"/>
          <w:color w:val="000000"/>
          <w:sz w:val="32"/>
        </w:rPr>
      </w:pPr>
    </w:p>
    <w:p w14:paraId="567D8D28">
      <w:pPr>
        <w:rPr>
          <w:rFonts w:hint="eastAsia" w:ascii="黑体" w:hAnsi="宋体" w:eastAsia="黑体"/>
          <w:color w:val="000000"/>
          <w:sz w:val="44"/>
        </w:rPr>
      </w:pPr>
      <w:r>
        <w:rPr>
          <w:rFonts w:hint="eastAsia" w:ascii="黑体" w:hAnsi="宋体" w:eastAsia="黑体"/>
          <w:color w:val="000000"/>
          <w:sz w:val="44"/>
        </w:rPr>
        <w:t>项目编号：LSRY-ZB2025-S001</w:t>
      </w:r>
    </w:p>
    <w:p w14:paraId="299D266D">
      <w:pPr>
        <w:spacing w:line="700" w:lineRule="exact"/>
        <w:jc w:val="center"/>
        <w:rPr>
          <w:rFonts w:hint="eastAsia" w:ascii="黑体" w:hAnsi="宋体" w:eastAsia="黑体"/>
          <w:color w:val="000000"/>
          <w:sz w:val="44"/>
        </w:rPr>
      </w:pPr>
    </w:p>
    <w:p w14:paraId="0CD7F6D9">
      <w:pPr>
        <w:spacing w:line="700" w:lineRule="exact"/>
        <w:rPr>
          <w:rFonts w:hint="eastAsia" w:ascii="黑体" w:hAnsi="宋体" w:eastAsia="黑体"/>
          <w:color w:val="000000"/>
          <w:sz w:val="44"/>
        </w:rPr>
      </w:pPr>
      <w:r>
        <w:rPr>
          <w:rFonts w:hint="eastAsia" w:ascii="黑体" w:hAnsi="宋体" w:eastAsia="黑体"/>
          <w:color w:val="000000"/>
          <w:sz w:val="44"/>
        </w:rPr>
        <w:t>项目名称：</w:t>
      </w:r>
      <w:r>
        <w:rPr>
          <w:rFonts w:hint="eastAsia" w:ascii="黑体" w:hAnsi="宋体" w:eastAsia="黑体"/>
          <w:color w:val="000000"/>
          <w:sz w:val="44"/>
          <w:lang w:val="zh-CN"/>
        </w:rPr>
        <w:t>辐射防护用品、空气压力治疗仪、手术室常规手术器械</w:t>
      </w:r>
    </w:p>
    <w:p w14:paraId="54258EBD"/>
    <w:p w14:paraId="3FE1D36F"/>
    <w:p w14:paraId="55791CF1"/>
    <w:p w14:paraId="22583EAA"/>
    <w:p w14:paraId="2E68D5ED"/>
    <w:p w14:paraId="06E3BA98"/>
    <w:p w14:paraId="697A165C">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0BB8A9A8">
      <w:pPr>
        <w:jc w:val="center"/>
        <w:rPr>
          <w:rFonts w:hint="eastAsia" w:ascii="黑体" w:hAnsi="宋体" w:eastAsia="黑体"/>
          <w:color w:val="000000"/>
          <w:sz w:val="44"/>
        </w:rPr>
      </w:pPr>
    </w:p>
    <w:p w14:paraId="46514A87">
      <w:pPr>
        <w:ind w:firstLine="3080" w:firstLineChars="700"/>
        <w:rPr>
          <w:rFonts w:hint="eastAsia" w:ascii="黑体" w:hAnsi="宋体" w:eastAsia="黑体"/>
          <w:color w:val="000000"/>
          <w:sz w:val="44"/>
        </w:rPr>
      </w:pPr>
      <w:r>
        <w:rPr>
          <w:rFonts w:hint="eastAsia" w:ascii="黑体" w:hAnsi="宋体" w:eastAsia="黑体"/>
          <w:color w:val="000000"/>
          <w:sz w:val="44"/>
        </w:rPr>
        <w:t>2025年</w:t>
      </w:r>
      <w:r>
        <w:rPr>
          <w:rFonts w:hint="eastAsia" w:ascii="黑体" w:hAnsi="宋体" w:eastAsia="黑体"/>
          <w:color w:val="000000"/>
          <w:sz w:val="44"/>
          <w:lang w:val="en-US" w:eastAsia="zh-CN"/>
        </w:rPr>
        <w:t>3</w:t>
      </w:r>
      <w:r>
        <w:rPr>
          <w:rFonts w:hint="eastAsia" w:ascii="黑体" w:hAnsi="宋体" w:eastAsia="黑体"/>
          <w:color w:val="000000"/>
          <w:sz w:val="44"/>
        </w:rPr>
        <w:t>月</w:t>
      </w:r>
    </w:p>
    <w:p w14:paraId="37A4F53C">
      <w:pPr>
        <w:spacing w:line="400" w:lineRule="exact"/>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4E60D09E">
      <w:pPr>
        <w:spacing w:line="400" w:lineRule="exact"/>
        <w:ind w:firstLine="2530" w:firstLineChars="9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33024B9">
      <w:pPr>
        <w:spacing w:line="3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依据《中华人民共和国政府采购法》《中华人民共和国民法典》等相关法律法规，我院拟对辐射防护用品、空气压力治疗仪、</w:t>
      </w:r>
      <w:r>
        <w:rPr>
          <w:rFonts w:hint="eastAsia" w:ascii="宋体" w:hAnsi="宋体" w:cs="宋体"/>
          <w:color w:val="000000"/>
          <w:sz w:val="24"/>
          <w:szCs w:val="24"/>
          <w:lang w:val="zh-CN"/>
        </w:rPr>
        <w:t>手术室常规手术器械</w:t>
      </w:r>
      <w:r>
        <w:rPr>
          <w:rFonts w:hint="eastAsia" w:ascii="宋体" w:hAnsi="宋体" w:cs="宋体"/>
          <w:color w:val="000000"/>
          <w:sz w:val="24"/>
          <w:szCs w:val="24"/>
        </w:rPr>
        <w:t>项目进行磋商采购，欢迎具备相关资质的供应商报名参加。</w:t>
      </w:r>
    </w:p>
    <w:p w14:paraId="18FDB98E">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58C4493D">
      <w:pPr>
        <w:spacing w:line="340" w:lineRule="exact"/>
        <w:rPr>
          <w:rFonts w:hint="eastAsia" w:ascii="宋体" w:hAnsi="宋体" w:cs="宋体"/>
          <w:color w:val="000000"/>
          <w:sz w:val="24"/>
          <w:szCs w:val="24"/>
        </w:rPr>
      </w:pPr>
      <w:r>
        <w:rPr>
          <w:rFonts w:hint="eastAsia" w:ascii="宋体" w:hAnsi="宋体" w:cs="宋体"/>
          <w:b/>
          <w:bCs/>
          <w:color w:val="000000"/>
          <w:sz w:val="24"/>
          <w:szCs w:val="24"/>
        </w:rPr>
        <w:t xml:space="preserve">1.1项目名称：包一 </w:t>
      </w:r>
      <w:r>
        <w:rPr>
          <w:rFonts w:hint="eastAsia" w:ascii="宋体" w:hAnsi="宋体" w:cs="宋体"/>
          <w:color w:val="000000"/>
          <w:sz w:val="24"/>
          <w:szCs w:val="24"/>
          <w:lang w:val="zh-CN"/>
        </w:rPr>
        <w:t>辐射防护用品、包二</w:t>
      </w:r>
      <w:r>
        <w:rPr>
          <w:rFonts w:hint="eastAsia" w:ascii="宋体" w:hAnsi="宋体" w:cs="宋体"/>
          <w:color w:val="000000"/>
          <w:sz w:val="24"/>
          <w:szCs w:val="24"/>
        </w:rPr>
        <w:t xml:space="preserve"> </w:t>
      </w:r>
      <w:r>
        <w:rPr>
          <w:rFonts w:hint="eastAsia" w:ascii="宋体" w:hAnsi="宋体" w:cs="宋体"/>
          <w:color w:val="000000"/>
          <w:sz w:val="24"/>
          <w:szCs w:val="24"/>
          <w:lang w:val="zh-CN"/>
        </w:rPr>
        <w:t>空气压力治疗仪、包三手术室常规手术器械</w:t>
      </w:r>
    </w:p>
    <w:p w14:paraId="7D3A7C07">
      <w:pPr>
        <w:spacing w:line="340" w:lineRule="exact"/>
        <w:rPr>
          <w:rFonts w:hint="eastAsia" w:ascii="宋体" w:hAnsi="宋体" w:cs="宋体"/>
          <w:color w:val="000000"/>
          <w:sz w:val="24"/>
          <w:szCs w:val="24"/>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LSRY-ZB2025-S001</w:t>
      </w:r>
    </w:p>
    <w:p w14:paraId="47B514B3">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08E7F01F">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第一轮报价直接装订在招标文件内，第二轮最终报价单，请供应商提前加盖公章，单独密封（密封信封上写好公司名称-项目联系人-联系方式），资质复审通过后，由采购方收取二轮最终报价单。</w:t>
      </w:r>
    </w:p>
    <w:p w14:paraId="44F3879D">
      <w:pPr>
        <w:widowControl/>
        <w:spacing w:line="340" w:lineRule="exact"/>
        <w:jc w:val="left"/>
        <w:rPr>
          <w:rFonts w:hint="eastAsia" w:ascii="宋体" w:hAnsi="宋体" w:cs="宋体"/>
          <w:b/>
          <w:color w:val="000000"/>
          <w:kern w:val="0"/>
          <w:sz w:val="24"/>
          <w:szCs w:val="24"/>
        </w:rPr>
      </w:pPr>
    </w:p>
    <w:p w14:paraId="4DA66E45">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（请在2025年</w:t>
      </w:r>
      <w:r>
        <w:rPr>
          <w:rFonts w:hint="eastAsia" w:ascii="宋体" w:hAnsi="宋体" w:cs="宋体"/>
          <w:b/>
          <w:bCs/>
          <w:color w:val="000000"/>
          <w:sz w:val="24"/>
          <w:szCs w:val="24"/>
          <w:u w:val="single"/>
          <w:lang w:val="en-US" w:eastAsia="zh-CN"/>
        </w:rPr>
        <w:t>3</w:t>
      </w:r>
      <w:r>
        <w:rPr>
          <w:rFonts w:hint="eastAsia" w:ascii="宋体" w:hAnsi="宋体" w:cs="宋体"/>
          <w:b/>
          <w:bCs/>
          <w:color w:val="000000"/>
          <w:sz w:val="24"/>
          <w:szCs w:val="24"/>
          <w:u w:val="single"/>
        </w:rPr>
        <w:t>月</w:t>
      </w:r>
      <w:r>
        <w:rPr>
          <w:rFonts w:hint="eastAsia" w:ascii="宋体" w:hAnsi="宋体" w:cs="宋体"/>
          <w:b/>
          <w:bCs/>
          <w:color w:val="000000"/>
          <w:sz w:val="24"/>
          <w:szCs w:val="24"/>
          <w:u w:val="single"/>
          <w:lang w:val="en-US" w:eastAsia="zh-CN"/>
        </w:rPr>
        <w:t>4</w:t>
      </w:r>
      <w:r>
        <w:rPr>
          <w:rFonts w:hint="eastAsia" w:ascii="宋体" w:hAnsi="宋体" w:cs="宋体"/>
          <w:b/>
          <w:bCs/>
          <w:color w:val="000000"/>
          <w:sz w:val="24"/>
          <w:szCs w:val="24"/>
          <w:u w:val="single"/>
        </w:rPr>
        <w:t>日8:00-2025年3月</w:t>
      </w:r>
      <w:r>
        <w:rPr>
          <w:rFonts w:hint="eastAsia" w:ascii="宋体" w:hAnsi="宋体" w:cs="宋体"/>
          <w:b/>
          <w:bCs/>
          <w:color w:val="000000"/>
          <w:sz w:val="24"/>
          <w:szCs w:val="24"/>
          <w:u w:val="single"/>
          <w:lang w:val="en-US" w:eastAsia="zh-CN"/>
        </w:rPr>
        <w:t>10</w:t>
      </w:r>
      <w:r>
        <w:rPr>
          <w:rFonts w:hint="eastAsia" w:ascii="宋体" w:hAnsi="宋体" w:cs="宋体"/>
          <w:b/>
          <w:bCs/>
          <w:color w:val="000000"/>
          <w:sz w:val="24"/>
          <w:szCs w:val="24"/>
          <w:u w:val="single"/>
        </w:rPr>
        <w:t>日17:30前，将符合采购文件要求的资格证明文件以Word或PDF电子文档形式发送至168673332@qq.com完成报名，邮件名称及报名文件均命名为“项目名称+供应商名称+联系电话”。资质审核无误，将磋商文件发送至报名邮箱，请注意查收。）</w:t>
      </w:r>
    </w:p>
    <w:p w14:paraId="04E13DEA">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5010DC40">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31DE5D77">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3AB46C62">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36AEB063">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66B19610">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5D6C452">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5B3655D4">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4E879043">
      <w:pPr>
        <w:widowControl/>
        <w:spacing w:line="340" w:lineRule="exact"/>
        <w:jc w:val="left"/>
        <w:rPr>
          <w:rFonts w:hint="eastAsia" w:ascii="宋体" w:hAnsi="宋体" w:cs="宋体"/>
          <w:bCs/>
          <w:sz w:val="24"/>
          <w:szCs w:val="24"/>
        </w:rPr>
      </w:pPr>
    </w:p>
    <w:p w14:paraId="41B649E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093E34E2">
      <w:pPr>
        <w:snapToGrid w:val="0"/>
        <w:spacing w:line="340" w:lineRule="exact"/>
        <w:rPr>
          <w:rFonts w:hint="eastAsia" w:ascii="宋体" w:hAnsi="宋体" w:cs="宋体"/>
          <w:b/>
          <w:sz w:val="24"/>
          <w:szCs w:val="24"/>
        </w:rPr>
      </w:pPr>
    </w:p>
    <w:p w14:paraId="327F6F49">
      <w:pPr>
        <w:snapToGrid w:val="0"/>
        <w:spacing w:line="340" w:lineRule="exact"/>
        <w:rPr>
          <w:rFonts w:hint="eastAsia" w:ascii="宋体" w:hAnsi="宋体" w:cs="宋体"/>
          <w:b/>
          <w:sz w:val="24"/>
          <w:szCs w:val="24"/>
        </w:rPr>
      </w:pPr>
      <w:r>
        <w:rPr>
          <w:rFonts w:hint="eastAsia" w:ascii="宋体" w:hAnsi="宋体" w:cs="宋体"/>
          <w:b/>
          <w:sz w:val="24"/>
          <w:szCs w:val="24"/>
        </w:rPr>
        <w:t>三、投标文件及样品的接收、开标时间及地点</w:t>
      </w:r>
    </w:p>
    <w:p w14:paraId="5DDD0B4D">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04076344">
      <w:pPr>
        <w:widowControl/>
        <w:adjustRightInd w:val="0"/>
        <w:snapToGrid w:val="0"/>
        <w:spacing w:line="340" w:lineRule="exact"/>
        <w:jc w:val="left"/>
        <w:rPr>
          <w:rFonts w:hint="eastAsia" w:ascii="宋体" w:hAnsi="宋体" w:cs="宋体"/>
          <w:sz w:val="24"/>
          <w:szCs w:val="24"/>
        </w:rPr>
      </w:pPr>
      <w:r>
        <w:rPr>
          <w:rFonts w:hint="eastAsia" w:ascii="宋体" w:hAnsi="宋体" w:cs="宋体"/>
          <w:sz w:val="24"/>
          <w:szCs w:val="24"/>
        </w:rPr>
        <w:t>投标文件与样品接收截止时间、开标时间：</w:t>
      </w:r>
      <w:r>
        <w:rPr>
          <w:rFonts w:hint="eastAsia" w:ascii="宋体" w:hAnsi="宋体" w:cs="宋体"/>
          <w:b/>
          <w:bCs/>
          <w:color w:val="000000"/>
          <w:sz w:val="24"/>
          <w:szCs w:val="24"/>
        </w:rPr>
        <w:t>2025年3月1</w:t>
      </w:r>
      <w:r>
        <w:rPr>
          <w:rFonts w:hint="eastAsia" w:ascii="宋体" w:hAnsi="宋体" w:cs="宋体"/>
          <w:b/>
          <w:bCs/>
          <w:color w:val="000000"/>
          <w:sz w:val="24"/>
          <w:szCs w:val="24"/>
          <w:lang w:val="en-US" w:eastAsia="zh-CN"/>
        </w:rPr>
        <w:t>4</w:t>
      </w:r>
      <w:r>
        <w:rPr>
          <w:rFonts w:hint="eastAsia" w:ascii="宋体" w:hAnsi="宋体" w:cs="宋体"/>
          <w:b/>
          <w:bCs/>
          <w:color w:val="000000"/>
          <w:sz w:val="24"/>
          <w:szCs w:val="24"/>
        </w:rPr>
        <w:t>日9:30</w:t>
      </w:r>
      <w:r>
        <w:rPr>
          <w:rFonts w:hint="eastAsia" w:ascii="宋体" w:hAnsi="宋体" w:cs="宋体"/>
          <w:sz w:val="24"/>
          <w:szCs w:val="24"/>
        </w:rPr>
        <w:t xml:space="preserve">（请于9:30前到场签到，过时取消资格） </w:t>
      </w:r>
    </w:p>
    <w:p w14:paraId="2A77D676">
      <w:pPr>
        <w:snapToGrid w:val="0"/>
        <w:spacing w:line="340" w:lineRule="exact"/>
        <w:ind w:firstLine="241" w:firstLineChars="100"/>
        <w:rPr>
          <w:rFonts w:hint="eastAsia" w:ascii="宋体" w:hAnsi="宋体" w:cs="宋体"/>
          <w:b/>
          <w:i/>
          <w:sz w:val="24"/>
          <w:szCs w:val="24"/>
          <w:u w:val="single"/>
        </w:rPr>
      </w:pPr>
    </w:p>
    <w:p w14:paraId="526B2D88">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74BE8AE0">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4CE2B6B9">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3088C115">
      <w:pPr>
        <w:spacing w:line="340" w:lineRule="exact"/>
        <w:rPr>
          <w:rFonts w:hint="eastAsia" w:ascii="宋体" w:hAnsi="宋体" w:cs="宋体"/>
          <w:b/>
          <w:bCs/>
          <w:sz w:val="24"/>
          <w:szCs w:val="24"/>
          <w:highlight w:val="white"/>
          <w:lang w:val="zh-CN"/>
        </w:rPr>
      </w:pPr>
    </w:p>
    <w:p w14:paraId="09640F5C">
      <w:pPr>
        <w:spacing w:line="340" w:lineRule="exact"/>
        <w:ind w:firstLine="3132" w:firstLineChars="1300"/>
        <w:rPr>
          <w:rFonts w:hint="eastAsia" w:ascii="宋体" w:hAnsi="宋体" w:cs="宋体"/>
          <w:b/>
          <w:bCs/>
          <w:sz w:val="24"/>
          <w:szCs w:val="24"/>
          <w:highlight w:val="white"/>
          <w:lang w:val="zh-CN"/>
        </w:rPr>
      </w:pPr>
    </w:p>
    <w:p w14:paraId="5EADEFE5">
      <w:pPr>
        <w:spacing w:line="340" w:lineRule="exact"/>
        <w:ind w:firstLine="3132" w:firstLineChars="1300"/>
        <w:rPr>
          <w:rFonts w:hint="eastAsia" w:ascii="宋体" w:hAnsi="宋体" w:cs="宋体"/>
          <w:b/>
          <w:bCs/>
          <w:color w:val="000000"/>
          <w:sz w:val="24"/>
          <w:szCs w:val="24"/>
          <w:lang w:val="zh-CN"/>
        </w:rPr>
      </w:pPr>
    </w:p>
    <w:p w14:paraId="51D91C3A">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111CB677">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15909B18">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679AB378">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34E3F4EF">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283855B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143CD54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7CCEB41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20DF07FC">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2742025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2A5FF156">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3DBA3926">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2C2F3688">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2A4BBD1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36A14830">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45B1B7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1638E598">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1FCCB16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0ABE138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8FF355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31AD757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6681090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F457DA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27F3785E">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425D873D">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191A07E1">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6ACF89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04CA69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643EB58F">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54C8092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19145E6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3D76A6EE">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0BEEC89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6290F67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6E4BBE8B">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6AD9C4BE">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3F5D9CBE">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0552F846">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5B0B4156">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59D66B0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11D44C14">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187743A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326B33D6">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55B06E3C">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6C81D74D">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4C2D8734">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09A8B4D4">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282DE1D0">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33CB644">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29100A">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01593877">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56D7D5C4">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3130A44F">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321C436A">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015315C0">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6B760ADD">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2A8BAF42">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4BCF3671">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6768611E">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2A62B476">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7B1D04F">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6B913E70">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3E15436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50C886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37DA485C">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C16CAD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16F5BC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821202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39DAAAB1">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4D32930">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03DFC499">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3A85D0DD">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3AAA795D">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38FEBEC6">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1FE9918A">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5E812C4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1C8C952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5841FE0F">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76BC74F1">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6DF262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9C88A74">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0D745285">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428E6BA4">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6CC45CA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4243A7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3CE44E3C">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1D9A2D90">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3ED2B804">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34EA4EF7">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1BE42795">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1ACF4E68">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DFFA601">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73902D0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7D1B8BD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24D11A3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04E778BD">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3F0FAC73">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57577DAF">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527D8E7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35CF8103">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74952DBF">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1A08FA8A">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6580473D">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0539D777">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170B9DB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33AE32C6">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3CDE9F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43A2C5EA">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568F7AF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596C870E">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3386089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38036C68">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7662A16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0D7D606">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333A6EBC">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3B6F1DE">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7C69CE1A">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0214B056">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6EBD948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79F6FAB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12FD5E4E">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1D179AB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2D98650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4A67CC7A">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0B1C3A7E">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54FCA2E7">
      <w:pPr>
        <w:autoSpaceDE w:val="0"/>
        <w:autoSpaceDN w:val="0"/>
        <w:adjustRightInd w:val="0"/>
        <w:spacing w:line="340" w:lineRule="exact"/>
        <w:ind w:firstLine="420"/>
        <w:rPr>
          <w:rFonts w:hint="eastAsia" w:ascii="宋体" w:hAnsi="宋体" w:cs="宋体"/>
          <w:sz w:val="24"/>
          <w:szCs w:val="24"/>
          <w:lang w:val="zh-CN"/>
        </w:rPr>
      </w:pPr>
    </w:p>
    <w:p w14:paraId="7B025B6B">
      <w:pPr>
        <w:autoSpaceDE w:val="0"/>
        <w:autoSpaceDN w:val="0"/>
        <w:adjustRightInd w:val="0"/>
        <w:spacing w:line="340" w:lineRule="exact"/>
        <w:ind w:firstLine="420"/>
        <w:rPr>
          <w:rFonts w:hint="eastAsia" w:ascii="宋体" w:hAnsi="宋体" w:cs="宋体"/>
          <w:sz w:val="24"/>
          <w:szCs w:val="24"/>
        </w:rPr>
      </w:pPr>
    </w:p>
    <w:p w14:paraId="247A2078">
      <w:pPr>
        <w:spacing w:line="340" w:lineRule="exact"/>
        <w:ind w:firstLine="562" w:firstLineChars="200"/>
        <w:jc w:val="center"/>
        <w:rPr>
          <w:rFonts w:hint="eastAsia" w:ascii="宋体" w:hAnsi="宋体" w:cs="宋体"/>
          <w:b/>
          <w:bCs/>
          <w:color w:val="000000"/>
          <w:sz w:val="28"/>
          <w:szCs w:val="28"/>
          <w:lang w:val="zh-CN"/>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7C3C5429">
      <w:pPr>
        <w:spacing w:line="340" w:lineRule="exact"/>
        <w:ind w:firstLine="562" w:firstLineChars="200"/>
        <w:jc w:val="center"/>
        <w:rPr>
          <w:rFonts w:hint="eastAsia" w:ascii="宋体" w:hAnsi="宋体" w:cs="宋体"/>
          <w:b/>
          <w:color w:val="000000"/>
          <w:sz w:val="24"/>
          <w:szCs w:val="24"/>
          <w:highlight w:val="none"/>
        </w:rPr>
      </w:pPr>
      <w:r>
        <w:rPr>
          <w:rFonts w:hint="eastAsia" w:ascii="宋体" w:hAnsi="宋体" w:cs="宋体"/>
          <w:b/>
          <w:bCs/>
          <w:color w:val="000000"/>
          <w:sz w:val="28"/>
          <w:szCs w:val="28"/>
          <w:highlight w:val="none"/>
          <w:lang w:val="zh-CN"/>
        </w:rPr>
        <w:t>第三部分 采购需求</w:t>
      </w:r>
    </w:p>
    <w:p w14:paraId="3175AE6B">
      <w:pPr>
        <w:jc w:val="center"/>
        <w:rPr>
          <w:rFonts w:hint="eastAsia" w:ascii="宋体" w:hAnsi="宋体" w:cs="宋体"/>
          <w:sz w:val="32"/>
          <w:szCs w:val="32"/>
          <w:highlight w:val="none"/>
        </w:rPr>
      </w:pPr>
      <w:r>
        <w:rPr>
          <w:rFonts w:hint="eastAsia" w:ascii="宋体" w:hAnsi="宋体" w:cs="宋体"/>
          <w:b/>
          <w:bCs/>
          <w:sz w:val="32"/>
          <w:szCs w:val="32"/>
          <w:highlight w:val="none"/>
          <w:lang w:bidi="ar"/>
        </w:rPr>
        <w:t>包一：心内科辐射防护用品1批，预算2.7万元</w:t>
      </w:r>
    </w:p>
    <w:p w14:paraId="0AB10CBA">
      <w:pPr>
        <w:jc w:val="left"/>
        <w:rPr>
          <w:szCs w:val="21"/>
          <w:highlight w:val="none"/>
        </w:rPr>
      </w:pPr>
      <w:r>
        <w:rPr>
          <w:rFonts w:ascii="Times New Roman" w:hAnsi="Times New Roman"/>
          <w:szCs w:val="21"/>
          <w:highlight w:val="none"/>
          <w:lang w:bidi="ar"/>
        </w:rPr>
        <w:t>(</w:t>
      </w:r>
      <w:r>
        <w:rPr>
          <w:rFonts w:hint="eastAsia" w:ascii="Times New Roman" w:hAnsi="Times New Roman" w:cs="宋体"/>
          <w:szCs w:val="21"/>
          <w:highlight w:val="none"/>
          <w:lang w:bidi="ar"/>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14:paraId="4541E47B">
      <w:pPr>
        <w:numPr>
          <w:ilvl w:val="0"/>
          <w:numId w:val="2"/>
        </w:numPr>
        <w:jc w:val="left"/>
        <w:rPr>
          <w:szCs w:val="21"/>
          <w:highlight w:val="none"/>
        </w:rPr>
      </w:pPr>
      <w:r>
        <w:rPr>
          <w:rFonts w:hint="eastAsia" w:ascii="Times New Roman" w:hAnsi="Times New Roman" w:cs="宋体"/>
          <w:szCs w:val="21"/>
          <w:highlight w:val="none"/>
          <w:lang w:bidi="ar"/>
        </w:rPr>
        <w:t>技术要求</w:t>
      </w:r>
    </w:p>
    <w:p w14:paraId="0BE72345">
      <w:pPr>
        <w:numPr>
          <w:ilvl w:val="0"/>
          <w:numId w:val="3"/>
        </w:numPr>
        <w:jc w:val="left"/>
        <w:rPr>
          <w:szCs w:val="21"/>
          <w:highlight w:val="none"/>
        </w:rPr>
      </w:pPr>
      <w:r>
        <w:rPr>
          <w:rFonts w:hint="eastAsia" w:ascii="Times New Roman" w:hAnsi="Times New Roman" w:cs="宋体"/>
          <w:szCs w:val="21"/>
          <w:highlight w:val="none"/>
          <w:lang w:bidi="ar"/>
        </w:rPr>
        <w:t>主要技术参数和要求；</w:t>
      </w:r>
    </w:p>
    <w:p w14:paraId="3D40C6B6">
      <w:pPr>
        <w:jc w:val="left"/>
        <w:rPr>
          <w:szCs w:val="21"/>
          <w:highlight w:val="none"/>
        </w:rPr>
      </w:pPr>
      <w:r>
        <w:rPr>
          <w:rFonts w:hint="eastAsia" w:ascii="Times New Roman" w:hAnsi="Times New Roman" w:cs="宋体"/>
          <w:szCs w:val="21"/>
          <w:highlight w:val="none"/>
          <w:lang w:bidi="ar"/>
        </w:rPr>
        <w:t>★</w:t>
      </w:r>
      <w:r>
        <w:rPr>
          <w:rFonts w:ascii="Times New Roman" w:hAnsi="Times New Roman"/>
          <w:szCs w:val="21"/>
          <w:highlight w:val="none"/>
          <w:lang w:bidi="ar"/>
        </w:rPr>
        <w:t>1.</w:t>
      </w:r>
      <w:r>
        <w:rPr>
          <w:rFonts w:hint="eastAsia" w:ascii="Times New Roman" w:hAnsi="Times New Roman" w:cs="宋体"/>
          <w:szCs w:val="21"/>
          <w:highlight w:val="none"/>
          <w:lang w:bidi="ar"/>
        </w:rPr>
        <w:t>铅当量：≥</w:t>
      </w:r>
      <w:r>
        <w:rPr>
          <w:rFonts w:ascii="Times New Roman" w:hAnsi="Times New Roman"/>
          <w:szCs w:val="21"/>
          <w:highlight w:val="none"/>
          <w:lang w:bidi="ar"/>
        </w:rPr>
        <w:t>0.5mmPb</w:t>
      </w:r>
      <w:r>
        <w:rPr>
          <w:rFonts w:hint="eastAsia" w:ascii="Times New Roman" w:hAnsi="Times New Roman" w:cs="宋体"/>
          <w:szCs w:val="21"/>
          <w:highlight w:val="none"/>
          <w:lang w:bidi="ar"/>
        </w:rPr>
        <w:t>；（提供射线防护材料检验报告）</w:t>
      </w:r>
    </w:p>
    <w:p w14:paraId="79141A3E">
      <w:pPr>
        <w:jc w:val="left"/>
        <w:rPr>
          <w:szCs w:val="21"/>
          <w:highlight w:val="none"/>
        </w:rPr>
      </w:pPr>
      <w:r>
        <w:rPr>
          <w:rFonts w:ascii="Times New Roman" w:hAnsi="Times New Roman"/>
          <w:szCs w:val="21"/>
          <w:highlight w:val="none"/>
          <w:lang w:bidi="ar"/>
        </w:rPr>
        <w:t>2.</w:t>
      </w:r>
      <w:r>
        <w:rPr>
          <w:rFonts w:hint="eastAsia" w:ascii="Times New Roman" w:hAnsi="Times New Roman" w:cs="宋体"/>
          <w:szCs w:val="21"/>
          <w:highlight w:val="none"/>
          <w:lang w:bidi="ar"/>
        </w:rPr>
        <w:t>里面材料采用多层防护材料制作，轻便柔软，不易断裂；</w:t>
      </w:r>
    </w:p>
    <w:p w14:paraId="133FAC78">
      <w:pPr>
        <w:jc w:val="left"/>
        <w:rPr>
          <w:szCs w:val="21"/>
          <w:highlight w:val="none"/>
        </w:rPr>
      </w:pPr>
      <w:r>
        <w:rPr>
          <w:rFonts w:ascii="Times New Roman" w:hAnsi="Times New Roman"/>
          <w:szCs w:val="21"/>
          <w:highlight w:val="none"/>
          <w:lang w:bidi="ar"/>
        </w:rPr>
        <w:t>3.</w:t>
      </w:r>
      <w:r>
        <w:rPr>
          <w:rFonts w:hint="eastAsia" w:ascii="Times New Roman" w:hAnsi="Times New Roman" w:cs="宋体"/>
          <w:szCs w:val="21"/>
          <w:highlight w:val="none"/>
          <w:lang w:bidi="ar"/>
        </w:rPr>
        <w:t>表面材料尼龙材质，结实耐用，环保染色</w:t>
      </w:r>
      <w:r>
        <w:rPr>
          <w:rFonts w:ascii="Times New Roman" w:hAnsi="Times New Roman"/>
          <w:szCs w:val="21"/>
          <w:highlight w:val="none"/>
          <w:lang w:bidi="ar"/>
        </w:rPr>
        <w:t>,</w:t>
      </w:r>
      <w:r>
        <w:rPr>
          <w:rFonts w:hint="eastAsia" w:ascii="Times New Roman" w:hAnsi="Times New Roman" w:cs="宋体"/>
          <w:szCs w:val="21"/>
          <w:highlight w:val="none"/>
          <w:lang w:bidi="ar"/>
        </w:rPr>
        <w:t>无异味，防水≥</w:t>
      </w:r>
      <w:r>
        <w:rPr>
          <w:rFonts w:ascii="Times New Roman" w:hAnsi="Times New Roman"/>
          <w:szCs w:val="21"/>
          <w:highlight w:val="none"/>
          <w:lang w:bidi="ar"/>
        </w:rPr>
        <w:t>2000,</w:t>
      </w:r>
      <w:r>
        <w:rPr>
          <w:rFonts w:hint="eastAsia" w:ascii="Times New Roman" w:hAnsi="Times New Roman" w:cs="宋体"/>
          <w:szCs w:val="21"/>
          <w:highlight w:val="none"/>
          <w:lang w:bidi="ar"/>
        </w:rPr>
        <w:t>防泼水≥</w:t>
      </w:r>
      <w:r>
        <w:rPr>
          <w:rFonts w:ascii="Times New Roman" w:hAnsi="Times New Roman"/>
          <w:szCs w:val="21"/>
          <w:highlight w:val="none"/>
          <w:lang w:bidi="ar"/>
        </w:rPr>
        <w:t>4</w:t>
      </w:r>
      <w:r>
        <w:rPr>
          <w:rFonts w:hint="eastAsia" w:ascii="Times New Roman" w:hAnsi="Times New Roman" w:cs="宋体"/>
          <w:szCs w:val="21"/>
          <w:highlight w:val="none"/>
          <w:lang w:bidi="ar"/>
        </w:rPr>
        <w:t>级，抗静电、易于清洁、消毒；</w:t>
      </w:r>
    </w:p>
    <w:p w14:paraId="0CC83976">
      <w:pPr>
        <w:jc w:val="left"/>
        <w:rPr>
          <w:szCs w:val="21"/>
          <w:highlight w:val="none"/>
        </w:rPr>
      </w:pPr>
      <w:r>
        <w:rPr>
          <w:rFonts w:ascii="Times New Roman" w:hAnsi="Times New Roman"/>
          <w:szCs w:val="21"/>
          <w:highlight w:val="none"/>
          <w:lang w:bidi="ar"/>
        </w:rPr>
        <w:t>4.</w:t>
      </w:r>
      <w:r>
        <w:rPr>
          <w:rFonts w:hint="eastAsia" w:ascii="Times New Roman" w:hAnsi="Times New Roman" w:cs="宋体"/>
          <w:szCs w:val="21"/>
          <w:highlight w:val="none"/>
          <w:lang w:bidi="ar"/>
        </w:rPr>
        <w:t>结构：尼龙粘扣连接；</w:t>
      </w:r>
    </w:p>
    <w:p w14:paraId="78510A61">
      <w:pPr>
        <w:jc w:val="left"/>
        <w:rPr>
          <w:szCs w:val="21"/>
          <w:highlight w:val="none"/>
        </w:rPr>
      </w:pPr>
      <w:r>
        <w:rPr>
          <w:rFonts w:ascii="Times New Roman" w:hAnsi="Times New Roman"/>
          <w:szCs w:val="21"/>
          <w:highlight w:val="none"/>
          <w:lang w:bidi="ar"/>
        </w:rPr>
        <w:t>5.</w:t>
      </w:r>
      <w:r>
        <w:rPr>
          <w:rFonts w:hint="eastAsia" w:ascii="Times New Roman" w:hAnsi="Times New Roman" w:cs="宋体"/>
          <w:szCs w:val="21"/>
          <w:highlight w:val="none"/>
          <w:lang w:bidi="ar"/>
        </w:rPr>
        <w:t>多种颜色可选；</w:t>
      </w:r>
    </w:p>
    <w:p w14:paraId="58081303">
      <w:pPr>
        <w:jc w:val="left"/>
        <w:rPr>
          <w:szCs w:val="21"/>
          <w:highlight w:val="none"/>
        </w:rPr>
      </w:pPr>
      <w:r>
        <w:rPr>
          <w:rFonts w:ascii="Times New Roman" w:hAnsi="Times New Roman"/>
          <w:szCs w:val="21"/>
          <w:highlight w:val="none"/>
          <w:lang w:bidi="ar"/>
        </w:rPr>
        <w:t>6.</w:t>
      </w:r>
      <w:r>
        <w:rPr>
          <w:rFonts w:hint="eastAsia" w:ascii="宋体" w:hAnsi="宋体" w:cs="宋体"/>
          <w:bCs/>
          <w:color w:val="000000"/>
          <w:kern w:val="0"/>
          <w:szCs w:val="21"/>
          <w:highlight w:val="none"/>
          <w:lang w:bidi="ar"/>
        </w:rPr>
        <w:t>防辐射衣</w:t>
      </w:r>
      <w:r>
        <w:rPr>
          <w:rFonts w:hint="eastAsia" w:ascii="Times New Roman" w:hAnsi="Times New Roman" w:cs="宋体"/>
          <w:szCs w:val="21"/>
          <w:highlight w:val="none"/>
          <w:lang w:bidi="ar"/>
        </w:rPr>
        <w:t>尺寸可选；</w:t>
      </w:r>
    </w:p>
    <w:p w14:paraId="48CE49F5">
      <w:pPr>
        <w:jc w:val="left"/>
        <w:rPr>
          <w:szCs w:val="21"/>
          <w:highlight w:val="none"/>
        </w:rPr>
      </w:pPr>
      <w:r>
        <w:rPr>
          <w:rFonts w:ascii="Times New Roman" w:hAnsi="Times New Roman"/>
          <w:szCs w:val="21"/>
          <w:highlight w:val="none"/>
          <w:lang w:bidi="ar"/>
        </w:rPr>
        <w:t>7.</w:t>
      </w:r>
      <w:r>
        <w:rPr>
          <w:rFonts w:hint="eastAsia" w:ascii="Times New Roman" w:hAnsi="Times New Roman" w:cs="宋体"/>
          <w:szCs w:val="21"/>
          <w:highlight w:val="none"/>
          <w:lang w:bidi="ar"/>
        </w:rPr>
        <w:t>帽尾部紧固调节扣防止脱落；</w:t>
      </w:r>
    </w:p>
    <w:p w14:paraId="2CF81D1D">
      <w:pPr>
        <w:adjustRightInd w:val="0"/>
        <w:textAlignment w:val="baseline"/>
        <w:rPr>
          <w:rFonts w:hint="eastAsia" w:ascii="宋体" w:hAnsi="宋体" w:cs="宋体"/>
          <w:bCs/>
          <w:color w:val="000000"/>
          <w:kern w:val="0"/>
          <w:szCs w:val="21"/>
          <w:highlight w:val="none"/>
          <w:lang w:bidi="ar"/>
        </w:rPr>
      </w:pPr>
      <w:r>
        <w:rPr>
          <w:rFonts w:hint="eastAsia" w:ascii="宋体" w:hAnsi="宋体" w:cs="宋体"/>
          <w:bCs/>
          <w:color w:val="000000"/>
          <w:kern w:val="0"/>
          <w:szCs w:val="21"/>
          <w:highlight w:val="none"/>
          <w:lang w:bidi="ar"/>
        </w:rPr>
        <w:t>（二）基本配置要求</w:t>
      </w:r>
    </w:p>
    <w:tbl>
      <w:tblPr>
        <w:tblStyle w:val="13"/>
        <w:tblW w:w="7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3"/>
        <w:gridCol w:w="2131"/>
        <w:gridCol w:w="2131"/>
      </w:tblGrid>
      <w:tr w14:paraId="1199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shd w:val="clear" w:color="auto" w:fill="auto"/>
          </w:tcPr>
          <w:p w14:paraId="4581A499">
            <w:pPr>
              <w:jc w:val="center"/>
              <w:rPr>
                <w:rFonts w:hint="eastAsia" w:ascii="宋体" w:hAnsi="宋体" w:cs="宋体"/>
                <w:bCs/>
                <w:color w:val="000000"/>
                <w:kern w:val="0"/>
                <w:szCs w:val="21"/>
                <w:highlight w:val="none"/>
                <w:lang w:bidi="ar"/>
              </w:rPr>
            </w:pPr>
            <w:r>
              <w:rPr>
                <w:rFonts w:hint="eastAsia" w:ascii="宋体" w:hAnsi="宋体" w:cs="宋体"/>
                <w:bCs/>
                <w:color w:val="000000"/>
                <w:kern w:val="0"/>
                <w:szCs w:val="21"/>
                <w:highlight w:val="none"/>
                <w:lang w:bidi="ar"/>
              </w:rPr>
              <w:t>种类</w:t>
            </w:r>
          </w:p>
        </w:tc>
        <w:tc>
          <w:tcPr>
            <w:tcW w:w="2131" w:type="dxa"/>
            <w:tcBorders>
              <w:top w:val="single" w:color="auto" w:sz="4" w:space="0"/>
              <w:left w:val="single" w:color="auto" w:sz="4" w:space="0"/>
              <w:bottom w:val="single" w:color="auto" w:sz="4" w:space="0"/>
              <w:right w:val="single" w:color="auto" w:sz="4" w:space="0"/>
            </w:tcBorders>
            <w:shd w:val="clear" w:color="auto" w:fill="auto"/>
          </w:tcPr>
          <w:p w14:paraId="19944ADD">
            <w:pPr>
              <w:jc w:val="center"/>
              <w:rPr>
                <w:rFonts w:hint="eastAsia" w:ascii="宋体" w:hAnsi="宋体" w:cs="宋体"/>
                <w:bCs/>
                <w:color w:val="000000"/>
                <w:kern w:val="0"/>
                <w:szCs w:val="21"/>
                <w:highlight w:val="none"/>
                <w:lang w:bidi="ar"/>
              </w:rPr>
            </w:pPr>
            <w:r>
              <w:rPr>
                <w:rFonts w:hint="eastAsia" w:ascii="宋体" w:hAnsi="宋体" w:cs="宋体"/>
                <w:bCs/>
                <w:color w:val="000000"/>
                <w:kern w:val="0"/>
                <w:szCs w:val="21"/>
                <w:highlight w:val="none"/>
                <w:lang w:bidi="ar"/>
              </w:rPr>
              <w:t>单位</w:t>
            </w:r>
          </w:p>
        </w:tc>
        <w:tc>
          <w:tcPr>
            <w:tcW w:w="2131" w:type="dxa"/>
            <w:tcBorders>
              <w:top w:val="single" w:color="auto" w:sz="4" w:space="0"/>
              <w:left w:val="single" w:color="auto" w:sz="4" w:space="0"/>
              <w:bottom w:val="single" w:color="auto" w:sz="4" w:space="0"/>
              <w:right w:val="single" w:color="auto" w:sz="4" w:space="0"/>
            </w:tcBorders>
            <w:shd w:val="clear" w:color="auto" w:fill="auto"/>
          </w:tcPr>
          <w:p w14:paraId="6908CC7C">
            <w:pPr>
              <w:jc w:val="center"/>
              <w:rPr>
                <w:rFonts w:hint="eastAsia" w:ascii="宋体" w:hAnsi="宋体" w:cs="宋体"/>
                <w:bCs/>
                <w:color w:val="000000"/>
                <w:kern w:val="0"/>
                <w:szCs w:val="21"/>
                <w:highlight w:val="none"/>
                <w:lang w:bidi="ar"/>
              </w:rPr>
            </w:pPr>
            <w:r>
              <w:rPr>
                <w:rFonts w:hint="eastAsia" w:ascii="宋体" w:hAnsi="宋体" w:cs="宋体"/>
                <w:bCs/>
                <w:color w:val="000000"/>
                <w:kern w:val="0"/>
                <w:szCs w:val="21"/>
                <w:highlight w:val="none"/>
                <w:lang w:bidi="ar"/>
              </w:rPr>
              <w:t>数量</w:t>
            </w:r>
          </w:p>
        </w:tc>
      </w:tr>
      <w:tr w14:paraId="03C9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shd w:val="clear" w:color="auto" w:fill="auto"/>
          </w:tcPr>
          <w:p w14:paraId="4EA227E6">
            <w:pPr>
              <w:rPr>
                <w:rFonts w:hint="eastAsia" w:ascii="宋体" w:hAnsi="宋体" w:cs="宋体"/>
                <w:bCs/>
                <w:color w:val="000000"/>
                <w:kern w:val="0"/>
                <w:szCs w:val="21"/>
                <w:highlight w:val="none"/>
                <w:lang w:bidi="ar"/>
              </w:rPr>
            </w:pPr>
            <w:r>
              <w:rPr>
                <w:rFonts w:hint="eastAsia" w:ascii="宋体" w:hAnsi="宋体" w:cs="宋体"/>
                <w:bCs/>
                <w:color w:val="000000"/>
                <w:kern w:val="0"/>
                <w:szCs w:val="21"/>
                <w:highlight w:val="none"/>
                <w:lang w:bidi="ar"/>
              </w:rPr>
              <w:t>成人防辐射衣（分体短袖）</w:t>
            </w:r>
          </w:p>
        </w:tc>
        <w:tc>
          <w:tcPr>
            <w:tcW w:w="2131" w:type="dxa"/>
            <w:tcBorders>
              <w:top w:val="single" w:color="auto" w:sz="4" w:space="0"/>
              <w:left w:val="single" w:color="auto" w:sz="4" w:space="0"/>
              <w:bottom w:val="single" w:color="auto" w:sz="4" w:space="0"/>
              <w:right w:val="single" w:color="auto" w:sz="4" w:space="0"/>
            </w:tcBorders>
            <w:shd w:val="clear" w:color="auto" w:fill="auto"/>
          </w:tcPr>
          <w:p w14:paraId="3DE17952">
            <w:pPr>
              <w:jc w:val="center"/>
              <w:rPr>
                <w:rFonts w:hint="eastAsia" w:ascii="宋体" w:hAnsi="宋体" w:cs="宋体"/>
                <w:bCs/>
                <w:color w:val="000000"/>
                <w:kern w:val="0"/>
                <w:szCs w:val="21"/>
                <w:highlight w:val="none"/>
                <w:lang w:bidi="ar"/>
              </w:rPr>
            </w:pPr>
            <w:r>
              <w:rPr>
                <w:rFonts w:hint="eastAsia" w:ascii="宋体" w:hAnsi="宋体" w:cs="宋体"/>
                <w:bCs/>
                <w:color w:val="000000"/>
                <w:kern w:val="0"/>
                <w:szCs w:val="21"/>
                <w:highlight w:val="none"/>
                <w:lang w:bidi="ar"/>
              </w:rPr>
              <w:t>套</w:t>
            </w:r>
          </w:p>
        </w:tc>
        <w:tc>
          <w:tcPr>
            <w:tcW w:w="2131" w:type="dxa"/>
            <w:tcBorders>
              <w:top w:val="single" w:color="auto" w:sz="4" w:space="0"/>
              <w:left w:val="single" w:color="auto" w:sz="4" w:space="0"/>
              <w:bottom w:val="single" w:color="auto" w:sz="4" w:space="0"/>
              <w:right w:val="single" w:color="auto" w:sz="4" w:space="0"/>
            </w:tcBorders>
            <w:shd w:val="clear" w:color="auto" w:fill="auto"/>
          </w:tcPr>
          <w:p w14:paraId="0DF825AB">
            <w:pPr>
              <w:jc w:val="center"/>
              <w:rPr>
                <w:rFonts w:hint="eastAsia" w:ascii="宋体" w:hAnsi="宋体" w:cs="宋体"/>
                <w:bCs/>
                <w:color w:val="000000"/>
                <w:kern w:val="0"/>
                <w:szCs w:val="21"/>
                <w:highlight w:val="none"/>
                <w:lang w:bidi="ar"/>
              </w:rPr>
            </w:pPr>
            <w:r>
              <w:rPr>
                <w:rFonts w:hint="eastAsia" w:ascii="宋体" w:hAnsi="宋体" w:cs="宋体"/>
                <w:bCs/>
                <w:color w:val="000000"/>
                <w:kern w:val="0"/>
                <w:szCs w:val="21"/>
                <w:highlight w:val="none"/>
                <w:lang w:bidi="ar"/>
              </w:rPr>
              <w:t>6 （M／L号各3）</w:t>
            </w:r>
          </w:p>
        </w:tc>
      </w:tr>
      <w:tr w14:paraId="5216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shd w:val="clear" w:color="auto" w:fill="auto"/>
          </w:tcPr>
          <w:p w14:paraId="70C9B942">
            <w:pPr>
              <w:rPr>
                <w:rFonts w:hint="eastAsia" w:ascii="宋体" w:hAnsi="宋体" w:cs="宋体"/>
                <w:bCs/>
                <w:color w:val="000000"/>
                <w:kern w:val="0"/>
                <w:szCs w:val="21"/>
                <w:highlight w:val="none"/>
                <w:lang w:bidi="ar"/>
              </w:rPr>
            </w:pPr>
            <w:r>
              <w:rPr>
                <w:rFonts w:hint="eastAsia" w:ascii="宋体" w:hAnsi="宋体" w:cs="宋体"/>
                <w:bCs/>
                <w:color w:val="000000"/>
                <w:kern w:val="0"/>
                <w:szCs w:val="21"/>
                <w:highlight w:val="none"/>
                <w:lang w:bidi="ar"/>
              </w:rPr>
              <w:t>成人防辐射围领</w:t>
            </w:r>
          </w:p>
        </w:tc>
        <w:tc>
          <w:tcPr>
            <w:tcW w:w="2131" w:type="dxa"/>
            <w:tcBorders>
              <w:top w:val="single" w:color="auto" w:sz="4" w:space="0"/>
              <w:left w:val="single" w:color="auto" w:sz="4" w:space="0"/>
              <w:bottom w:val="single" w:color="auto" w:sz="4" w:space="0"/>
              <w:right w:val="single" w:color="auto" w:sz="4" w:space="0"/>
            </w:tcBorders>
            <w:shd w:val="clear" w:color="auto" w:fill="auto"/>
          </w:tcPr>
          <w:p w14:paraId="05D50208">
            <w:pPr>
              <w:jc w:val="center"/>
              <w:rPr>
                <w:rFonts w:hint="eastAsia" w:ascii="宋体" w:hAnsi="宋体" w:cs="宋体"/>
                <w:bCs/>
                <w:color w:val="000000"/>
                <w:kern w:val="0"/>
                <w:szCs w:val="21"/>
                <w:highlight w:val="none"/>
                <w:lang w:bidi="ar"/>
              </w:rPr>
            </w:pPr>
            <w:r>
              <w:rPr>
                <w:rFonts w:hint="eastAsia" w:ascii="宋体" w:hAnsi="宋体" w:cs="宋体"/>
                <w:bCs/>
                <w:color w:val="000000"/>
                <w:kern w:val="0"/>
                <w:szCs w:val="21"/>
                <w:highlight w:val="none"/>
                <w:lang w:bidi="ar"/>
              </w:rPr>
              <w:t>件</w:t>
            </w:r>
          </w:p>
        </w:tc>
        <w:tc>
          <w:tcPr>
            <w:tcW w:w="2131" w:type="dxa"/>
            <w:tcBorders>
              <w:top w:val="single" w:color="auto" w:sz="4" w:space="0"/>
              <w:left w:val="single" w:color="auto" w:sz="4" w:space="0"/>
              <w:bottom w:val="single" w:color="auto" w:sz="4" w:space="0"/>
              <w:right w:val="single" w:color="auto" w:sz="4" w:space="0"/>
            </w:tcBorders>
            <w:shd w:val="clear" w:color="auto" w:fill="auto"/>
          </w:tcPr>
          <w:p w14:paraId="57BB937E">
            <w:pPr>
              <w:jc w:val="center"/>
              <w:rPr>
                <w:rFonts w:hint="eastAsia" w:ascii="宋体" w:hAnsi="宋体" w:cs="宋体"/>
                <w:bCs/>
                <w:color w:val="000000"/>
                <w:kern w:val="0"/>
                <w:szCs w:val="21"/>
                <w:highlight w:val="none"/>
                <w:lang w:bidi="ar"/>
              </w:rPr>
            </w:pPr>
            <w:r>
              <w:rPr>
                <w:rFonts w:hint="eastAsia" w:ascii="宋体" w:hAnsi="宋体" w:cs="宋体"/>
                <w:bCs/>
                <w:color w:val="000000"/>
                <w:kern w:val="0"/>
                <w:szCs w:val="21"/>
                <w:highlight w:val="none"/>
                <w:lang w:bidi="ar"/>
              </w:rPr>
              <w:t>6 （M／L号3）</w:t>
            </w:r>
          </w:p>
        </w:tc>
      </w:tr>
      <w:tr w14:paraId="1FBE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3" w:type="dxa"/>
            <w:tcBorders>
              <w:top w:val="single" w:color="auto" w:sz="4" w:space="0"/>
              <w:left w:val="single" w:color="auto" w:sz="4" w:space="0"/>
              <w:bottom w:val="single" w:color="auto" w:sz="4" w:space="0"/>
              <w:right w:val="single" w:color="auto" w:sz="4" w:space="0"/>
            </w:tcBorders>
            <w:shd w:val="clear" w:color="auto" w:fill="auto"/>
          </w:tcPr>
          <w:p w14:paraId="395CAEA0">
            <w:pPr>
              <w:rPr>
                <w:rFonts w:hint="eastAsia" w:ascii="宋体" w:hAnsi="宋体" w:cs="宋体"/>
                <w:bCs/>
                <w:color w:val="000000"/>
                <w:kern w:val="0"/>
                <w:szCs w:val="21"/>
                <w:highlight w:val="none"/>
                <w:lang w:bidi="ar"/>
              </w:rPr>
            </w:pPr>
            <w:r>
              <w:rPr>
                <w:rFonts w:hint="eastAsia" w:ascii="宋体" w:hAnsi="宋体" w:cs="宋体"/>
                <w:bCs/>
                <w:color w:val="000000"/>
                <w:kern w:val="0"/>
                <w:szCs w:val="21"/>
                <w:highlight w:val="none"/>
                <w:lang w:bidi="ar"/>
              </w:rPr>
              <w:t>成人防辐射帽</w:t>
            </w:r>
          </w:p>
        </w:tc>
        <w:tc>
          <w:tcPr>
            <w:tcW w:w="2131" w:type="dxa"/>
            <w:tcBorders>
              <w:top w:val="single" w:color="auto" w:sz="4" w:space="0"/>
              <w:left w:val="single" w:color="auto" w:sz="4" w:space="0"/>
              <w:bottom w:val="single" w:color="auto" w:sz="4" w:space="0"/>
              <w:right w:val="single" w:color="auto" w:sz="4" w:space="0"/>
            </w:tcBorders>
            <w:shd w:val="clear" w:color="auto" w:fill="auto"/>
          </w:tcPr>
          <w:p w14:paraId="33A40AA4">
            <w:pPr>
              <w:jc w:val="center"/>
              <w:rPr>
                <w:rFonts w:hint="eastAsia" w:ascii="宋体" w:hAnsi="宋体" w:cs="宋体"/>
                <w:bCs/>
                <w:color w:val="000000"/>
                <w:kern w:val="0"/>
                <w:szCs w:val="21"/>
                <w:highlight w:val="none"/>
                <w:lang w:bidi="ar"/>
              </w:rPr>
            </w:pPr>
            <w:r>
              <w:rPr>
                <w:rFonts w:hint="eastAsia" w:ascii="宋体" w:hAnsi="宋体" w:cs="宋体"/>
                <w:bCs/>
                <w:color w:val="000000"/>
                <w:kern w:val="0"/>
                <w:szCs w:val="21"/>
                <w:highlight w:val="none"/>
                <w:lang w:bidi="ar"/>
              </w:rPr>
              <w:t>件</w:t>
            </w:r>
          </w:p>
        </w:tc>
        <w:tc>
          <w:tcPr>
            <w:tcW w:w="2131" w:type="dxa"/>
            <w:tcBorders>
              <w:top w:val="single" w:color="auto" w:sz="4" w:space="0"/>
              <w:left w:val="single" w:color="auto" w:sz="4" w:space="0"/>
              <w:bottom w:val="single" w:color="auto" w:sz="4" w:space="0"/>
              <w:right w:val="single" w:color="auto" w:sz="4" w:space="0"/>
            </w:tcBorders>
            <w:shd w:val="clear" w:color="auto" w:fill="auto"/>
          </w:tcPr>
          <w:p w14:paraId="3738F93D">
            <w:pPr>
              <w:jc w:val="center"/>
              <w:rPr>
                <w:rFonts w:hint="eastAsia" w:ascii="宋体" w:hAnsi="宋体" w:cs="宋体"/>
                <w:bCs/>
                <w:color w:val="000000"/>
                <w:kern w:val="0"/>
                <w:szCs w:val="21"/>
                <w:highlight w:val="none"/>
                <w:lang w:bidi="ar"/>
              </w:rPr>
            </w:pPr>
            <w:r>
              <w:rPr>
                <w:rFonts w:hint="eastAsia" w:ascii="宋体" w:hAnsi="宋体" w:cs="宋体"/>
                <w:bCs/>
                <w:color w:val="000000"/>
                <w:kern w:val="0"/>
                <w:szCs w:val="21"/>
                <w:highlight w:val="none"/>
                <w:lang w:bidi="ar"/>
              </w:rPr>
              <w:t>6 （M／L号3）</w:t>
            </w:r>
          </w:p>
        </w:tc>
      </w:tr>
    </w:tbl>
    <w:p w14:paraId="686E373F">
      <w:pPr>
        <w:rPr>
          <w:rFonts w:hint="eastAsia" w:ascii="宋体" w:hAnsi="宋体" w:cs="宋体"/>
          <w:bCs/>
          <w:color w:val="000000"/>
          <w:kern w:val="0"/>
          <w:szCs w:val="21"/>
          <w:highlight w:val="none"/>
          <w:lang w:bidi="ar"/>
        </w:rPr>
      </w:pPr>
    </w:p>
    <w:p w14:paraId="674A64AB">
      <w:pPr>
        <w:pStyle w:val="11"/>
        <w:rPr>
          <w:rFonts w:hint="eastAsia" w:ascii="宋体" w:hAnsi="宋体" w:cs="宋体"/>
          <w:bCs/>
          <w:color w:val="000000"/>
          <w:kern w:val="0"/>
          <w:sz w:val="21"/>
          <w:szCs w:val="21"/>
          <w:highlight w:val="none"/>
          <w:lang w:bidi="ar"/>
        </w:rPr>
      </w:pPr>
    </w:p>
    <w:p w14:paraId="2C04ECD5">
      <w:pPr>
        <w:widowControl/>
        <w:jc w:val="left"/>
        <w:rPr>
          <w:rFonts w:hint="eastAsia" w:hAnsi="宋体" w:cs="宋体"/>
          <w:bCs/>
          <w:highlight w:val="none"/>
        </w:rPr>
      </w:pPr>
      <w:r>
        <w:rPr>
          <w:rFonts w:hint="eastAsia" w:ascii="Times New Roman" w:hAnsi="宋体" w:cs="宋体"/>
          <w:bCs/>
          <w:szCs w:val="24"/>
          <w:highlight w:val="none"/>
          <w:lang w:bidi="ar"/>
        </w:rPr>
        <w:t>二、商务要求</w:t>
      </w:r>
    </w:p>
    <w:tbl>
      <w:tblPr>
        <w:tblStyle w:val="13"/>
        <w:tblW w:w="58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931"/>
        <w:gridCol w:w="8569"/>
      </w:tblGrid>
      <w:tr w14:paraId="73B9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8" w:type="pct"/>
            <w:tcBorders>
              <w:top w:val="single" w:color="auto" w:sz="4" w:space="0"/>
              <w:left w:val="single" w:color="auto" w:sz="4" w:space="0"/>
              <w:bottom w:val="single" w:color="auto" w:sz="4" w:space="0"/>
              <w:right w:val="single" w:color="auto" w:sz="4" w:space="0"/>
            </w:tcBorders>
            <w:shd w:val="clear" w:color="auto" w:fill="auto"/>
          </w:tcPr>
          <w:p w14:paraId="53FE72C2">
            <w:pPr>
              <w:autoSpaceDE w:val="0"/>
              <w:autoSpaceDN w:val="0"/>
              <w:adjustRightInd w:val="0"/>
              <w:snapToGrid w:val="0"/>
              <w:spacing w:line="360" w:lineRule="auto"/>
              <w:jc w:val="center"/>
              <w:rPr>
                <w:rFonts w:hint="eastAsia" w:hAnsi="宋体" w:cs="宋体"/>
                <w:bCs/>
                <w:snapToGrid w:val="0"/>
                <w:highlight w:val="none"/>
                <w:lang w:val="zh-CN"/>
              </w:rPr>
            </w:pPr>
            <w:r>
              <w:rPr>
                <w:rFonts w:hint="eastAsia" w:ascii="Times New Roman" w:hAnsi="宋体" w:cs="宋体"/>
                <w:bCs/>
                <w:snapToGrid w:val="0"/>
                <w:szCs w:val="24"/>
                <w:highlight w:val="none"/>
                <w:lang w:val="zh-CN" w:bidi="ar"/>
              </w:rPr>
              <w:t>序号</w:t>
            </w:r>
          </w:p>
        </w:tc>
        <w:tc>
          <w:tcPr>
            <w:tcW w:w="848" w:type="pct"/>
            <w:tcBorders>
              <w:top w:val="single" w:color="auto" w:sz="4" w:space="0"/>
              <w:left w:val="single" w:color="auto" w:sz="4" w:space="0"/>
              <w:bottom w:val="single" w:color="auto" w:sz="4" w:space="0"/>
              <w:right w:val="single" w:color="auto" w:sz="4" w:space="0"/>
            </w:tcBorders>
            <w:shd w:val="clear" w:color="auto" w:fill="auto"/>
          </w:tcPr>
          <w:p w14:paraId="63854BF9">
            <w:pPr>
              <w:autoSpaceDE w:val="0"/>
              <w:autoSpaceDN w:val="0"/>
              <w:adjustRightInd w:val="0"/>
              <w:snapToGrid w:val="0"/>
              <w:spacing w:line="360" w:lineRule="auto"/>
              <w:jc w:val="center"/>
              <w:rPr>
                <w:rFonts w:hint="eastAsia" w:hAnsi="宋体" w:cs="宋体"/>
                <w:bCs/>
                <w:snapToGrid w:val="0"/>
                <w:highlight w:val="none"/>
                <w:lang w:val="zh-CN"/>
              </w:rPr>
            </w:pPr>
            <w:r>
              <w:rPr>
                <w:rFonts w:hint="eastAsia" w:ascii="Times New Roman" w:hAnsi="宋体" w:cs="宋体"/>
                <w:bCs/>
                <w:snapToGrid w:val="0"/>
                <w:szCs w:val="24"/>
                <w:highlight w:val="none"/>
                <w:lang w:val="zh-CN" w:bidi="ar"/>
              </w:rPr>
              <w:t>商务和服务项目</w:t>
            </w:r>
          </w:p>
        </w:tc>
        <w:tc>
          <w:tcPr>
            <w:tcW w:w="3763" w:type="pct"/>
            <w:tcBorders>
              <w:top w:val="single" w:color="auto" w:sz="4" w:space="0"/>
              <w:left w:val="single" w:color="auto" w:sz="4" w:space="0"/>
              <w:bottom w:val="single" w:color="auto" w:sz="4" w:space="0"/>
              <w:right w:val="single" w:color="auto" w:sz="4" w:space="0"/>
            </w:tcBorders>
            <w:shd w:val="clear" w:color="auto" w:fill="auto"/>
          </w:tcPr>
          <w:p w14:paraId="0BC084F3">
            <w:pPr>
              <w:autoSpaceDE w:val="0"/>
              <w:autoSpaceDN w:val="0"/>
              <w:adjustRightInd w:val="0"/>
              <w:snapToGrid w:val="0"/>
              <w:spacing w:line="360" w:lineRule="auto"/>
              <w:jc w:val="center"/>
              <w:rPr>
                <w:rFonts w:hint="eastAsia" w:hAnsi="宋体" w:cs="宋体"/>
                <w:bCs/>
                <w:snapToGrid w:val="0"/>
                <w:highlight w:val="none"/>
                <w:lang w:val="zh-CN"/>
              </w:rPr>
            </w:pPr>
            <w:r>
              <w:rPr>
                <w:rFonts w:hint="eastAsia" w:ascii="Times New Roman" w:hAnsi="宋体" w:cs="宋体"/>
                <w:bCs/>
                <w:snapToGrid w:val="0"/>
                <w:szCs w:val="24"/>
                <w:highlight w:val="none"/>
                <w:lang w:val="zh-CN" w:bidi="ar"/>
              </w:rPr>
              <w:t>商务和服务要求</w:t>
            </w:r>
          </w:p>
        </w:tc>
      </w:tr>
      <w:tr w14:paraId="216C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1CD6F734">
            <w:pPr>
              <w:autoSpaceDE w:val="0"/>
              <w:autoSpaceDN w:val="0"/>
              <w:adjustRightInd w:val="0"/>
              <w:snapToGrid w:val="0"/>
              <w:spacing w:line="360" w:lineRule="auto"/>
              <w:jc w:val="center"/>
              <w:rPr>
                <w:rFonts w:hint="eastAsia" w:hAnsi="宋体" w:cs="宋体"/>
                <w:bCs/>
                <w:snapToGrid w:val="0"/>
                <w:color w:val="000000"/>
                <w:highlight w:val="none"/>
                <w:lang w:val="zh-CN"/>
              </w:rPr>
            </w:pPr>
            <w:r>
              <w:rPr>
                <w:rFonts w:ascii="Times New Roman" w:hAnsi="宋体" w:cs="宋体"/>
                <w:bCs/>
                <w:snapToGrid w:val="0"/>
                <w:color w:val="000000"/>
                <w:szCs w:val="24"/>
                <w:highlight w:val="none"/>
                <w:lang w:val="zh-CN" w:bidi="ar"/>
              </w:rPr>
              <w:t>1</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14:paraId="7DD6450D">
            <w:pPr>
              <w:widowControl/>
              <w:spacing w:line="360" w:lineRule="auto"/>
              <w:jc w:val="center"/>
              <w:rPr>
                <w:rFonts w:hint="eastAsia" w:hAnsi="宋体" w:cs="宋体"/>
                <w:bCs/>
                <w:snapToGrid w:val="0"/>
                <w:color w:val="000000"/>
                <w:highlight w:val="none"/>
                <w:lang w:val="zh-CN"/>
              </w:rPr>
            </w:pPr>
            <w:r>
              <w:rPr>
                <w:rFonts w:hint="eastAsia" w:ascii="Times New Roman" w:hAnsi="宋体" w:cs="宋体"/>
                <w:bCs/>
                <w:color w:val="000000"/>
                <w:szCs w:val="24"/>
                <w:highlight w:val="none"/>
                <w:lang w:bidi="ar"/>
              </w:rPr>
              <w:t>交货期</w:t>
            </w:r>
          </w:p>
        </w:tc>
        <w:tc>
          <w:tcPr>
            <w:tcW w:w="3763" w:type="pct"/>
            <w:tcBorders>
              <w:top w:val="single" w:color="auto" w:sz="4" w:space="0"/>
              <w:left w:val="single" w:color="auto" w:sz="4" w:space="0"/>
              <w:bottom w:val="single" w:color="auto" w:sz="4" w:space="0"/>
              <w:right w:val="single" w:color="auto" w:sz="4" w:space="0"/>
            </w:tcBorders>
            <w:shd w:val="clear" w:color="auto" w:fill="auto"/>
            <w:vAlign w:val="center"/>
          </w:tcPr>
          <w:p w14:paraId="202408A6">
            <w:pPr>
              <w:widowControl/>
              <w:spacing w:line="360" w:lineRule="auto"/>
              <w:jc w:val="left"/>
              <w:rPr>
                <w:rFonts w:hint="eastAsia" w:hAnsi="宋体" w:cs="宋体"/>
                <w:bCs/>
                <w:snapToGrid w:val="0"/>
                <w:color w:val="000000"/>
                <w:highlight w:val="none"/>
                <w:lang w:val="zh-CN"/>
              </w:rPr>
            </w:pPr>
            <w:r>
              <w:rPr>
                <w:rFonts w:hint="eastAsia" w:ascii="Times New Roman" w:hAnsi="宋体" w:cs="宋体"/>
                <w:bCs/>
                <w:color w:val="000000"/>
                <w:szCs w:val="24"/>
                <w:highlight w:val="none"/>
                <w:lang w:bidi="ar"/>
              </w:rPr>
              <w:t>合同签订生效后一个月内</w:t>
            </w:r>
          </w:p>
        </w:tc>
      </w:tr>
      <w:tr w14:paraId="4817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5B2E69CF">
            <w:pPr>
              <w:autoSpaceDE w:val="0"/>
              <w:autoSpaceDN w:val="0"/>
              <w:adjustRightInd w:val="0"/>
              <w:snapToGrid w:val="0"/>
              <w:spacing w:line="360" w:lineRule="auto"/>
              <w:jc w:val="center"/>
              <w:rPr>
                <w:rFonts w:hint="eastAsia" w:hAnsi="宋体" w:cs="宋体"/>
                <w:bCs/>
                <w:snapToGrid w:val="0"/>
                <w:color w:val="000000"/>
                <w:highlight w:val="none"/>
                <w:lang w:val="zh-CN"/>
              </w:rPr>
            </w:pPr>
            <w:r>
              <w:rPr>
                <w:rFonts w:ascii="Times New Roman" w:hAnsi="宋体" w:cs="宋体"/>
                <w:bCs/>
                <w:snapToGrid w:val="0"/>
                <w:color w:val="000000"/>
                <w:szCs w:val="24"/>
                <w:highlight w:val="none"/>
                <w:lang w:val="zh-CN" w:bidi="ar"/>
              </w:rPr>
              <w:t>2</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14:paraId="1E9E07C9">
            <w:pPr>
              <w:widowControl/>
              <w:spacing w:line="360" w:lineRule="auto"/>
              <w:jc w:val="center"/>
              <w:rPr>
                <w:rFonts w:hint="eastAsia" w:hAnsi="宋体" w:cs="宋体"/>
                <w:bCs/>
                <w:snapToGrid w:val="0"/>
                <w:color w:val="000000"/>
                <w:highlight w:val="none"/>
                <w:lang w:val="zh-CN"/>
              </w:rPr>
            </w:pPr>
            <w:r>
              <w:rPr>
                <w:rFonts w:hint="eastAsia" w:ascii="Times New Roman" w:hAnsi="宋体" w:cs="宋体"/>
                <w:bCs/>
                <w:color w:val="000000"/>
                <w:szCs w:val="24"/>
                <w:highlight w:val="none"/>
                <w:lang w:bidi="ar"/>
              </w:rPr>
              <w:t>保修期</w:t>
            </w:r>
          </w:p>
        </w:tc>
        <w:tc>
          <w:tcPr>
            <w:tcW w:w="3763" w:type="pct"/>
            <w:tcBorders>
              <w:top w:val="single" w:color="auto" w:sz="4" w:space="0"/>
              <w:left w:val="single" w:color="auto" w:sz="4" w:space="0"/>
              <w:bottom w:val="single" w:color="auto" w:sz="4" w:space="0"/>
              <w:right w:val="single" w:color="auto" w:sz="4" w:space="0"/>
            </w:tcBorders>
            <w:shd w:val="clear" w:color="auto" w:fill="auto"/>
            <w:vAlign w:val="center"/>
          </w:tcPr>
          <w:p w14:paraId="2F9D7ED7">
            <w:pPr>
              <w:widowControl/>
              <w:spacing w:line="360" w:lineRule="auto"/>
              <w:jc w:val="left"/>
              <w:rPr>
                <w:rFonts w:hint="eastAsia" w:hAnsi="宋体" w:cs="宋体"/>
                <w:bCs/>
                <w:snapToGrid w:val="0"/>
                <w:color w:val="000000"/>
                <w:highlight w:val="none"/>
              </w:rPr>
            </w:pPr>
            <w:r>
              <w:rPr>
                <w:rFonts w:hint="eastAsia" w:ascii="Times New Roman" w:hAnsi="宋体" w:cs="宋体"/>
                <w:bCs/>
                <w:color w:val="000000"/>
                <w:szCs w:val="24"/>
                <w:highlight w:val="none"/>
                <w:lang w:bidi="ar"/>
              </w:rPr>
              <w:t>原厂免费质保</w:t>
            </w:r>
            <w:r>
              <w:rPr>
                <w:rFonts w:hint="eastAsia" w:hAnsi="宋体" w:cs="宋体"/>
                <w:bCs/>
                <w:szCs w:val="24"/>
                <w:highlight w:val="none"/>
              </w:rPr>
              <w:t>≥</w:t>
            </w:r>
            <w:r>
              <w:rPr>
                <w:rFonts w:hint="eastAsia" w:ascii="Times New Roman" w:hAnsi="宋体" w:cs="宋体"/>
                <w:bCs/>
                <w:color w:val="000000"/>
                <w:szCs w:val="24"/>
                <w:highlight w:val="none"/>
                <w:lang w:bidi="ar"/>
              </w:rPr>
              <w:t>一年</w:t>
            </w:r>
          </w:p>
        </w:tc>
      </w:tr>
      <w:tr w14:paraId="3497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5390C9EF">
            <w:pPr>
              <w:autoSpaceDE w:val="0"/>
              <w:autoSpaceDN w:val="0"/>
              <w:adjustRightInd w:val="0"/>
              <w:snapToGrid w:val="0"/>
              <w:spacing w:line="360" w:lineRule="auto"/>
              <w:jc w:val="center"/>
              <w:rPr>
                <w:rFonts w:hint="eastAsia" w:hAnsi="宋体" w:cs="宋体"/>
                <w:bCs/>
                <w:snapToGrid w:val="0"/>
                <w:highlight w:val="none"/>
                <w:lang w:val="zh-CN"/>
              </w:rPr>
            </w:pPr>
            <w:r>
              <w:rPr>
                <w:rFonts w:ascii="Times New Roman" w:hAnsi="宋体" w:cs="宋体"/>
                <w:bCs/>
                <w:snapToGrid w:val="0"/>
                <w:szCs w:val="24"/>
                <w:highlight w:val="none"/>
                <w:lang w:val="zh-CN" w:bidi="ar"/>
              </w:rPr>
              <w:t>3</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14:paraId="749FB14F">
            <w:pPr>
              <w:widowControl/>
              <w:spacing w:line="360" w:lineRule="auto"/>
              <w:jc w:val="center"/>
              <w:rPr>
                <w:bCs/>
                <w:highlight w:val="none"/>
              </w:rPr>
            </w:pPr>
            <w:r>
              <w:rPr>
                <w:rFonts w:hint="eastAsia" w:ascii="Times New Roman" w:hAnsi="宋体" w:cs="宋体"/>
                <w:bCs/>
                <w:szCs w:val="24"/>
                <w:highlight w:val="none"/>
                <w:lang w:bidi="ar"/>
              </w:rPr>
              <w:t>售后</w:t>
            </w:r>
          </w:p>
          <w:p w14:paraId="2D621B96">
            <w:pPr>
              <w:widowControl/>
              <w:spacing w:line="360" w:lineRule="auto"/>
              <w:jc w:val="center"/>
              <w:rPr>
                <w:rFonts w:hint="eastAsia" w:hAnsi="宋体" w:cs="宋体"/>
                <w:bCs/>
                <w:snapToGrid w:val="0"/>
                <w:highlight w:val="none"/>
                <w:lang w:val="zh-CN"/>
              </w:rPr>
            </w:pPr>
            <w:r>
              <w:rPr>
                <w:rFonts w:hint="eastAsia" w:ascii="Times New Roman" w:hAnsi="宋体" w:cs="宋体"/>
                <w:bCs/>
                <w:szCs w:val="24"/>
                <w:highlight w:val="none"/>
                <w:lang w:bidi="ar"/>
              </w:rPr>
              <w:t>服务承诺</w:t>
            </w:r>
          </w:p>
        </w:tc>
        <w:tc>
          <w:tcPr>
            <w:tcW w:w="3763" w:type="pct"/>
            <w:tcBorders>
              <w:top w:val="single" w:color="auto" w:sz="4" w:space="0"/>
              <w:left w:val="single" w:color="auto" w:sz="4" w:space="0"/>
              <w:bottom w:val="single" w:color="auto" w:sz="4" w:space="0"/>
              <w:right w:val="single" w:color="auto" w:sz="4" w:space="0"/>
            </w:tcBorders>
            <w:shd w:val="clear" w:color="auto" w:fill="auto"/>
          </w:tcPr>
          <w:p w14:paraId="27C914F2">
            <w:pPr>
              <w:widowControl/>
              <w:adjustRightInd w:val="0"/>
              <w:snapToGrid w:val="0"/>
              <w:spacing w:line="360" w:lineRule="auto"/>
              <w:rPr>
                <w:rFonts w:hint="eastAsia" w:hAnsi="宋体" w:cs="宋体"/>
                <w:bCs/>
                <w:highlight w:val="none"/>
              </w:rPr>
            </w:pPr>
            <w:r>
              <w:rPr>
                <w:rFonts w:hint="eastAsia" w:ascii="Times New Roman" w:hAnsi="宋体" w:cs="宋体"/>
                <w:bCs/>
                <w:szCs w:val="24"/>
                <w:highlight w:val="none"/>
                <w:lang w:bidi="ar"/>
              </w:rPr>
              <w:t>（</w:t>
            </w:r>
            <w:r>
              <w:rPr>
                <w:rFonts w:ascii="Times New Roman" w:hAnsi="宋体" w:cs="宋体"/>
                <w:bCs/>
                <w:szCs w:val="24"/>
                <w:highlight w:val="none"/>
                <w:lang w:bidi="ar"/>
              </w:rPr>
              <w:t>1</w:t>
            </w:r>
            <w:r>
              <w:rPr>
                <w:rFonts w:hint="eastAsia" w:ascii="Times New Roman" w:hAnsi="宋体" w:cs="宋体"/>
                <w:bCs/>
                <w:szCs w:val="24"/>
                <w:highlight w:val="none"/>
                <w:lang w:bidi="ar"/>
              </w:rPr>
              <w:t>）在保修期内，如有损坏或质量不合格者，卖方应及时给予修复和更换，其修理和更换应免费。正常修理周期和修理期间需提供免费测试。</w:t>
            </w:r>
          </w:p>
          <w:p w14:paraId="68355E61">
            <w:pPr>
              <w:widowControl/>
              <w:adjustRightInd w:val="0"/>
              <w:snapToGrid w:val="0"/>
              <w:spacing w:line="360" w:lineRule="auto"/>
              <w:rPr>
                <w:rFonts w:hint="eastAsia" w:hAnsi="宋体" w:cs="宋体"/>
                <w:bCs/>
                <w:highlight w:val="none"/>
              </w:rPr>
            </w:pPr>
            <w:r>
              <w:rPr>
                <w:rFonts w:hint="eastAsia" w:ascii="Times New Roman" w:hAnsi="宋体" w:cs="宋体"/>
                <w:bCs/>
                <w:szCs w:val="24"/>
                <w:highlight w:val="none"/>
                <w:lang w:bidi="ar"/>
              </w:rPr>
              <w:t>（</w:t>
            </w:r>
            <w:r>
              <w:rPr>
                <w:rFonts w:ascii="Times New Roman" w:hAnsi="宋体" w:cs="宋体"/>
                <w:bCs/>
                <w:szCs w:val="24"/>
                <w:highlight w:val="none"/>
                <w:lang w:bidi="ar"/>
              </w:rPr>
              <w:t>2</w:t>
            </w:r>
            <w:r>
              <w:rPr>
                <w:rFonts w:hint="eastAsia" w:ascii="Times New Roman" w:hAnsi="宋体" w:cs="宋体"/>
                <w:bCs/>
                <w:szCs w:val="24"/>
                <w:highlight w:val="none"/>
                <w:lang w:bidi="ar"/>
              </w:rPr>
              <w:t>）在保修期外，卖方为仪器提供终身维修服务，维修问题出现时，按技术参数服务要求相应条款处理。</w:t>
            </w:r>
          </w:p>
          <w:p w14:paraId="6272A09A">
            <w:pPr>
              <w:widowControl/>
              <w:adjustRightInd w:val="0"/>
              <w:snapToGrid w:val="0"/>
              <w:spacing w:line="360" w:lineRule="auto"/>
              <w:rPr>
                <w:rFonts w:hint="eastAsia" w:hAnsi="宋体" w:cs="宋体"/>
                <w:bCs/>
                <w:highlight w:val="none"/>
              </w:rPr>
            </w:pPr>
            <w:r>
              <w:rPr>
                <w:rFonts w:hint="eastAsia" w:ascii="Times New Roman" w:hAnsi="宋体" w:cs="宋体"/>
                <w:bCs/>
                <w:szCs w:val="24"/>
                <w:highlight w:val="none"/>
                <w:lang w:bidi="ar"/>
              </w:rPr>
              <w:t>（</w:t>
            </w:r>
            <w:r>
              <w:rPr>
                <w:rFonts w:ascii="Times New Roman" w:hAnsi="宋体" w:cs="宋体"/>
                <w:bCs/>
                <w:szCs w:val="24"/>
                <w:highlight w:val="none"/>
                <w:lang w:bidi="ar"/>
              </w:rPr>
              <w:t>3</w:t>
            </w:r>
            <w:r>
              <w:rPr>
                <w:rFonts w:hint="eastAsia" w:ascii="Times New Roman" w:hAnsi="宋体" w:cs="宋体"/>
                <w:bCs/>
                <w:szCs w:val="24"/>
                <w:highlight w:val="none"/>
                <w:lang w:bidi="ar"/>
              </w:rPr>
              <w:t>）在保修期内，如果原厂方鉴定设备因为人为损坏，厂方须出具具有法定权威性第三方检测证明，否则一律视为保修范围内容处理。</w:t>
            </w:r>
          </w:p>
          <w:p w14:paraId="62882D54">
            <w:pPr>
              <w:widowControl/>
              <w:adjustRightInd w:val="0"/>
              <w:snapToGrid w:val="0"/>
              <w:spacing w:line="360" w:lineRule="auto"/>
              <w:rPr>
                <w:rFonts w:hint="eastAsia" w:hAnsi="宋体" w:cs="宋体"/>
                <w:bCs/>
                <w:highlight w:val="none"/>
              </w:rPr>
            </w:pPr>
            <w:r>
              <w:rPr>
                <w:rFonts w:hint="eastAsia" w:ascii="Times New Roman" w:hAnsi="宋体" w:cs="宋体"/>
                <w:bCs/>
                <w:szCs w:val="24"/>
                <w:highlight w:val="none"/>
                <w:lang w:bidi="ar"/>
              </w:rPr>
              <w:t>（</w:t>
            </w:r>
            <w:r>
              <w:rPr>
                <w:rFonts w:ascii="Times New Roman" w:hAnsi="宋体" w:cs="宋体"/>
                <w:bCs/>
                <w:szCs w:val="24"/>
                <w:highlight w:val="none"/>
                <w:lang w:bidi="ar"/>
              </w:rPr>
              <w:t>4</w:t>
            </w:r>
            <w:r>
              <w:rPr>
                <w:rFonts w:hint="eastAsia" w:ascii="Times New Roman" w:hAnsi="宋体" w:cs="宋体"/>
                <w:bCs/>
                <w:szCs w:val="24"/>
                <w:highlight w:val="none"/>
                <w:lang w:bidi="ar"/>
              </w:rPr>
              <w:t>）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D3FD33F">
            <w:pPr>
              <w:widowControl/>
              <w:adjustRightInd w:val="0"/>
              <w:snapToGrid w:val="0"/>
              <w:spacing w:line="360" w:lineRule="auto"/>
              <w:rPr>
                <w:rFonts w:hint="eastAsia" w:hAnsi="宋体" w:cs="宋体"/>
                <w:bCs/>
                <w:snapToGrid w:val="0"/>
                <w:highlight w:val="none"/>
                <w:lang w:val="zh-CN"/>
              </w:rPr>
            </w:pPr>
            <w:r>
              <w:rPr>
                <w:rFonts w:hint="eastAsia" w:ascii="Times New Roman" w:hAnsi="宋体" w:cs="宋体"/>
                <w:bCs/>
                <w:szCs w:val="24"/>
                <w:highlight w:val="none"/>
                <w:lang w:bidi="ar"/>
              </w:rPr>
              <w:t>（</w:t>
            </w:r>
            <w:r>
              <w:rPr>
                <w:rFonts w:ascii="Times New Roman" w:hAnsi="宋体" w:cs="宋体"/>
                <w:bCs/>
                <w:szCs w:val="24"/>
                <w:highlight w:val="none"/>
                <w:lang w:bidi="ar"/>
              </w:rPr>
              <w:t>5</w:t>
            </w:r>
            <w:r>
              <w:rPr>
                <w:rFonts w:hint="eastAsia" w:ascii="Times New Roman" w:hAnsi="宋体" w:cs="宋体"/>
                <w:bCs/>
                <w:szCs w:val="24"/>
                <w:highlight w:val="none"/>
                <w:lang w:bidi="ar"/>
              </w:rPr>
              <w:t>）终身提供免费的应用咨询及技术帮助。</w:t>
            </w:r>
          </w:p>
        </w:tc>
      </w:tr>
      <w:tr w14:paraId="14DC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42C56DE4">
            <w:pPr>
              <w:autoSpaceDE w:val="0"/>
              <w:autoSpaceDN w:val="0"/>
              <w:adjustRightInd w:val="0"/>
              <w:snapToGrid w:val="0"/>
              <w:spacing w:line="360" w:lineRule="auto"/>
              <w:jc w:val="center"/>
              <w:rPr>
                <w:rFonts w:hint="eastAsia" w:hAnsi="宋体" w:cs="宋体"/>
                <w:bCs/>
                <w:snapToGrid w:val="0"/>
                <w:highlight w:val="none"/>
                <w:lang w:val="zh-CN"/>
              </w:rPr>
            </w:pPr>
            <w:r>
              <w:rPr>
                <w:rFonts w:ascii="Times New Roman" w:hAnsi="宋体" w:cs="宋体"/>
                <w:bCs/>
                <w:snapToGrid w:val="0"/>
                <w:szCs w:val="24"/>
                <w:highlight w:val="none"/>
                <w:lang w:val="zh-CN" w:bidi="ar"/>
              </w:rPr>
              <w:t>4</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14:paraId="2B159D25">
            <w:pPr>
              <w:widowControl/>
              <w:spacing w:line="360" w:lineRule="auto"/>
              <w:jc w:val="center"/>
              <w:rPr>
                <w:rFonts w:hint="eastAsia" w:hAnsi="宋体" w:cs="宋体"/>
                <w:bCs/>
                <w:snapToGrid w:val="0"/>
                <w:highlight w:val="none"/>
                <w:lang w:val="zh-CN"/>
              </w:rPr>
            </w:pPr>
            <w:r>
              <w:rPr>
                <w:rFonts w:hint="eastAsia" w:ascii="Times New Roman" w:hAnsi="宋体" w:cs="宋体"/>
                <w:bCs/>
                <w:szCs w:val="24"/>
                <w:highlight w:val="none"/>
                <w:lang w:bidi="ar"/>
              </w:rPr>
              <w:t>培训</w:t>
            </w:r>
          </w:p>
        </w:tc>
        <w:tc>
          <w:tcPr>
            <w:tcW w:w="3763" w:type="pct"/>
            <w:tcBorders>
              <w:top w:val="single" w:color="auto" w:sz="4" w:space="0"/>
              <w:left w:val="single" w:color="auto" w:sz="4" w:space="0"/>
              <w:bottom w:val="single" w:color="auto" w:sz="4" w:space="0"/>
              <w:right w:val="single" w:color="auto" w:sz="4" w:space="0"/>
            </w:tcBorders>
            <w:shd w:val="clear" w:color="auto" w:fill="auto"/>
            <w:vAlign w:val="center"/>
          </w:tcPr>
          <w:p w14:paraId="773A5BB2">
            <w:pPr>
              <w:widowControl/>
              <w:spacing w:line="360" w:lineRule="auto"/>
              <w:rPr>
                <w:rFonts w:hint="eastAsia" w:hAnsi="宋体" w:cs="宋体"/>
                <w:bCs/>
                <w:snapToGrid w:val="0"/>
                <w:highlight w:val="none"/>
                <w:lang w:val="zh-CN"/>
              </w:rPr>
            </w:pPr>
            <w:r>
              <w:rPr>
                <w:rFonts w:hint="eastAsia" w:ascii="Times New Roman" w:hAnsi="宋体" w:cs="宋体"/>
                <w:bCs/>
                <w:szCs w:val="24"/>
                <w:highlight w:val="none"/>
                <w:lang w:bidi="ar"/>
              </w:rPr>
              <w:t>负责对采购人、最终用户的操作、维修人员在项目所在地进行业务培训，请投标人自报可以提供业务培训的人数及天数，并应达到能熟练操作并能排除常见故障的标准；</w:t>
            </w:r>
          </w:p>
        </w:tc>
      </w:tr>
      <w:tr w14:paraId="7C36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71A1B6AB">
            <w:pPr>
              <w:autoSpaceDE w:val="0"/>
              <w:autoSpaceDN w:val="0"/>
              <w:adjustRightInd w:val="0"/>
              <w:snapToGrid w:val="0"/>
              <w:spacing w:line="360" w:lineRule="auto"/>
              <w:jc w:val="center"/>
              <w:rPr>
                <w:rFonts w:hint="eastAsia" w:hAnsi="宋体" w:cs="宋体"/>
                <w:bCs/>
                <w:snapToGrid w:val="0"/>
                <w:highlight w:val="none"/>
                <w:lang w:val="zh-CN"/>
              </w:rPr>
            </w:pPr>
            <w:r>
              <w:rPr>
                <w:rFonts w:ascii="Times New Roman" w:hAnsi="宋体" w:cs="宋体"/>
                <w:bCs/>
                <w:snapToGrid w:val="0"/>
                <w:szCs w:val="24"/>
                <w:highlight w:val="none"/>
                <w:lang w:val="zh-CN" w:bidi="ar"/>
              </w:rPr>
              <w:t>5</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14:paraId="63E9B076">
            <w:pPr>
              <w:widowControl/>
              <w:spacing w:line="360" w:lineRule="auto"/>
              <w:jc w:val="center"/>
              <w:rPr>
                <w:rFonts w:hint="eastAsia" w:hAnsi="宋体" w:cs="宋体"/>
                <w:bCs/>
                <w:snapToGrid w:val="0"/>
                <w:highlight w:val="none"/>
                <w:lang w:val="zh-CN"/>
              </w:rPr>
            </w:pPr>
            <w:r>
              <w:rPr>
                <w:rFonts w:hint="eastAsia" w:ascii="Times New Roman" w:hAnsi="宋体" w:cs="宋体"/>
                <w:bCs/>
                <w:szCs w:val="24"/>
                <w:highlight w:val="none"/>
                <w:lang w:bidi="ar"/>
              </w:rPr>
              <w:t>验收标准</w:t>
            </w:r>
          </w:p>
        </w:tc>
        <w:tc>
          <w:tcPr>
            <w:tcW w:w="3763" w:type="pct"/>
            <w:tcBorders>
              <w:top w:val="single" w:color="auto" w:sz="4" w:space="0"/>
              <w:left w:val="single" w:color="auto" w:sz="4" w:space="0"/>
              <w:bottom w:val="single" w:color="auto" w:sz="4" w:space="0"/>
              <w:right w:val="single" w:color="auto" w:sz="4" w:space="0"/>
            </w:tcBorders>
            <w:shd w:val="clear" w:color="auto" w:fill="auto"/>
          </w:tcPr>
          <w:p w14:paraId="17237FE7">
            <w:pPr>
              <w:widowControl/>
              <w:adjustRightInd w:val="0"/>
              <w:snapToGrid w:val="0"/>
              <w:spacing w:line="360" w:lineRule="auto"/>
              <w:jc w:val="left"/>
              <w:rPr>
                <w:rFonts w:hint="eastAsia" w:hAnsi="宋体" w:cs="宋体"/>
                <w:bCs/>
                <w:highlight w:val="none"/>
              </w:rPr>
            </w:pPr>
            <w:r>
              <w:rPr>
                <w:rFonts w:ascii="Times New Roman" w:hAnsi="宋体" w:cs="宋体"/>
                <w:bCs/>
                <w:szCs w:val="24"/>
                <w:highlight w:val="none"/>
                <w:lang w:bidi="ar"/>
              </w:rPr>
              <w:t>1.</w:t>
            </w:r>
            <w:r>
              <w:rPr>
                <w:rFonts w:hint="eastAsia" w:ascii="Times New Roman" w:hAnsi="宋体" w:cs="宋体"/>
                <w:bCs/>
                <w:szCs w:val="24"/>
                <w:highlight w:val="none"/>
                <w:lang w:bidi="ar"/>
              </w:rPr>
              <w:t>招标文件技术规格书中明确的标准和技术要求；</w:t>
            </w:r>
          </w:p>
          <w:p w14:paraId="47EE7D03">
            <w:pPr>
              <w:widowControl/>
              <w:adjustRightInd w:val="0"/>
              <w:snapToGrid w:val="0"/>
              <w:spacing w:line="360" w:lineRule="auto"/>
              <w:jc w:val="left"/>
              <w:rPr>
                <w:rFonts w:hint="eastAsia" w:hAnsi="宋体" w:cs="宋体"/>
                <w:bCs/>
                <w:highlight w:val="none"/>
              </w:rPr>
            </w:pPr>
            <w:r>
              <w:rPr>
                <w:rFonts w:ascii="Times New Roman" w:hAnsi="宋体" w:cs="宋体"/>
                <w:bCs/>
                <w:szCs w:val="24"/>
                <w:highlight w:val="none"/>
                <w:lang w:bidi="ar"/>
              </w:rPr>
              <w:t>2.</w:t>
            </w:r>
            <w:r>
              <w:rPr>
                <w:rFonts w:hint="eastAsia" w:ascii="Times New Roman" w:hAnsi="宋体" w:cs="宋体"/>
                <w:bCs/>
                <w:szCs w:val="24"/>
                <w:highlight w:val="none"/>
                <w:lang w:bidi="ar"/>
              </w:rPr>
              <w:t>与合同货物有关的最新版本的中华人民共和国国家</w:t>
            </w:r>
            <w:r>
              <w:rPr>
                <w:rFonts w:ascii="Times New Roman" w:hAnsi="宋体" w:cs="宋体"/>
                <w:bCs/>
                <w:szCs w:val="24"/>
                <w:highlight w:val="none"/>
                <w:lang w:bidi="ar"/>
              </w:rPr>
              <w:t>/</w:t>
            </w:r>
            <w:r>
              <w:rPr>
                <w:rFonts w:hint="eastAsia" w:ascii="Times New Roman" w:hAnsi="宋体" w:cs="宋体"/>
                <w:bCs/>
                <w:szCs w:val="24"/>
                <w:highlight w:val="none"/>
                <w:lang w:bidi="ar"/>
              </w:rPr>
              <w:t>国际标准和部颁标准；</w:t>
            </w:r>
          </w:p>
          <w:p w14:paraId="233EA97E">
            <w:pPr>
              <w:widowControl/>
              <w:adjustRightInd w:val="0"/>
              <w:snapToGrid w:val="0"/>
              <w:spacing w:line="360" w:lineRule="auto"/>
              <w:jc w:val="left"/>
              <w:rPr>
                <w:rFonts w:hint="eastAsia" w:hAnsi="宋体" w:cs="宋体"/>
                <w:bCs/>
                <w:highlight w:val="none"/>
              </w:rPr>
            </w:pPr>
            <w:r>
              <w:rPr>
                <w:rFonts w:ascii="Times New Roman" w:hAnsi="宋体" w:cs="宋体"/>
                <w:bCs/>
                <w:szCs w:val="24"/>
                <w:highlight w:val="none"/>
                <w:lang w:bidi="ar"/>
              </w:rPr>
              <w:t>3.</w:t>
            </w:r>
            <w:r>
              <w:rPr>
                <w:rFonts w:hint="eastAsia" w:ascii="Times New Roman" w:hAnsi="宋体" w:cs="宋体"/>
                <w:bCs/>
                <w:szCs w:val="24"/>
                <w:highlight w:val="none"/>
                <w:lang w:bidi="ar"/>
              </w:rPr>
              <w:t>货物合格证书技术资料中的精度、质量要求；</w:t>
            </w:r>
          </w:p>
          <w:p w14:paraId="35F9129A">
            <w:pPr>
              <w:widowControl/>
              <w:adjustRightInd w:val="0"/>
              <w:snapToGrid w:val="0"/>
              <w:spacing w:line="360" w:lineRule="auto"/>
              <w:jc w:val="left"/>
              <w:rPr>
                <w:rFonts w:hint="eastAsia" w:hAnsi="宋体" w:cs="宋体"/>
                <w:bCs/>
                <w:highlight w:val="none"/>
              </w:rPr>
            </w:pPr>
            <w:r>
              <w:rPr>
                <w:rFonts w:ascii="Times New Roman" w:hAnsi="宋体" w:cs="宋体"/>
                <w:bCs/>
                <w:szCs w:val="24"/>
                <w:highlight w:val="none"/>
                <w:lang w:bidi="ar"/>
              </w:rPr>
              <w:t>4.</w:t>
            </w:r>
            <w:r>
              <w:rPr>
                <w:rFonts w:hint="eastAsia" w:ascii="Times New Roman" w:hAnsi="宋体" w:cs="宋体"/>
                <w:bCs/>
                <w:szCs w:val="24"/>
                <w:highlight w:val="none"/>
                <w:lang w:bidi="ar"/>
              </w:rPr>
              <w:t>投标人在澄清投标文件时作出的承诺，经买方确认后，将作为对货物的验收依据之一；</w:t>
            </w:r>
          </w:p>
          <w:p w14:paraId="2F4B70E4">
            <w:pPr>
              <w:widowControl/>
              <w:spacing w:line="360" w:lineRule="auto"/>
              <w:jc w:val="left"/>
              <w:rPr>
                <w:rFonts w:hint="eastAsia" w:hAnsi="宋体" w:cs="宋体"/>
                <w:bCs/>
                <w:snapToGrid w:val="0"/>
                <w:highlight w:val="none"/>
                <w:lang w:val="zh-CN"/>
              </w:rPr>
            </w:pPr>
            <w:r>
              <w:rPr>
                <w:rFonts w:ascii="Times New Roman" w:hAnsi="宋体" w:cs="宋体"/>
                <w:bCs/>
                <w:szCs w:val="24"/>
                <w:highlight w:val="none"/>
                <w:lang w:bidi="ar"/>
              </w:rPr>
              <w:t>5.</w:t>
            </w:r>
            <w:r>
              <w:rPr>
                <w:rFonts w:hint="eastAsia" w:ascii="Times New Roman" w:hAnsi="宋体" w:cs="宋体"/>
                <w:bCs/>
                <w:szCs w:val="24"/>
                <w:highlight w:val="none"/>
                <w:lang w:bidi="ar"/>
              </w:rPr>
              <w:t>双方签订的合同技术附件所规定的条款。</w:t>
            </w:r>
          </w:p>
        </w:tc>
      </w:tr>
      <w:tr w14:paraId="6F55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5A2DF0BF">
            <w:pPr>
              <w:autoSpaceDE w:val="0"/>
              <w:autoSpaceDN w:val="0"/>
              <w:adjustRightInd w:val="0"/>
              <w:snapToGrid w:val="0"/>
              <w:spacing w:line="360" w:lineRule="auto"/>
              <w:jc w:val="center"/>
              <w:rPr>
                <w:rFonts w:hint="eastAsia" w:hAnsi="宋体" w:cs="宋体"/>
                <w:bCs/>
                <w:snapToGrid w:val="0"/>
                <w:highlight w:val="none"/>
                <w:lang w:val="zh-CN"/>
              </w:rPr>
            </w:pPr>
            <w:r>
              <w:rPr>
                <w:rFonts w:ascii="Times New Roman" w:hAnsi="宋体" w:cs="宋体"/>
                <w:bCs/>
                <w:snapToGrid w:val="0"/>
                <w:szCs w:val="24"/>
                <w:highlight w:val="none"/>
                <w:lang w:val="zh-CN" w:bidi="ar"/>
              </w:rPr>
              <w:t>6</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14:paraId="2F79C7F3">
            <w:pPr>
              <w:widowControl/>
              <w:spacing w:line="360" w:lineRule="auto"/>
              <w:jc w:val="center"/>
              <w:rPr>
                <w:rFonts w:hint="eastAsia" w:hAnsi="宋体" w:cs="宋体"/>
                <w:bCs/>
                <w:snapToGrid w:val="0"/>
                <w:highlight w:val="none"/>
                <w:lang w:val="zh-CN"/>
              </w:rPr>
            </w:pPr>
            <w:r>
              <w:rPr>
                <w:rFonts w:hint="eastAsia" w:ascii="Times New Roman" w:hAnsi="宋体" w:cs="宋体"/>
                <w:bCs/>
                <w:szCs w:val="24"/>
                <w:highlight w:val="none"/>
                <w:lang w:bidi="ar"/>
              </w:rPr>
              <w:t>交货地点</w:t>
            </w:r>
          </w:p>
        </w:tc>
        <w:tc>
          <w:tcPr>
            <w:tcW w:w="3763" w:type="pct"/>
            <w:tcBorders>
              <w:top w:val="single" w:color="auto" w:sz="4" w:space="0"/>
              <w:left w:val="single" w:color="auto" w:sz="4" w:space="0"/>
              <w:bottom w:val="single" w:color="auto" w:sz="4" w:space="0"/>
              <w:right w:val="single" w:color="auto" w:sz="4" w:space="0"/>
            </w:tcBorders>
            <w:shd w:val="clear" w:color="auto" w:fill="auto"/>
            <w:vAlign w:val="center"/>
          </w:tcPr>
          <w:p w14:paraId="6DF872B7">
            <w:pPr>
              <w:widowControl/>
              <w:spacing w:line="360" w:lineRule="auto"/>
              <w:jc w:val="left"/>
              <w:rPr>
                <w:rFonts w:hint="eastAsia" w:hAnsi="宋体" w:cs="宋体"/>
                <w:bCs/>
                <w:snapToGrid w:val="0"/>
                <w:highlight w:val="none"/>
                <w:lang w:val="zh-CN"/>
              </w:rPr>
            </w:pPr>
            <w:r>
              <w:rPr>
                <w:rFonts w:hint="eastAsia" w:ascii="Times New Roman" w:hAnsi="宋体" w:cs="宋体"/>
                <w:bCs/>
                <w:szCs w:val="24"/>
                <w:highlight w:val="none"/>
                <w:lang w:bidi="ar"/>
              </w:rPr>
              <w:t>采购人指定地点</w:t>
            </w:r>
          </w:p>
        </w:tc>
      </w:tr>
      <w:tr w14:paraId="5C24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4AC94CF1">
            <w:pPr>
              <w:autoSpaceDE w:val="0"/>
              <w:autoSpaceDN w:val="0"/>
              <w:adjustRightInd w:val="0"/>
              <w:snapToGrid w:val="0"/>
              <w:spacing w:line="360" w:lineRule="auto"/>
              <w:jc w:val="center"/>
              <w:rPr>
                <w:rFonts w:hint="eastAsia" w:hAnsi="宋体" w:cs="宋体"/>
                <w:bCs/>
                <w:snapToGrid w:val="0"/>
                <w:highlight w:val="none"/>
              </w:rPr>
            </w:pPr>
            <w:r>
              <w:rPr>
                <w:rFonts w:ascii="Times New Roman" w:hAnsi="宋体" w:cs="宋体"/>
                <w:bCs/>
                <w:snapToGrid w:val="0"/>
                <w:szCs w:val="24"/>
                <w:highlight w:val="none"/>
                <w:lang w:val="zh-CN" w:bidi="ar"/>
              </w:rPr>
              <w:t>7</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14:paraId="27999A49">
            <w:pPr>
              <w:widowControl/>
              <w:spacing w:line="360" w:lineRule="auto"/>
              <w:jc w:val="center"/>
              <w:rPr>
                <w:rFonts w:hint="eastAsia" w:hAnsi="宋体" w:cs="宋体"/>
                <w:bCs/>
                <w:highlight w:val="none"/>
              </w:rPr>
            </w:pPr>
            <w:r>
              <w:rPr>
                <w:rFonts w:hint="eastAsia" w:ascii="Times New Roman" w:hAnsi="宋体" w:cs="宋体"/>
                <w:bCs/>
                <w:szCs w:val="24"/>
                <w:highlight w:val="none"/>
                <w:lang w:bidi="ar"/>
              </w:rPr>
              <w:t>设备安装调试</w:t>
            </w:r>
          </w:p>
        </w:tc>
        <w:tc>
          <w:tcPr>
            <w:tcW w:w="3763" w:type="pct"/>
            <w:tcBorders>
              <w:top w:val="single" w:color="auto" w:sz="4" w:space="0"/>
              <w:left w:val="single" w:color="auto" w:sz="4" w:space="0"/>
              <w:bottom w:val="single" w:color="auto" w:sz="4" w:space="0"/>
              <w:right w:val="single" w:color="auto" w:sz="4" w:space="0"/>
            </w:tcBorders>
            <w:shd w:val="clear" w:color="auto" w:fill="auto"/>
            <w:vAlign w:val="center"/>
          </w:tcPr>
          <w:p w14:paraId="4AC0A91A">
            <w:pPr>
              <w:widowControl/>
              <w:spacing w:line="360" w:lineRule="auto"/>
              <w:jc w:val="left"/>
              <w:rPr>
                <w:bCs/>
                <w:highlight w:val="none"/>
              </w:rPr>
            </w:pPr>
            <w:r>
              <w:rPr>
                <w:rFonts w:hint="eastAsia" w:ascii="Times New Roman" w:hAnsi="宋体" w:cs="宋体"/>
                <w:bCs/>
                <w:szCs w:val="24"/>
                <w:highlight w:val="none"/>
                <w:lang w:bidi="ar"/>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4FFF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722C0F34">
            <w:pPr>
              <w:autoSpaceDE w:val="0"/>
              <w:autoSpaceDN w:val="0"/>
              <w:adjustRightInd w:val="0"/>
              <w:snapToGrid w:val="0"/>
              <w:spacing w:line="360" w:lineRule="auto"/>
              <w:jc w:val="center"/>
              <w:rPr>
                <w:rFonts w:hint="eastAsia" w:hAnsi="宋体" w:cs="宋体"/>
                <w:bCs/>
                <w:snapToGrid w:val="0"/>
                <w:color w:val="000000"/>
                <w:highlight w:val="none"/>
              </w:rPr>
            </w:pPr>
            <w:r>
              <w:rPr>
                <w:rFonts w:ascii="Times New Roman" w:hAnsi="宋体" w:cs="宋体"/>
                <w:bCs/>
                <w:snapToGrid w:val="0"/>
                <w:color w:val="000000"/>
                <w:szCs w:val="24"/>
                <w:highlight w:val="none"/>
                <w:lang w:bidi="ar"/>
              </w:rPr>
              <w:t>8</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14:paraId="1F50454A">
            <w:pPr>
              <w:widowControl/>
              <w:spacing w:line="360" w:lineRule="auto"/>
              <w:jc w:val="center"/>
              <w:rPr>
                <w:rFonts w:hint="eastAsia" w:hAnsi="宋体" w:cs="宋体"/>
                <w:bCs/>
                <w:snapToGrid w:val="0"/>
                <w:color w:val="000000"/>
                <w:highlight w:val="none"/>
                <w:lang w:val="zh-CN"/>
              </w:rPr>
            </w:pPr>
            <w:r>
              <w:rPr>
                <w:rFonts w:hint="eastAsia" w:ascii="Times New Roman" w:hAnsi="宋体" w:cs="宋体"/>
                <w:bCs/>
                <w:color w:val="000000"/>
                <w:szCs w:val="24"/>
                <w:highlight w:val="none"/>
                <w:lang w:bidi="ar"/>
              </w:rPr>
              <w:t>付款方式</w:t>
            </w:r>
          </w:p>
        </w:tc>
        <w:tc>
          <w:tcPr>
            <w:tcW w:w="3763" w:type="pct"/>
            <w:tcBorders>
              <w:top w:val="single" w:color="auto" w:sz="4" w:space="0"/>
              <w:left w:val="single" w:color="auto" w:sz="4" w:space="0"/>
              <w:bottom w:val="single" w:color="auto" w:sz="4" w:space="0"/>
              <w:right w:val="single" w:color="auto" w:sz="4" w:space="0"/>
            </w:tcBorders>
            <w:shd w:val="clear" w:color="auto" w:fill="auto"/>
          </w:tcPr>
          <w:p w14:paraId="657EE40C">
            <w:pPr>
              <w:widowControl/>
              <w:spacing w:line="360" w:lineRule="auto"/>
              <w:jc w:val="left"/>
              <w:rPr>
                <w:rFonts w:hint="eastAsia" w:hAnsi="宋体" w:cs="宋体"/>
                <w:bCs/>
                <w:color w:val="000000"/>
                <w:highlight w:val="none"/>
              </w:rPr>
            </w:pPr>
            <w:r>
              <w:rPr>
                <w:rFonts w:hint="eastAsia" w:ascii="Times New Roman" w:hAnsi="宋体" w:cs="宋体"/>
                <w:bCs/>
                <w:color w:val="000000"/>
                <w:szCs w:val="24"/>
                <w:highlight w:val="none"/>
                <w:lang w:bidi="ar"/>
              </w:rPr>
              <w:t>乙方开具符合国家规定的发票，到货安装调试经甲方验收合格并提供原厂质保函后按甲方正常流程付</w:t>
            </w:r>
            <w:r>
              <w:rPr>
                <w:rFonts w:ascii="Times New Roman" w:hAnsi="宋体" w:cs="宋体"/>
                <w:bCs/>
                <w:color w:val="000000"/>
                <w:szCs w:val="24"/>
                <w:highlight w:val="none"/>
                <w:lang w:bidi="ar"/>
              </w:rPr>
              <w:t>90%</w:t>
            </w:r>
            <w:r>
              <w:rPr>
                <w:rFonts w:hint="eastAsia" w:ascii="Times New Roman" w:hAnsi="宋体" w:cs="宋体"/>
                <w:bCs/>
                <w:color w:val="000000"/>
                <w:szCs w:val="24"/>
                <w:highlight w:val="none"/>
                <w:lang w:bidi="ar"/>
              </w:rPr>
              <w:t>，正常使用一年后无息支付</w:t>
            </w:r>
            <w:r>
              <w:rPr>
                <w:rFonts w:ascii="Times New Roman" w:hAnsi="宋体" w:cs="宋体"/>
                <w:bCs/>
                <w:color w:val="000000"/>
                <w:szCs w:val="24"/>
                <w:highlight w:val="none"/>
                <w:lang w:bidi="ar"/>
              </w:rPr>
              <w:t>10%</w:t>
            </w:r>
            <w:r>
              <w:rPr>
                <w:rFonts w:hint="eastAsia" w:ascii="Times New Roman" w:hAnsi="宋体" w:cs="宋体"/>
                <w:bCs/>
                <w:color w:val="000000"/>
                <w:szCs w:val="24"/>
                <w:highlight w:val="none"/>
                <w:lang w:bidi="ar"/>
              </w:rPr>
              <w:t>。</w:t>
            </w:r>
          </w:p>
        </w:tc>
      </w:tr>
    </w:tbl>
    <w:p w14:paraId="1BEDAF6D">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szCs w:val="21"/>
          <w:highlight w:val="none"/>
          <w:u w:val="single"/>
          <w:lang w:val="zh-CN"/>
        </w:rPr>
      </w:pPr>
      <w:r>
        <w:rPr>
          <w:rFonts w:ascii="Times New Roman" w:hAnsi="宋体" w:cs="宋体"/>
          <w:snapToGrid w:val="0"/>
          <w:szCs w:val="21"/>
          <w:highlight w:val="none"/>
          <w:u w:val="single"/>
          <w:lang w:bidi="ar"/>
        </w:rPr>
        <w:t>*</w:t>
      </w:r>
      <w:r>
        <w:rPr>
          <w:rFonts w:hint="eastAsia" w:ascii="Times New Roman" w:hAnsi="宋体" w:cs="宋体"/>
          <w:snapToGrid w:val="0"/>
          <w:szCs w:val="21"/>
          <w:highlight w:val="none"/>
          <w:u w:val="single"/>
          <w:lang w:val="zh-CN" w:bidi="ar"/>
        </w:rPr>
        <w:t>注</w:t>
      </w:r>
      <w:r>
        <w:rPr>
          <w:rFonts w:ascii="Times New Roman" w:hAnsi="宋体" w:cs="宋体"/>
          <w:snapToGrid w:val="0"/>
          <w:szCs w:val="21"/>
          <w:highlight w:val="none"/>
          <w:u w:val="single"/>
          <w:lang w:val="zh-CN" w:bidi="ar"/>
        </w:rPr>
        <w:t xml:space="preserve">: </w:t>
      </w:r>
      <w:r>
        <w:rPr>
          <w:rFonts w:hint="eastAsia" w:ascii="Times New Roman" w:hAnsi="宋体" w:cs="宋体"/>
          <w:snapToGrid w:val="0"/>
          <w:szCs w:val="21"/>
          <w:highlight w:val="none"/>
          <w:u w:val="single"/>
          <w:lang w:val="zh-CN" w:bidi="ar"/>
        </w:rPr>
        <w:t>商务需求中所有指标必须全部响应，任意一项不满足将判定为无效投标</w:t>
      </w:r>
    </w:p>
    <w:p w14:paraId="086FBBEC">
      <w:pPr>
        <w:autoSpaceDE w:val="0"/>
        <w:autoSpaceDN w:val="0"/>
        <w:adjustRightInd w:val="0"/>
        <w:spacing w:line="360" w:lineRule="auto"/>
        <w:jc w:val="left"/>
        <w:rPr>
          <w:rFonts w:hint="eastAsia" w:hAnsi="宋体" w:cs="宋体"/>
          <w:highlight w:val="none"/>
        </w:rPr>
      </w:pPr>
      <w:r>
        <w:rPr>
          <w:rFonts w:hint="eastAsia" w:ascii="Times New Roman" w:hAnsi="宋体" w:cs="宋体"/>
          <w:szCs w:val="24"/>
          <w:highlight w:val="none"/>
          <w:lang w:bidi="ar"/>
        </w:rPr>
        <w:t>三、项目其它要求</w:t>
      </w:r>
    </w:p>
    <w:p w14:paraId="4188FF9C">
      <w:pPr>
        <w:spacing w:line="360" w:lineRule="auto"/>
        <w:ind w:firstLine="420" w:firstLineChars="200"/>
        <w:outlineLvl w:val="0"/>
        <w:rPr>
          <w:rFonts w:hint="eastAsia" w:hAnsi="宋体" w:cs="宋体"/>
          <w:highlight w:val="none"/>
        </w:rPr>
      </w:pPr>
      <w:r>
        <w:rPr>
          <w:rFonts w:ascii="Times New Roman" w:hAnsi="宋体" w:cs="宋体"/>
          <w:szCs w:val="24"/>
          <w:highlight w:val="none"/>
          <w:lang w:bidi="ar"/>
        </w:rPr>
        <w:t>1</w:t>
      </w:r>
      <w:r>
        <w:rPr>
          <w:rFonts w:hint="eastAsia" w:ascii="Times New Roman" w:hAnsi="宋体" w:cs="宋体"/>
          <w:szCs w:val="24"/>
          <w:highlight w:val="none"/>
          <w:lang w:bidi="ar"/>
        </w:rPr>
        <w:t>、投标文件整体编制：投标文件应编制规范，内容齐全，所有招标文件要求内容无缺漏，条理清晰、编制有详细的总目录、章节目录和细目等便于评委查询。</w:t>
      </w:r>
    </w:p>
    <w:p w14:paraId="3FC2EA53">
      <w:pPr>
        <w:spacing w:line="360" w:lineRule="auto"/>
        <w:ind w:firstLine="420" w:firstLineChars="200"/>
        <w:outlineLvl w:val="0"/>
        <w:rPr>
          <w:rFonts w:hint="eastAsia" w:hAnsi="宋体" w:cs="宋体"/>
          <w:highlight w:val="none"/>
        </w:rPr>
      </w:pPr>
      <w:r>
        <w:rPr>
          <w:rFonts w:ascii="Times New Roman" w:hAnsi="宋体" w:cs="宋体"/>
          <w:szCs w:val="24"/>
          <w:highlight w:val="none"/>
          <w:lang w:bidi="ar"/>
        </w:rPr>
        <w:t>2</w:t>
      </w:r>
      <w:r>
        <w:rPr>
          <w:rFonts w:hint="eastAsia" w:ascii="Times New Roman" w:hAnsi="宋体" w:cs="宋体"/>
          <w:szCs w:val="24"/>
          <w:highlight w:val="none"/>
          <w:lang w:bidi="ar"/>
        </w:rPr>
        <w:t>、产品质量、功能、技术先进性：本次投标产品应有完善的质量保证措施，参数满足招标文件要求，制造工艺成熟，技术先进，功能齐备。</w:t>
      </w:r>
    </w:p>
    <w:p w14:paraId="33A44626">
      <w:pPr>
        <w:spacing w:line="360" w:lineRule="auto"/>
        <w:ind w:firstLine="420" w:firstLineChars="200"/>
        <w:outlineLvl w:val="0"/>
        <w:rPr>
          <w:rFonts w:hint="eastAsia" w:hAnsi="宋体" w:cs="宋体"/>
          <w:highlight w:val="none"/>
        </w:rPr>
      </w:pPr>
      <w:r>
        <w:rPr>
          <w:rFonts w:ascii="Times New Roman" w:hAnsi="宋体" w:cs="宋体"/>
          <w:szCs w:val="24"/>
          <w:highlight w:val="none"/>
          <w:lang w:bidi="ar"/>
        </w:rPr>
        <w:t>3</w:t>
      </w:r>
      <w:r>
        <w:rPr>
          <w:rFonts w:hint="eastAsia" w:ascii="Times New Roman" w:hAnsi="宋体" w:cs="宋体"/>
          <w:szCs w:val="24"/>
          <w:highlight w:val="none"/>
          <w:lang w:bidi="ar"/>
        </w:rPr>
        <w:t>、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4023EB08">
      <w:pPr>
        <w:spacing w:line="360" w:lineRule="auto"/>
        <w:ind w:firstLine="420" w:firstLineChars="200"/>
        <w:outlineLvl w:val="0"/>
        <w:rPr>
          <w:rFonts w:hint="eastAsia" w:hAnsi="宋体" w:cs="宋体"/>
          <w:highlight w:val="none"/>
        </w:rPr>
      </w:pPr>
      <w:r>
        <w:rPr>
          <w:rFonts w:ascii="Times New Roman" w:hAnsi="宋体" w:cs="宋体"/>
          <w:szCs w:val="24"/>
          <w:highlight w:val="none"/>
          <w:lang w:bidi="ar"/>
        </w:rPr>
        <w:t>4</w:t>
      </w:r>
      <w:r>
        <w:rPr>
          <w:rFonts w:hint="eastAsia" w:ascii="Times New Roman" w:hAnsi="宋体" w:cs="宋体"/>
          <w:szCs w:val="24"/>
          <w:highlight w:val="none"/>
          <w:lang w:bidi="ar"/>
        </w:rPr>
        <w:t>、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3CFC79D5">
      <w:pPr>
        <w:spacing w:line="340" w:lineRule="exact"/>
        <w:rPr>
          <w:rFonts w:hint="eastAsia" w:ascii="宋体" w:hAnsi="宋体" w:cs="宋体"/>
          <w:b/>
          <w:bCs/>
          <w:color w:val="000000"/>
          <w:sz w:val="28"/>
          <w:szCs w:val="28"/>
          <w:highlight w:val="none"/>
          <w:lang w:val="zh-CN"/>
        </w:rPr>
      </w:pPr>
    </w:p>
    <w:p w14:paraId="3CDAB7BF">
      <w:pPr>
        <w:spacing w:line="340" w:lineRule="exact"/>
        <w:ind w:firstLine="3654" w:firstLineChars="1300"/>
        <w:rPr>
          <w:rFonts w:hint="eastAsia" w:ascii="宋体" w:hAnsi="宋体" w:cs="宋体"/>
          <w:b/>
          <w:bCs/>
          <w:color w:val="000000"/>
          <w:sz w:val="28"/>
          <w:szCs w:val="28"/>
          <w:highlight w:val="none"/>
          <w:lang w:val="zh-CN"/>
        </w:rPr>
      </w:pPr>
    </w:p>
    <w:p w14:paraId="2DC7EC49">
      <w:pPr>
        <w:widowControl/>
        <w:ind w:firstLine="562" w:firstLineChars="200"/>
        <w:jc w:val="center"/>
        <w:rPr>
          <w:rFonts w:hint="eastAsia" w:ascii="宋体" w:hAnsi="宋体" w:cs="宋体"/>
          <w:sz w:val="32"/>
          <w:szCs w:val="32"/>
          <w:highlight w:val="none"/>
        </w:rPr>
      </w:pPr>
      <w:r>
        <w:rPr>
          <w:rFonts w:hint="eastAsia" w:ascii="宋体" w:hAnsi="宋体" w:cs="宋体"/>
          <w:b/>
          <w:bCs/>
          <w:color w:val="000000"/>
          <w:sz w:val="28"/>
          <w:szCs w:val="28"/>
          <w:highlight w:val="none"/>
          <w:lang w:val="zh-CN"/>
        </w:rPr>
        <w:t>包二：</w:t>
      </w:r>
      <w:r>
        <w:rPr>
          <w:rFonts w:hint="eastAsia"/>
          <w:b/>
          <w:sz w:val="32"/>
          <w:szCs w:val="32"/>
          <w:highlight w:val="none"/>
        </w:rPr>
        <w:t>感染科、风湿免疫科、心血管内科、呼吸科、泌尿外科、放疗科空气压力治疗仪 6台，总预算4.8万元</w:t>
      </w:r>
    </w:p>
    <w:p w14:paraId="69C07473">
      <w:pPr>
        <w:jc w:val="left"/>
        <w:rPr>
          <w:rFonts w:hint="eastAsia" w:ascii="宋体" w:hAnsi="宋体" w:cs="宋体"/>
          <w:highlight w:val="none"/>
        </w:rPr>
      </w:pPr>
      <w:r>
        <w:rPr>
          <w:rFonts w:hint="eastAsia"/>
          <w:highlight w:val="none"/>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cs="宋体"/>
          <w:highlight w:val="none"/>
        </w:rPr>
        <w:t>材料的视为负偏离。）</w:t>
      </w:r>
    </w:p>
    <w:p w14:paraId="17404801">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一、主要技术参数和要求</w:t>
      </w:r>
    </w:p>
    <w:p w14:paraId="18171B3E">
      <w:pPr>
        <w:jc w:val="left"/>
        <w:rPr>
          <w:highlight w:val="none"/>
        </w:rPr>
      </w:pPr>
      <w:r>
        <w:rPr>
          <w:rFonts w:hint="eastAsia"/>
          <w:highlight w:val="none"/>
        </w:rPr>
        <w:t>1.四腔套筒，套筒进口材质，舒适性、透气性好，超强抗压；</w:t>
      </w:r>
    </w:p>
    <w:p w14:paraId="497CDAF0">
      <w:pPr>
        <w:jc w:val="left"/>
        <w:rPr>
          <w:highlight w:val="none"/>
        </w:rPr>
      </w:pPr>
      <w:r>
        <w:rPr>
          <w:rFonts w:hint="eastAsia"/>
          <w:highlight w:val="none"/>
        </w:rPr>
        <w:t>2.液晶显示，实时显示套筒气囊运行状态，简易的人机操作接口，参数输入简单易懂、方便便捷；</w:t>
      </w:r>
    </w:p>
    <w:p w14:paraId="55E7F29E">
      <w:pPr>
        <w:jc w:val="left"/>
        <w:rPr>
          <w:highlight w:val="none"/>
        </w:rPr>
      </w:pPr>
      <w:r>
        <w:rPr>
          <w:rFonts w:hint="eastAsia"/>
          <w:highlight w:val="none"/>
        </w:rPr>
        <w:t>3.轻巧便捷，床边式挂钩设计便于移动和床边治疗；</w:t>
      </w:r>
    </w:p>
    <w:p w14:paraId="3E53718A">
      <w:pPr>
        <w:jc w:val="left"/>
        <w:rPr>
          <w:highlight w:val="none"/>
        </w:rPr>
      </w:pPr>
      <w:r>
        <w:rPr>
          <w:rFonts w:hint="eastAsia"/>
          <w:highlight w:val="none"/>
        </w:rPr>
        <w:t>4.≥2种运行模式可选；</w:t>
      </w:r>
    </w:p>
    <w:p w14:paraId="22378251">
      <w:pPr>
        <w:jc w:val="left"/>
        <w:rPr>
          <w:highlight w:val="none"/>
        </w:rPr>
      </w:pPr>
      <w:r>
        <w:rPr>
          <w:rFonts w:hint="eastAsia"/>
          <w:highlight w:val="none"/>
        </w:rPr>
        <w:t>5.运行时间0-99分钟可调；</w:t>
      </w:r>
    </w:p>
    <w:p w14:paraId="468F2655">
      <w:pPr>
        <w:jc w:val="left"/>
        <w:rPr>
          <w:highlight w:val="none"/>
        </w:rPr>
      </w:pPr>
      <w:r>
        <w:rPr>
          <w:rFonts w:hint="eastAsia"/>
          <w:highlight w:val="none"/>
        </w:rPr>
        <w:t>▲6.压力保持时间0-60s可调；</w:t>
      </w:r>
      <w:r>
        <w:rPr>
          <w:rFonts w:hint="eastAsia" w:ascii="宋体" w:hAnsi="宋体" w:cs="宋体"/>
          <w:szCs w:val="21"/>
          <w:highlight w:val="none"/>
        </w:rPr>
        <w:t>（需提供证明材料）</w:t>
      </w:r>
    </w:p>
    <w:p w14:paraId="7CBE5A99">
      <w:pPr>
        <w:jc w:val="left"/>
        <w:rPr>
          <w:highlight w:val="none"/>
        </w:rPr>
      </w:pPr>
      <w:r>
        <w:rPr>
          <w:rFonts w:hint="eastAsia"/>
          <w:highlight w:val="none"/>
        </w:rPr>
        <w:t>▲7.压力输出范围20-200mmHg可调；</w:t>
      </w:r>
      <w:r>
        <w:rPr>
          <w:rFonts w:hint="eastAsia" w:ascii="宋体" w:hAnsi="宋体" w:cs="宋体"/>
          <w:szCs w:val="21"/>
          <w:highlight w:val="none"/>
        </w:rPr>
        <w:t>（需提供证明材料）</w:t>
      </w:r>
    </w:p>
    <w:p w14:paraId="2DA6A9FA">
      <w:pPr>
        <w:jc w:val="left"/>
        <w:rPr>
          <w:highlight w:val="none"/>
        </w:rPr>
      </w:pPr>
      <w:r>
        <w:rPr>
          <w:rFonts w:hint="eastAsia"/>
          <w:highlight w:val="none"/>
        </w:rPr>
        <w:t>8.有超压报警；</w:t>
      </w:r>
    </w:p>
    <w:p w14:paraId="6DD3A22D">
      <w:pPr>
        <w:jc w:val="left"/>
        <w:rPr>
          <w:highlight w:val="none"/>
        </w:rPr>
      </w:pPr>
      <w:r>
        <w:rPr>
          <w:rFonts w:hint="eastAsia"/>
          <w:highlight w:val="none"/>
        </w:rPr>
        <w:t>9.具有开机自检功能，自检项目包含气泵、气阀和压力传感器是否可以正常工作；</w:t>
      </w:r>
    </w:p>
    <w:p w14:paraId="6B0187B0">
      <w:pPr>
        <w:jc w:val="left"/>
        <w:rPr>
          <w:highlight w:val="none"/>
        </w:rPr>
      </w:pPr>
      <w:r>
        <w:rPr>
          <w:rFonts w:hint="eastAsia"/>
          <w:highlight w:val="none"/>
        </w:rPr>
        <w:t>▲10.记忆功能：历史记录存储不少于 10000 条，该记录可以输出；</w:t>
      </w:r>
      <w:r>
        <w:rPr>
          <w:rFonts w:hint="eastAsia" w:ascii="宋体" w:hAnsi="宋体" w:cs="宋体"/>
          <w:szCs w:val="21"/>
          <w:highlight w:val="none"/>
        </w:rPr>
        <w:t>（需提供证明材料）</w:t>
      </w:r>
    </w:p>
    <w:p w14:paraId="34BF6825">
      <w:pPr>
        <w:jc w:val="left"/>
        <w:rPr>
          <w:highlight w:val="none"/>
        </w:rPr>
      </w:pPr>
      <w:r>
        <w:rPr>
          <w:rFonts w:hint="eastAsia"/>
          <w:highlight w:val="none"/>
        </w:rPr>
        <w:t>▲11.具有紧急停止功能，可随时停止治疗；</w:t>
      </w:r>
      <w:r>
        <w:rPr>
          <w:rFonts w:hint="eastAsia" w:ascii="宋体" w:hAnsi="宋体" w:cs="宋体"/>
          <w:szCs w:val="21"/>
          <w:highlight w:val="none"/>
        </w:rPr>
        <w:t>（需提供证明材料）</w:t>
      </w:r>
    </w:p>
    <w:p w14:paraId="2E0B1B00">
      <w:pPr>
        <w:jc w:val="left"/>
        <w:rPr>
          <w:highlight w:val="none"/>
        </w:rPr>
      </w:pPr>
      <w:r>
        <w:rPr>
          <w:rFonts w:hint="eastAsia"/>
          <w:highlight w:val="none"/>
        </w:rPr>
        <w:t>12.使用过程中噪音小，低于60dB；</w:t>
      </w:r>
    </w:p>
    <w:p w14:paraId="7B179461">
      <w:pPr>
        <w:jc w:val="left"/>
        <w:rPr>
          <w:highlight w:val="none"/>
        </w:rPr>
      </w:pPr>
      <w:r>
        <w:rPr>
          <w:rFonts w:hint="eastAsia"/>
          <w:highlight w:val="none"/>
        </w:rPr>
        <w:t>13.运行过程中可以随时调节工作时间、保持时间、压力值；</w:t>
      </w:r>
    </w:p>
    <w:p w14:paraId="52A45515">
      <w:pPr>
        <w:jc w:val="left"/>
        <w:rPr>
          <w:highlight w:val="none"/>
        </w:rPr>
      </w:pPr>
      <w:r>
        <w:rPr>
          <w:rFonts w:hint="eastAsia"/>
          <w:highlight w:val="none"/>
        </w:rPr>
        <w:t>▲14.有断电保护功能，仪器在突然断电时，有自动泄压保护功能。</w:t>
      </w:r>
      <w:r>
        <w:rPr>
          <w:rFonts w:hint="eastAsia" w:ascii="宋体" w:hAnsi="宋体" w:cs="宋体"/>
          <w:szCs w:val="21"/>
          <w:highlight w:val="none"/>
        </w:rPr>
        <w:t>（需提供证明材料）</w:t>
      </w:r>
      <w:r>
        <w:rPr>
          <w:rFonts w:hint="eastAsia"/>
          <w:highlight w:val="none"/>
        </w:rPr>
        <w:t xml:space="preserve"> </w:t>
      </w:r>
    </w:p>
    <w:p w14:paraId="0560EC9C">
      <w:pPr>
        <w:jc w:val="left"/>
        <w:rPr>
          <w:rFonts w:hint="eastAsia" w:ascii="宋体" w:hAnsi="宋体" w:cs="宋体"/>
          <w:color w:val="000000"/>
          <w:szCs w:val="21"/>
          <w:highlight w:val="none"/>
        </w:rPr>
      </w:pPr>
    </w:p>
    <w:p w14:paraId="7261D850">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二、配置清单</w:t>
      </w:r>
    </w:p>
    <w:p w14:paraId="2EB46562">
      <w:pPr>
        <w:rPr>
          <w:highlight w:val="none"/>
        </w:rPr>
      </w:pPr>
      <w:r>
        <w:rPr>
          <w:rFonts w:hint="eastAsia"/>
          <w:highlight w:val="none"/>
        </w:rPr>
        <w:t>1.主机1台</w:t>
      </w:r>
    </w:p>
    <w:p w14:paraId="59A21EDE">
      <w:pPr>
        <w:rPr>
          <w:highlight w:val="none"/>
        </w:rPr>
      </w:pPr>
      <w:r>
        <w:rPr>
          <w:rFonts w:hint="eastAsia"/>
          <w:highlight w:val="none"/>
        </w:rPr>
        <w:t>2.上肢压力袋1个</w:t>
      </w:r>
    </w:p>
    <w:p w14:paraId="3B870251">
      <w:pPr>
        <w:rPr>
          <w:highlight w:val="none"/>
        </w:rPr>
      </w:pPr>
      <w:r>
        <w:rPr>
          <w:rFonts w:hint="eastAsia"/>
          <w:highlight w:val="none"/>
        </w:rPr>
        <w:t>3.下肢压力袋2个</w:t>
      </w:r>
    </w:p>
    <w:p w14:paraId="4570A4D5">
      <w:pPr>
        <w:rPr>
          <w:highlight w:val="none"/>
        </w:rPr>
      </w:pPr>
      <w:r>
        <w:rPr>
          <w:rFonts w:hint="eastAsia"/>
          <w:highlight w:val="none"/>
        </w:rPr>
        <w:t>4.足底套筒2个</w:t>
      </w:r>
    </w:p>
    <w:p w14:paraId="0D705D31">
      <w:pPr>
        <w:rPr>
          <w:highlight w:val="none"/>
        </w:rPr>
      </w:pPr>
    </w:p>
    <w:p w14:paraId="2AB3E42A">
      <w:pPr>
        <w:widowControl/>
        <w:jc w:val="left"/>
        <w:rPr>
          <w:rFonts w:hint="eastAsia" w:hAnsi="宋体" w:cs="宋体"/>
          <w:bCs/>
          <w:highlight w:val="none"/>
        </w:rPr>
      </w:pPr>
      <w:r>
        <w:rPr>
          <w:rFonts w:hint="eastAsia" w:hAnsi="宋体" w:cs="宋体"/>
          <w:bCs/>
          <w:highlight w:val="none"/>
        </w:rPr>
        <w:t>二、商务要求</w:t>
      </w:r>
    </w:p>
    <w:tbl>
      <w:tblPr>
        <w:tblStyle w:val="13"/>
        <w:tblW w:w="57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723"/>
        <w:gridCol w:w="8668"/>
      </w:tblGrid>
      <w:tr w14:paraId="291F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91" w:type="pct"/>
          </w:tcPr>
          <w:p w14:paraId="5244DE0C">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序号</w:t>
            </w:r>
          </w:p>
        </w:tc>
        <w:tc>
          <w:tcPr>
            <w:tcW w:w="764" w:type="pct"/>
          </w:tcPr>
          <w:p w14:paraId="37075471">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商务和服务项目</w:t>
            </w:r>
          </w:p>
        </w:tc>
        <w:tc>
          <w:tcPr>
            <w:tcW w:w="3843" w:type="pct"/>
          </w:tcPr>
          <w:p w14:paraId="2F3F43FA">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商务和服务要求</w:t>
            </w:r>
          </w:p>
        </w:tc>
      </w:tr>
      <w:tr w14:paraId="16DC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1" w:type="pct"/>
            <w:vAlign w:val="center"/>
          </w:tcPr>
          <w:p w14:paraId="39AD06E7">
            <w:pPr>
              <w:autoSpaceDE w:val="0"/>
              <w:autoSpaceDN w:val="0"/>
              <w:adjustRightInd w:val="0"/>
              <w:snapToGrid w:val="0"/>
              <w:spacing w:line="360" w:lineRule="auto"/>
              <w:jc w:val="center"/>
              <w:rPr>
                <w:rFonts w:hint="eastAsia" w:hAnsi="宋体" w:cs="宋体"/>
                <w:bCs/>
                <w:snapToGrid w:val="0"/>
                <w:color w:val="000000"/>
                <w:szCs w:val="24"/>
                <w:highlight w:val="none"/>
                <w:lang w:val="zh-CN"/>
              </w:rPr>
            </w:pPr>
            <w:r>
              <w:rPr>
                <w:rFonts w:hint="eastAsia" w:hAnsi="宋体" w:cs="宋体"/>
                <w:bCs/>
                <w:snapToGrid w:val="0"/>
                <w:color w:val="000000"/>
                <w:szCs w:val="24"/>
                <w:highlight w:val="none"/>
                <w:lang w:val="zh-CN"/>
              </w:rPr>
              <w:t>1</w:t>
            </w:r>
          </w:p>
        </w:tc>
        <w:tc>
          <w:tcPr>
            <w:tcW w:w="764" w:type="pct"/>
            <w:vAlign w:val="center"/>
          </w:tcPr>
          <w:p w14:paraId="3DEE93ED">
            <w:pPr>
              <w:widowControl/>
              <w:spacing w:line="360" w:lineRule="auto"/>
              <w:jc w:val="center"/>
              <w:rPr>
                <w:rFonts w:hint="eastAsia" w:hAnsi="宋体" w:cs="宋体"/>
                <w:bCs/>
                <w:snapToGrid w:val="0"/>
                <w:color w:val="000000"/>
                <w:szCs w:val="24"/>
                <w:highlight w:val="none"/>
                <w:lang w:val="zh-CN"/>
              </w:rPr>
            </w:pPr>
            <w:r>
              <w:rPr>
                <w:rFonts w:hint="eastAsia" w:hAnsi="宋体" w:cs="宋体"/>
                <w:bCs/>
                <w:color w:val="000000"/>
                <w:szCs w:val="24"/>
                <w:highlight w:val="none"/>
              </w:rPr>
              <w:t>交货期</w:t>
            </w:r>
          </w:p>
        </w:tc>
        <w:tc>
          <w:tcPr>
            <w:tcW w:w="3843" w:type="pct"/>
            <w:vAlign w:val="center"/>
          </w:tcPr>
          <w:p w14:paraId="04ADB3EF">
            <w:pPr>
              <w:widowControl/>
              <w:spacing w:line="360" w:lineRule="auto"/>
              <w:jc w:val="left"/>
              <w:rPr>
                <w:rFonts w:hint="eastAsia" w:hAnsi="宋体" w:cs="宋体"/>
                <w:bCs/>
                <w:snapToGrid w:val="0"/>
                <w:color w:val="000000"/>
                <w:szCs w:val="24"/>
                <w:highlight w:val="none"/>
                <w:lang w:val="zh-CN"/>
              </w:rPr>
            </w:pPr>
            <w:r>
              <w:rPr>
                <w:rFonts w:hint="eastAsia" w:hAnsi="宋体" w:cs="宋体"/>
                <w:bCs/>
                <w:color w:val="000000"/>
                <w:szCs w:val="24"/>
                <w:highlight w:val="none"/>
              </w:rPr>
              <w:t>合同签订生效后一个月内</w:t>
            </w:r>
          </w:p>
        </w:tc>
      </w:tr>
      <w:tr w14:paraId="674E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1" w:type="pct"/>
            <w:vAlign w:val="center"/>
          </w:tcPr>
          <w:p w14:paraId="23497822">
            <w:pPr>
              <w:autoSpaceDE w:val="0"/>
              <w:autoSpaceDN w:val="0"/>
              <w:adjustRightInd w:val="0"/>
              <w:snapToGrid w:val="0"/>
              <w:spacing w:line="360" w:lineRule="auto"/>
              <w:jc w:val="center"/>
              <w:rPr>
                <w:rFonts w:hint="eastAsia" w:hAnsi="宋体" w:cs="宋体"/>
                <w:bCs/>
                <w:snapToGrid w:val="0"/>
                <w:color w:val="000000"/>
                <w:szCs w:val="24"/>
                <w:highlight w:val="none"/>
                <w:lang w:val="zh-CN"/>
              </w:rPr>
            </w:pPr>
            <w:r>
              <w:rPr>
                <w:rFonts w:hint="eastAsia" w:hAnsi="宋体" w:cs="宋体"/>
                <w:bCs/>
                <w:snapToGrid w:val="0"/>
                <w:color w:val="000000"/>
                <w:szCs w:val="24"/>
                <w:highlight w:val="none"/>
                <w:lang w:val="zh-CN"/>
              </w:rPr>
              <w:t>2</w:t>
            </w:r>
          </w:p>
        </w:tc>
        <w:tc>
          <w:tcPr>
            <w:tcW w:w="764" w:type="pct"/>
            <w:vAlign w:val="center"/>
          </w:tcPr>
          <w:p w14:paraId="54927642">
            <w:pPr>
              <w:widowControl/>
              <w:spacing w:line="360" w:lineRule="auto"/>
              <w:jc w:val="center"/>
              <w:rPr>
                <w:rFonts w:hint="eastAsia" w:hAnsi="宋体" w:cs="宋体"/>
                <w:bCs/>
                <w:snapToGrid w:val="0"/>
                <w:color w:val="000000"/>
                <w:szCs w:val="24"/>
                <w:highlight w:val="none"/>
                <w:lang w:val="zh-CN"/>
              </w:rPr>
            </w:pPr>
            <w:r>
              <w:rPr>
                <w:rFonts w:hint="eastAsia" w:hAnsi="宋体" w:cs="宋体"/>
                <w:bCs/>
                <w:color w:val="000000"/>
                <w:szCs w:val="24"/>
                <w:highlight w:val="none"/>
              </w:rPr>
              <w:t>保修期</w:t>
            </w:r>
          </w:p>
        </w:tc>
        <w:tc>
          <w:tcPr>
            <w:tcW w:w="3843" w:type="pct"/>
            <w:vAlign w:val="center"/>
          </w:tcPr>
          <w:p w14:paraId="11CFADE0">
            <w:pPr>
              <w:widowControl/>
              <w:spacing w:line="360" w:lineRule="auto"/>
              <w:jc w:val="left"/>
              <w:rPr>
                <w:rFonts w:hint="eastAsia" w:hAnsi="宋体" w:cs="宋体"/>
                <w:bCs/>
                <w:snapToGrid w:val="0"/>
                <w:color w:val="000000"/>
                <w:szCs w:val="24"/>
                <w:highlight w:val="none"/>
              </w:rPr>
            </w:pPr>
            <w:r>
              <w:rPr>
                <w:rFonts w:hint="eastAsia" w:hAnsi="宋体" w:cs="宋体"/>
                <w:bCs/>
                <w:szCs w:val="24"/>
                <w:highlight w:val="none"/>
              </w:rPr>
              <w:t>原厂免费质保≥三年</w:t>
            </w:r>
          </w:p>
        </w:tc>
      </w:tr>
      <w:tr w14:paraId="0A0C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1" w:type="pct"/>
            <w:vAlign w:val="center"/>
          </w:tcPr>
          <w:p w14:paraId="3E17E09F">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3</w:t>
            </w:r>
          </w:p>
        </w:tc>
        <w:tc>
          <w:tcPr>
            <w:tcW w:w="764" w:type="pct"/>
            <w:vAlign w:val="center"/>
          </w:tcPr>
          <w:p w14:paraId="35110F8D">
            <w:pPr>
              <w:widowControl/>
              <w:spacing w:line="360" w:lineRule="auto"/>
              <w:jc w:val="center"/>
              <w:rPr>
                <w:bCs/>
                <w:szCs w:val="24"/>
                <w:highlight w:val="none"/>
              </w:rPr>
            </w:pPr>
            <w:r>
              <w:rPr>
                <w:rFonts w:hint="eastAsia" w:hAnsi="宋体" w:cs="宋体"/>
                <w:bCs/>
                <w:szCs w:val="24"/>
                <w:highlight w:val="none"/>
              </w:rPr>
              <w:t>售后</w:t>
            </w:r>
          </w:p>
          <w:p w14:paraId="6A8E5B41">
            <w:pPr>
              <w:widowControl/>
              <w:spacing w:line="360" w:lineRule="auto"/>
              <w:jc w:val="center"/>
              <w:rPr>
                <w:rFonts w:hint="eastAsia" w:hAnsi="宋体" w:cs="宋体"/>
                <w:bCs/>
                <w:snapToGrid w:val="0"/>
                <w:szCs w:val="24"/>
                <w:highlight w:val="none"/>
                <w:lang w:val="zh-CN"/>
              </w:rPr>
            </w:pPr>
            <w:r>
              <w:rPr>
                <w:rFonts w:hint="eastAsia" w:hAnsi="宋体" w:cs="宋体"/>
                <w:bCs/>
                <w:szCs w:val="24"/>
                <w:highlight w:val="none"/>
              </w:rPr>
              <w:t>服务承诺</w:t>
            </w:r>
          </w:p>
        </w:tc>
        <w:tc>
          <w:tcPr>
            <w:tcW w:w="3843" w:type="pct"/>
          </w:tcPr>
          <w:p w14:paraId="724FADF1">
            <w:pPr>
              <w:widowControl/>
              <w:adjustRightInd w:val="0"/>
              <w:snapToGrid w:val="0"/>
              <w:spacing w:line="360" w:lineRule="auto"/>
              <w:rPr>
                <w:rFonts w:hint="eastAsia" w:hAnsi="宋体" w:cs="宋体"/>
                <w:bCs/>
                <w:szCs w:val="24"/>
                <w:highlight w:val="none"/>
              </w:rPr>
            </w:pPr>
            <w:r>
              <w:rPr>
                <w:rFonts w:hint="eastAsia" w:hAnsi="宋体" w:cs="宋体"/>
                <w:bCs/>
                <w:szCs w:val="24"/>
                <w:highlight w:val="none"/>
              </w:rPr>
              <w:t>（1）在保修期内，如有损坏或质量不合格者，卖方应及时给予修复和更换，其修理和更换应免费。正常修理周期和修理期间需提供免费测试。</w:t>
            </w:r>
          </w:p>
          <w:p w14:paraId="75D0F4E0">
            <w:pPr>
              <w:widowControl/>
              <w:adjustRightInd w:val="0"/>
              <w:snapToGrid w:val="0"/>
              <w:spacing w:line="360" w:lineRule="auto"/>
              <w:rPr>
                <w:rFonts w:hint="eastAsia" w:hAnsi="宋体" w:cs="宋体"/>
                <w:bCs/>
                <w:szCs w:val="24"/>
                <w:highlight w:val="none"/>
              </w:rPr>
            </w:pPr>
            <w:r>
              <w:rPr>
                <w:rFonts w:hint="eastAsia" w:hAnsi="宋体" w:cs="宋体"/>
                <w:bCs/>
                <w:szCs w:val="24"/>
                <w:highlight w:val="none"/>
              </w:rPr>
              <w:t>（2）在保修期外，卖方为仪器提供终身维修服务，维修问题出现时，按技术参数服务要求相应条款处理。</w:t>
            </w:r>
          </w:p>
          <w:p w14:paraId="6C4F3F2A">
            <w:pPr>
              <w:widowControl/>
              <w:adjustRightInd w:val="0"/>
              <w:snapToGrid w:val="0"/>
              <w:spacing w:line="360" w:lineRule="auto"/>
              <w:rPr>
                <w:rFonts w:hint="eastAsia" w:hAnsi="宋体" w:cs="宋体"/>
                <w:bCs/>
                <w:szCs w:val="24"/>
                <w:highlight w:val="none"/>
              </w:rPr>
            </w:pPr>
            <w:r>
              <w:rPr>
                <w:rFonts w:hint="eastAsia" w:hAnsi="宋体" w:cs="宋体"/>
                <w:bCs/>
                <w:szCs w:val="24"/>
                <w:highlight w:val="none"/>
              </w:rPr>
              <w:t>（3）在保修期内，如果原厂方鉴定设备因为人为损坏，厂方须出具具有法定权威性第三方检测证明，否则一律视为保修范围内容处理。</w:t>
            </w:r>
          </w:p>
          <w:p w14:paraId="37372FF6">
            <w:pPr>
              <w:widowControl/>
              <w:adjustRightInd w:val="0"/>
              <w:snapToGrid w:val="0"/>
              <w:spacing w:line="360" w:lineRule="auto"/>
              <w:rPr>
                <w:rFonts w:hint="eastAsia" w:hAnsi="宋体" w:cs="宋体"/>
                <w:bCs/>
                <w:szCs w:val="24"/>
                <w:highlight w:val="none"/>
              </w:rPr>
            </w:pPr>
            <w:r>
              <w:rPr>
                <w:rFonts w:hint="eastAsia" w:hAnsi="宋体" w:cs="宋体"/>
                <w:bCs/>
                <w:szCs w:val="24"/>
                <w:highlight w:val="none"/>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5B37B407">
            <w:pPr>
              <w:widowControl/>
              <w:adjustRightInd w:val="0"/>
              <w:snapToGrid w:val="0"/>
              <w:spacing w:line="360" w:lineRule="auto"/>
              <w:rPr>
                <w:rFonts w:hint="eastAsia" w:hAnsi="宋体" w:cs="宋体"/>
                <w:bCs/>
                <w:szCs w:val="24"/>
                <w:highlight w:val="none"/>
              </w:rPr>
            </w:pPr>
            <w:r>
              <w:rPr>
                <w:rFonts w:hint="eastAsia" w:hAnsi="宋体" w:cs="宋体"/>
                <w:bCs/>
                <w:szCs w:val="24"/>
                <w:highlight w:val="none"/>
              </w:rPr>
              <w:t>（5）终身提供免费的应用咨询及技术帮助。</w:t>
            </w:r>
          </w:p>
          <w:p w14:paraId="03024B36">
            <w:pPr>
              <w:pStyle w:val="23"/>
              <w:ind w:left="0" w:leftChars="0" w:firstLine="0" w:firstLineChars="0"/>
              <w:jc w:val="left"/>
              <w:rPr>
                <w:highlight w:val="none"/>
                <w:lang w:val="zh-CN"/>
              </w:rPr>
            </w:pPr>
            <w:r>
              <w:rPr>
                <w:rFonts w:hint="eastAsia" w:hAnsi="宋体" w:eastAsia="宋体" w:cs="宋体"/>
                <w:bCs/>
                <w:szCs w:val="24"/>
                <w:highlight w:val="none"/>
              </w:rPr>
              <w:t>（6）提供零配件及易损件明细表，包括品牌、产地、厂家、型号、质保期满后优惠价格。</w:t>
            </w:r>
          </w:p>
        </w:tc>
      </w:tr>
      <w:tr w14:paraId="12C3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9AFDA9F">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4</w:t>
            </w:r>
          </w:p>
        </w:tc>
        <w:tc>
          <w:tcPr>
            <w:tcW w:w="764" w:type="pct"/>
            <w:vAlign w:val="center"/>
          </w:tcPr>
          <w:p w14:paraId="3A62C8BD">
            <w:pPr>
              <w:widowControl/>
              <w:spacing w:line="360" w:lineRule="auto"/>
              <w:jc w:val="center"/>
              <w:rPr>
                <w:rFonts w:hint="eastAsia" w:hAnsi="宋体" w:cs="宋体"/>
                <w:bCs/>
                <w:snapToGrid w:val="0"/>
                <w:szCs w:val="24"/>
                <w:highlight w:val="none"/>
                <w:lang w:val="zh-CN"/>
              </w:rPr>
            </w:pPr>
            <w:r>
              <w:rPr>
                <w:rFonts w:hint="eastAsia" w:hAnsi="宋体" w:cs="宋体"/>
                <w:bCs/>
                <w:szCs w:val="24"/>
                <w:highlight w:val="none"/>
              </w:rPr>
              <w:t>培训</w:t>
            </w:r>
          </w:p>
        </w:tc>
        <w:tc>
          <w:tcPr>
            <w:tcW w:w="3843" w:type="pct"/>
            <w:vAlign w:val="center"/>
          </w:tcPr>
          <w:p w14:paraId="7ABBD413">
            <w:pPr>
              <w:widowControl/>
              <w:spacing w:line="360" w:lineRule="auto"/>
              <w:rPr>
                <w:rFonts w:hint="eastAsia" w:hAnsi="宋体" w:cs="宋体"/>
                <w:bCs/>
                <w:snapToGrid w:val="0"/>
                <w:szCs w:val="24"/>
                <w:highlight w:val="none"/>
                <w:lang w:val="zh-CN"/>
              </w:rPr>
            </w:pPr>
            <w:r>
              <w:rPr>
                <w:rFonts w:hint="eastAsia" w:hAnsi="宋体" w:cs="宋体"/>
                <w:bCs/>
                <w:szCs w:val="24"/>
                <w:highlight w:val="none"/>
              </w:rPr>
              <w:t>负责对采购人、最终用户的操作、维修人员在项目所在地进行业务培训，请投标人自报可以提供业务培训的人数及天数，并应达到能熟练操作并能排除常见故障的标准；</w:t>
            </w:r>
          </w:p>
        </w:tc>
      </w:tr>
      <w:tr w14:paraId="3E25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E652DCB">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5</w:t>
            </w:r>
          </w:p>
        </w:tc>
        <w:tc>
          <w:tcPr>
            <w:tcW w:w="764" w:type="pct"/>
            <w:vAlign w:val="center"/>
          </w:tcPr>
          <w:p w14:paraId="0A9ACC12">
            <w:pPr>
              <w:widowControl/>
              <w:spacing w:line="360" w:lineRule="auto"/>
              <w:jc w:val="center"/>
              <w:rPr>
                <w:rFonts w:hint="eastAsia" w:hAnsi="宋体" w:cs="宋体"/>
                <w:bCs/>
                <w:snapToGrid w:val="0"/>
                <w:szCs w:val="24"/>
                <w:highlight w:val="none"/>
                <w:lang w:val="zh-CN"/>
              </w:rPr>
            </w:pPr>
            <w:r>
              <w:rPr>
                <w:rFonts w:hint="eastAsia" w:hAnsi="宋体" w:cs="宋体"/>
                <w:bCs/>
                <w:szCs w:val="24"/>
                <w:highlight w:val="none"/>
              </w:rPr>
              <w:t>验收标准</w:t>
            </w:r>
          </w:p>
        </w:tc>
        <w:tc>
          <w:tcPr>
            <w:tcW w:w="3843" w:type="pct"/>
          </w:tcPr>
          <w:p w14:paraId="6F9383CF">
            <w:pPr>
              <w:widowControl/>
              <w:adjustRightInd w:val="0"/>
              <w:snapToGrid w:val="0"/>
              <w:spacing w:line="360" w:lineRule="auto"/>
              <w:jc w:val="left"/>
              <w:rPr>
                <w:rFonts w:hint="eastAsia" w:hAnsi="宋体" w:cs="宋体"/>
                <w:bCs/>
                <w:szCs w:val="24"/>
                <w:highlight w:val="none"/>
              </w:rPr>
            </w:pPr>
            <w:r>
              <w:rPr>
                <w:rFonts w:hint="eastAsia" w:hAnsi="宋体" w:cs="宋体"/>
                <w:bCs/>
                <w:szCs w:val="24"/>
                <w:highlight w:val="none"/>
              </w:rPr>
              <w:t>1.招标文件技术规格书中明确的标准和技术要求；</w:t>
            </w:r>
          </w:p>
          <w:p w14:paraId="0934A206">
            <w:pPr>
              <w:widowControl/>
              <w:adjustRightInd w:val="0"/>
              <w:snapToGrid w:val="0"/>
              <w:spacing w:line="360" w:lineRule="auto"/>
              <w:jc w:val="left"/>
              <w:rPr>
                <w:rFonts w:hint="eastAsia" w:hAnsi="宋体" w:cs="宋体"/>
                <w:bCs/>
                <w:szCs w:val="24"/>
                <w:highlight w:val="none"/>
              </w:rPr>
            </w:pPr>
            <w:r>
              <w:rPr>
                <w:rFonts w:hint="eastAsia" w:hAnsi="宋体" w:cs="宋体"/>
                <w:bCs/>
                <w:szCs w:val="24"/>
                <w:highlight w:val="none"/>
              </w:rPr>
              <w:t>2.与合同货物有关的最新版本的中华人民共和国国家/国际标准和部颁标准；</w:t>
            </w:r>
          </w:p>
          <w:p w14:paraId="4338838A">
            <w:pPr>
              <w:widowControl/>
              <w:adjustRightInd w:val="0"/>
              <w:snapToGrid w:val="0"/>
              <w:spacing w:line="360" w:lineRule="auto"/>
              <w:jc w:val="left"/>
              <w:rPr>
                <w:rFonts w:hint="eastAsia" w:hAnsi="宋体" w:cs="宋体"/>
                <w:bCs/>
                <w:szCs w:val="24"/>
                <w:highlight w:val="none"/>
              </w:rPr>
            </w:pPr>
            <w:r>
              <w:rPr>
                <w:rFonts w:hint="eastAsia" w:hAnsi="宋体" w:cs="宋体"/>
                <w:bCs/>
                <w:szCs w:val="24"/>
                <w:highlight w:val="none"/>
              </w:rPr>
              <w:t>3.货物合格证书技术资料中的精度、质量要求；</w:t>
            </w:r>
          </w:p>
          <w:p w14:paraId="6A1B2A49">
            <w:pPr>
              <w:widowControl/>
              <w:adjustRightInd w:val="0"/>
              <w:snapToGrid w:val="0"/>
              <w:spacing w:line="360" w:lineRule="auto"/>
              <w:jc w:val="left"/>
              <w:rPr>
                <w:rFonts w:hint="eastAsia" w:hAnsi="宋体" w:cs="宋体"/>
                <w:bCs/>
                <w:szCs w:val="24"/>
                <w:highlight w:val="none"/>
              </w:rPr>
            </w:pPr>
            <w:r>
              <w:rPr>
                <w:rFonts w:hint="eastAsia" w:hAnsi="宋体" w:cs="宋体"/>
                <w:bCs/>
                <w:szCs w:val="24"/>
                <w:highlight w:val="none"/>
              </w:rPr>
              <w:t>4.投标人在澄清投标文件时作出的承诺，经买方确认后，将作为对货物的验收依据之一；</w:t>
            </w:r>
          </w:p>
          <w:p w14:paraId="2F32149A">
            <w:pPr>
              <w:widowControl/>
              <w:spacing w:line="360" w:lineRule="auto"/>
              <w:jc w:val="left"/>
              <w:rPr>
                <w:rFonts w:hint="eastAsia" w:hAnsi="宋体" w:cs="宋体"/>
                <w:bCs/>
                <w:szCs w:val="24"/>
                <w:highlight w:val="none"/>
              </w:rPr>
            </w:pPr>
            <w:r>
              <w:rPr>
                <w:rFonts w:hint="eastAsia" w:hAnsi="宋体" w:cs="宋体"/>
                <w:bCs/>
                <w:szCs w:val="24"/>
                <w:highlight w:val="none"/>
              </w:rPr>
              <w:t>5.双方签订的合同技术附件所规定的条款。</w:t>
            </w:r>
          </w:p>
          <w:p w14:paraId="2F4D28DF">
            <w:pPr>
              <w:widowControl/>
              <w:spacing w:line="360" w:lineRule="auto"/>
              <w:jc w:val="left"/>
              <w:rPr>
                <w:rFonts w:hint="eastAsia" w:hAnsi="宋体" w:cs="宋体"/>
                <w:bCs/>
                <w:szCs w:val="24"/>
                <w:highlight w:val="none"/>
                <w:lang w:val="zh-CN"/>
              </w:rPr>
            </w:pPr>
            <w:r>
              <w:rPr>
                <w:rFonts w:hint="eastAsia" w:hAnsi="宋体" w:cs="宋体"/>
                <w:b/>
                <w:szCs w:val="24"/>
                <w:highlight w:val="none"/>
              </w:rPr>
              <w:t>6.所供设备生产日期在6个月内（国产）或12个月内（进口）。</w:t>
            </w:r>
          </w:p>
        </w:tc>
      </w:tr>
      <w:tr w14:paraId="1077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66DCFB4">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6</w:t>
            </w:r>
          </w:p>
        </w:tc>
        <w:tc>
          <w:tcPr>
            <w:tcW w:w="764" w:type="pct"/>
            <w:vAlign w:val="center"/>
          </w:tcPr>
          <w:p w14:paraId="7DC5F465">
            <w:pPr>
              <w:widowControl/>
              <w:spacing w:line="360" w:lineRule="auto"/>
              <w:jc w:val="center"/>
              <w:rPr>
                <w:rFonts w:hint="eastAsia" w:hAnsi="宋体" w:cs="宋体"/>
                <w:bCs/>
                <w:snapToGrid w:val="0"/>
                <w:szCs w:val="24"/>
                <w:highlight w:val="none"/>
                <w:lang w:val="zh-CN"/>
              </w:rPr>
            </w:pPr>
            <w:r>
              <w:rPr>
                <w:rFonts w:hint="eastAsia" w:hAnsi="宋体" w:cs="宋体"/>
                <w:bCs/>
                <w:szCs w:val="24"/>
                <w:highlight w:val="none"/>
              </w:rPr>
              <w:t>交货地点</w:t>
            </w:r>
          </w:p>
        </w:tc>
        <w:tc>
          <w:tcPr>
            <w:tcW w:w="3843" w:type="pct"/>
            <w:vAlign w:val="center"/>
          </w:tcPr>
          <w:p w14:paraId="2E3DB5E3">
            <w:pPr>
              <w:widowControl/>
              <w:spacing w:line="360" w:lineRule="auto"/>
              <w:jc w:val="left"/>
              <w:rPr>
                <w:rFonts w:hint="eastAsia" w:hAnsi="宋体" w:cs="宋体"/>
                <w:bCs/>
                <w:snapToGrid w:val="0"/>
                <w:szCs w:val="24"/>
                <w:highlight w:val="none"/>
                <w:lang w:val="zh-CN"/>
              </w:rPr>
            </w:pPr>
            <w:r>
              <w:rPr>
                <w:rFonts w:hint="eastAsia" w:hAnsi="宋体" w:cs="宋体"/>
                <w:bCs/>
                <w:szCs w:val="24"/>
                <w:highlight w:val="none"/>
              </w:rPr>
              <w:t>采购人指定地点</w:t>
            </w:r>
          </w:p>
        </w:tc>
      </w:tr>
      <w:tr w14:paraId="2C95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597E27E">
            <w:pPr>
              <w:autoSpaceDE w:val="0"/>
              <w:autoSpaceDN w:val="0"/>
              <w:adjustRightInd w:val="0"/>
              <w:snapToGrid w:val="0"/>
              <w:spacing w:line="360" w:lineRule="auto"/>
              <w:jc w:val="center"/>
              <w:rPr>
                <w:rFonts w:hint="eastAsia" w:hAnsi="宋体" w:cs="宋体"/>
                <w:bCs/>
                <w:snapToGrid w:val="0"/>
                <w:szCs w:val="24"/>
                <w:highlight w:val="none"/>
              </w:rPr>
            </w:pPr>
            <w:r>
              <w:rPr>
                <w:rFonts w:hint="eastAsia" w:hAnsi="宋体" w:cs="宋体"/>
                <w:bCs/>
                <w:snapToGrid w:val="0"/>
                <w:szCs w:val="24"/>
                <w:highlight w:val="none"/>
                <w:lang w:val="zh-CN"/>
              </w:rPr>
              <w:t>7</w:t>
            </w:r>
          </w:p>
        </w:tc>
        <w:tc>
          <w:tcPr>
            <w:tcW w:w="764" w:type="pct"/>
            <w:vAlign w:val="center"/>
          </w:tcPr>
          <w:p w14:paraId="3ED8E80C">
            <w:pPr>
              <w:widowControl/>
              <w:spacing w:line="360" w:lineRule="auto"/>
              <w:jc w:val="center"/>
              <w:rPr>
                <w:rFonts w:hint="eastAsia" w:hAnsi="宋体" w:cs="宋体"/>
                <w:bCs/>
                <w:szCs w:val="24"/>
                <w:highlight w:val="none"/>
              </w:rPr>
            </w:pPr>
            <w:r>
              <w:rPr>
                <w:rFonts w:hint="eastAsia" w:hAnsi="宋体" w:cs="宋体"/>
                <w:bCs/>
                <w:szCs w:val="24"/>
                <w:highlight w:val="none"/>
              </w:rPr>
              <w:t>设备安装调试</w:t>
            </w:r>
          </w:p>
        </w:tc>
        <w:tc>
          <w:tcPr>
            <w:tcW w:w="3843" w:type="pct"/>
            <w:vAlign w:val="center"/>
          </w:tcPr>
          <w:p w14:paraId="224AD9E5">
            <w:pPr>
              <w:widowControl/>
              <w:spacing w:line="360" w:lineRule="auto"/>
              <w:jc w:val="left"/>
              <w:rPr>
                <w:bCs/>
                <w:szCs w:val="24"/>
                <w:highlight w:val="none"/>
              </w:rPr>
            </w:pPr>
            <w:r>
              <w:rPr>
                <w:rFonts w:hint="eastAsia" w:hAnsi="宋体" w:cs="宋体"/>
                <w:bCs/>
                <w:szCs w:val="24"/>
                <w:highlight w:val="none"/>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5911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F08218D">
            <w:pPr>
              <w:autoSpaceDE w:val="0"/>
              <w:autoSpaceDN w:val="0"/>
              <w:adjustRightInd w:val="0"/>
              <w:snapToGrid w:val="0"/>
              <w:spacing w:line="360" w:lineRule="auto"/>
              <w:jc w:val="center"/>
              <w:rPr>
                <w:rFonts w:hint="eastAsia" w:hAnsi="宋体" w:cs="宋体"/>
                <w:bCs/>
                <w:snapToGrid w:val="0"/>
                <w:color w:val="000000"/>
                <w:szCs w:val="24"/>
                <w:highlight w:val="none"/>
              </w:rPr>
            </w:pPr>
            <w:r>
              <w:rPr>
                <w:rFonts w:hAnsi="宋体" w:cs="宋体"/>
                <w:bCs/>
                <w:snapToGrid w:val="0"/>
                <w:color w:val="000000"/>
                <w:szCs w:val="24"/>
                <w:highlight w:val="none"/>
              </w:rPr>
              <w:t>8</w:t>
            </w:r>
          </w:p>
        </w:tc>
        <w:tc>
          <w:tcPr>
            <w:tcW w:w="764" w:type="pct"/>
            <w:vAlign w:val="center"/>
          </w:tcPr>
          <w:p w14:paraId="45FBD3A6">
            <w:pPr>
              <w:widowControl/>
              <w:spacing w:line="360" w:lineRule="auto"/>
              <w:jc w:val="center"/>
              <w:rPr>
                <w:rFonts w:hint="eastAsia" w:hAnsi="宋体" w:cs="宋体"/>
                <w:bCs/>
                <w:snapToGrid w:val="0"/>
                <w:color w:val="000000"/>
                <w:szCs w:val="24"/>
                <w:highlight w:val="none"/>
                <w:lang w:val="zh-CN"/>
              </w:rPr>
            </w:pPr>
            <w:r>
              <w:rPr>
                <w:rFonts w:hint="eastAsia" w:hAnsi="宋体" w:cs="宋体"/>
                <w:bCs/>
                <w:color w:val="000000"/>
                <w:szCs w:val="24"/>
                <w:highlight w:val="none"/>
              </w:rPr>
              <w:t>付款方式</w:t>
            </w:r>
          </w:p>
        </w:tc>
        <w:tc>
          <w:tcPr>
            <w:tcW w:w="3843" w:type="pct"/>
          </w:tcPr>
          <w:p w14:paraId="68F34E56">
            <w:pPr>
              <w:widowControl/>
              <w:spacing w:line="360" w:lineRule="auto"/>
              <w:jc w:val="left"/>
              <w:rPr>
                <w:rFonts w:hint="eastAsia" w:hAnsi="宋体" w:cs="宋体"/>
                <w:bCs/>
                <w:color w:val="000000"/>
                <w:szCs w:val="24"/>
                <w:highlight w:val="none"/>
              </w:rPr>
            </w:pPr>
            <w:r>
              <w:rPr>
                <w:rFonts w:hint="eastAsia" w:hAnsi="宋体" w:cs="宋体"/>
                <w:bCs/>
                <w:szCs w:val="24"/>
                <w:highlight w:val="none"/>
              </w:rPr>
              <w:t>乙方开具符合国家规定的发票，到货安装调试经甲方验收合格并提供原厂质保函后按甲方正常流程付90%，正常使用一年后无息支付10%。</w:t>
            </w:r>
          </w:p>
        </w:tc>
      </w:tr>
    </w:tbl>
    <w:p w14:paraId="0035515F">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szCs w:val="21"/>
          <w:highlight w:val="none"/>
          <w:u w:val="single"/>
          <w:lang w:val="zh-CN"/>
        </w:rPr>
      </w:pPr>
      <w:r>
        <w:rPr>
          <w:rFonts w:hint="eastAsia" w:hAnsi="宋体" w:cs="宋体"/>
          <w:snapToGrid w:val="0"/>
          <w:szCs w:val="21"/>
          <w:highlight w:val="none"/>
          <w:u w:val="single"/>
        </w:rPr>
        <w:t>*</w:t>
      </w:r>
      <w:r>
        <w:rPr>
          <w:rFonts w:hint="eastAsia" w:hAnsi="宋体" w:cs="宋体"/>
          <w:snapToGrid w:val="0"/>
          <w:szCs w:val="21"/>
          <w:highlight w:val="none"/>
          <w:u w:val="single"/>
          <w:lang w:val="zh-CN"/>
        </w:rPr>
        <w:t>注: 商务需求中所有指标必须全部响应，任意一项不满足将判定为无效投标</w:t>
      </w:r>
    </w:p>
    <w:p w14:paraId="187F666E">
      <w:pPr>
        <w:autoSpaceDE w:val="0"/>
        <w:autoSpaceDN w:val="0"/>
        <w:adjustRightInd w:val="0"/>
        <w:spacing w:line="360" w:lineRule="auto"/>
        <w:jc w:val="left"/>
        <w:rPr>
          <w:rFonts w:hint="eastAsia" w:hAnsi="宋体" w:cs="宋体"/>
          <w:szCs w:val="24"/>
          <w:highlight w:val="none"/>
        </w:rPr>
      </w:pPr>
      <w:r>
        <w:rPr>
          <w:rFonts w:hint="eastAsia" w:hAnsi="宋体" w:cs="宋体"/>
          <w:szCs w:val="24"/>
          <w:highlight w:val="none"/>
        </w:rPr>
        <w:t>三、项目其它要求</w:t>
      </w:r>
    </w:p>
    <w:p w14:paraId="6A895749">
      <w:pPr>
        <w:spacing w:line="360" w:lineRule="auto"/>
        <w:ind w:firstLine="420" w:firstLineChars="200"/>
        <w:outlineLvl w:val="0"/>
        <w:rPr>
          <w:rFonts w:hint="eastAsia" w:hAnsi="宋体" w:cs="宋体"/>
          <w:highlight w:val="none"/>
        </w:rPr>
      </w:pPr>
      <w:r>
        <w:rPr>
          <w:rFonts w:hint="eastAsia" w:hAnsi="宋体" w:cs="宋体"/>
          <w:highlight w:val="none"/>
        </w:rPr>
        <w:t>1、投标文件整体编制：投标文件应编制规范，内容齐全，所有招标文件要求内容无缺漏，条理清晰、编制有详细的总目录、章节目录和细目等便于评委查询。</w:t>
      </w:r>
    </w:p>
    <w:p w14:paraId="31E6851C">
      <w:pPr>
        <w:spacing w:line="360" w:lineRule="auto"/>
        <w:ind w:firstLine="420" w:firstLineChars="200"/>
        <w:outlineLvl w:val="0"/>
        <w:rPr>
          <w:rFonts w:hint="eastAsia" w:hAnsi="宋体" w:cs="宋体"/>
          <w:highlight w:val="none"/>
        </w:rPr>
      </w:pPr>
      <w:r>
        <w:rPr>
          <w:rFonts w:hint="eastAsia" w:hAnsi="宋体" w:cs="宋体"/>
          <w:highlight w:val="none"/>
        </w:rPr>
        <w:t>2、产品质量、功能、技术先进性：本次投标产品应有完善的质量保证措施，参数满足招标文件要求，制造工艺成熟，技术先进，功能齐备。</w:t>
      </w:r>
    </w:p>
    <w:p w14:paraId="738D5D4F">
      <w:pPr>
        <w:spacing w:line="360" w:lineRule="auto"/>
        <w:ind w:firstLine="420" w:firstLineChars="200"/>
        <w:outlineLvl w:val="0"/>
        <w:rPr>
          <w:rFonts w:hint="eastAsia" w:hAnsi="宋体" w:cs="宋体"/>
          <w:highlight w:val="none"/>
        </w:rPr>
      </w:pPr>
      <w:r>
        <w:rPr>
          <w:rFonts w:hint="eastAsia" w:hAnsi="宋体" w:cs="宋体"/>
          <w:highlight w:val="none"/>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11418D3F">
      <w:pPr>
        <w:spacing w:line="360" w:lineRule="auto"/>
        <w:ind w:firstLine="420" w:firstLineChars="200"/>
        <w:outlineLvl w:val="0"/>
        <w:rPr>
          <w:rFonts w:hint="eastAsia" w:hAnsi="宋体" w:cs="宋体"/>
          <w:highlight w:val="none"/>
        </w:rPr>
      </w:pPr>
      <w:r>
        <w:rPr>
          <w:rFonts w:hint="eastAsia" w:hAnsi="宋体" w:cs="宋体"/>
          <w:highlight w:val="none"/>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1AD472F2">
      <w:pPr>
        <w:widowControl/>
        <w:ind w:firstLine="643" w:firstLineChars="200"/>
        <w:jc w:val="center"/>
        <w:rPr>
          <w:rFonts w:hint="eastAsia" w:ascii="宋体" w:hAnsi="宋体" w:cs="宋体"/>
          <w:b/>
          <w:bCs/>
          <w:sz w:val="44"/>
          <w:highlight w:val="none"/>
        </w:rPr>
      </w:pPr>
      <w:r>
        <w:rPr>
          <w:rFonts w:hint="eastAsia"/>
          <w:b/>
          <w:sz w:val="32"/>
          <w:szCs w:val="32"/>
          <w:highlight w:val="none"/>
        </w:rPr>
        <w:t>包三：手术室常规手术器械 1批，预算8万元</w:t>
      </w:r>
    </w:p>
    <w:p w14:paraId="634A6536">
      <w:pPr>
        <w:jc w:val="left"/>
        <w:rPr>
          <w:rFonts w:hint="eastAsia" w:ascii="宋体" w:hAnsi="宋体" w:cs="宋体"/>
          <w:highlight w:val="none"/>
        </w:rPr>
      </w:pPr>
      <w:r>
        <w:rPr>
          <w:rFonts w:hint="eastAsia"/>
          <w:highlight w:val="none"/>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cs="宋体"/>
          <w:highlight w:val="none"/>
        </w:rPr>
        <w:t>材料的视为负偏离。）</w:t>
      </w:r>
    </w:p>
    <w:p w14:paraId="3819A468">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一、主要技术参数和配置要求</w:t>
      </w:r>
    </w:p>
    <w:p w14:paraId="4AC4F0D0">
      <w:pPr>
        <w:jc w:val="left"/>
        <w:rPr>
          <w:rFonts w:hint="eastAsia" w:ascii="宋体" w:hAnsi="宋体" w:cs="宋体"/>
          <w:color w:val="000000"/>
          <w:highlight w:val="none"/>
        </w:rPr>
      </w:pPr>
    </w:p>
    <w:tbl>
      <w:tblPr>
        <w:tblStyle w:val="13"/>
        <w:tblW w:w="8743" w:type="dxa"/>
        <w:tblInd w:w="93" w:type="dxa"/>
        <w:tblLayout w:type="fixed"/>
        <w:tblCellMar>
          <w:top w:w="0" w:type="dxa"/>
          <w:left w:w="108" w:type="dxa"/>
          <w:bottom w:w="0" w:type="dxa"/>
          <w:right w:w="108" w:type="dxa"/>
        </w:tblCellMar>
      </w:tblPr>
      <w:tblGrid>
        <w:gridCol w:w="1325"/>
        <w:gridCol w:w="1718"/>
        <w:gridCol w:w="3641"/>
        <w:gridCol w:w="982"/>
        <w:gridCol w:w="1077"/>
      </w:tblGrid>
      <w:tr w14:paraId="2DC7F529">
        <w:tblPrEx>
          <w:tblCellMar>
            <w:top w:w="0" w:type="dxa"/>
            <w:left w:w="108" w:type="dxa"/>
            <w:bottom w:w="0" w:type="dxa"/>
            <w:right w:w="108" w:type="dxa"/>
          </w:tblCellMar>
        </w:tblPrEx>
        <w:trPr>
          <w:trHeight w:val="360" w:hRule="atLeast"/>
        </w:trPr>
        <w:tc>
          <w:tcPr>
            <w:tcW w:w="8743" w:type="dxa"/>
            <w:gridSpan w:val="5"/>
            <w:tcBorders>
              <w:top w:val="nil"/>
              <w:left w:val="nil"/>
              <w:bottom w:val="nil"/>
              <w:right w:val="nil"/>
            </w:tcBorders>
            <w:shd w:val="clear" w:color="auto" w:fill="auto"/>
            <w:noWrap/>
            <w:vAlign w:val="center"/>
          </w:tcPr>
          <w:p w14:paraId="00573CE6">
            <w:pPr>
              <w:widowControl/>
              <w:jc w:val="center"/>
              <w:textAlignment w:val="center"/>
              <w:rPr>
                <w:rFonts w:hint="eastAsia" w:ascii="宋体" w:hAnsi="宋体" w:cs="宋体"/>
                <w:b/>
                <w:bCs/>
                <w:color w:val="000000"/>
                <w:sz w:val="28"/>
                <w:szCs w:val="28"/>
                <w:highlight w:val="none"/>
              </w:rPr>
            </w:pPr>
            <w:r>
              <w:rPr>
                <w:rFonts w:hint="eastAsia" w:ascii="宋体" w:hAnsi="宋体" w:cs="宋体"/>
                <w:b/>
                <w:bCs/>
                <w:color w:val="000000"/>
                <w:kern w:val="0"/>
                <w:sz w:val="22"/>
                <w:szCs w:val="22"/>
                <w:highlight w:val="none"/>
                <w:lang w:bidi="ar"/>
              </w:rPr>
              <w:t>常规手术器械清单</w:t>
            </w:r>
          </w:p>
        </w:tc>
      </w:tr>
      <w:tr w14:paraId="47D36B03">
        <w:tblPrEx>
          <w:tblCellMar>
            <w:top w:w="0" w:type="dxa"/>
            <w:left w:w="108" w:type="dxa"/>
            <w:bottom w:w="0" w:type="dxa"/>
            <w:right w:w="108" w:type="dxa"/>
          </w:tblCellMar>
        </w:tblPrEx>
        <w:trPr>
          <w:trHeight w:val="36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E2CF">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科室</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2147">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产品名称</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60DC">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规格</w:t>
            </w:r>
            <w:r>
              <w:rPr>
                <w:rFonts w:hint="eastAsia" w:ascii="宋体" w:hAnsi="宋体" w:cs="宋体"/>
                <w:b/>
                <w:bCs/>
                <w:color w:val="000000"/>
                <w:sz w:val="22"/>
                <w:szCs w:val="22"/>
                <w:highlight w:val="none"/>
              </w:rPr>
              <w:t>参数要求</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9703">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25AE">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数量</w:t>
            </w:r>
          </w:p>
        </w:tc>
      </w:tr>
      <w:tr w14:paraId="51A8A23C">
        <w:tblPrEx>
          <w:tblCellMar>
            <w:top w:w="0" w:type="dxa"/>
            <w:left w:w="108" w:type="dxa"/>
            <w:bottom w:w="0" w:type="dxa"/>
            <w:right w:w="108" w:type="dxa"/>
          </w:tblCellMar>
        </w:tblPrEx>
        <w:trPr>
          <w:trHeight w:val="295"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D340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妇科</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8D2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宫颈刮齿</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A509">
            <w:pPr>
              <w:widowControl/>
              <w:jc w:val="center"/>
              <w:textAlignment w:val="center"/>
              <w:rPr>
                <w:rFonts w:hint="eastAsia" w:ascii="宋体" w:hAnsi="宋体" w:cs="宋体"/>
                <w:color w:val="000000"/>
                <w:kern w:val="0"/>
                <w:sz w:val="22"/>
                <w:szCs w:val="22"/>
                <w:highlight w:val="none"/>
                <w:lang w:bidi="ar"/>
              </w:rPr>
            </w:pPr>
            <w:r>
              <w:rPr>
                <w:rFonts w:hint="eastAsia"/>
                <w:highlight w:val="none"/>
              </w:rPr>
              <w:t>▲</w:t>
            </w:r>
            <w:r>
              <w:rPr>
                <w:rFonts w:hint="eastAsia" w:ascii="宋体" w:hAnsi="宋体" w:cs="宋体"/>
                <w:color w:val="000000"/>
                <w:kern w:val="0"/>
                <w:sz w:val="22"/>
                <w:szCs w:val="22"/>
                <w:highlight w:val="none"/>
                <w:lang w:bidi="ar"/>
              </w:rPr>
              <w:t>长度≥300mm，方头，宫颈</w:t>
            </w:r>
          </w:p>
          <w:p w14:paraId="3A116CE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szCs w:val="21"/>
                <w:highlight w:val="none"/>
              </w:rPr>
              <w:t>（需提供证明材料）</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DD2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C9D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r>
      <w:tr w14:paraId="435104C1">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4C32B">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2DA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宫腔刮齿</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274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长度≥280mm，锐，环形，六方柄</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5B3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C64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w:t>
            </w:r>
          </w:p>
        </w:tc>
      </w:tr>
      <w:tr w14:paraId="4B1996FF">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04917">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BD3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宫颈扩张条</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BF5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3.5-9#，尖圆头</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465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BB6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r>
      <w:tr w14:paraId="0F9DB9B5">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29046">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ACE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阴道拉钩</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6A0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上、下、左、右、前、后，凹，板式</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D8D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E72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094E2BCF">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A15DE">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C51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举宫杯</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167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陶瓷，多功能、可换头</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FFE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F81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r>
      <w:tr w14:paraId="2BB40C9B">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34B51">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0ED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器械盒</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DCB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适配宫腔镜</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688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AE0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r>
      <w:tr w14:paraId="10B5B0CA">
        <w:tblPrEx>
          <w:tblCellMar>
            <w:top w:w="0" w:type="dxa"/>
            <w:left w:w="108" w:type="dxa"/>
            <w:bottom w:w="0" w:type="dxa"/>
            <w:right w:w="108" w:type="dxa"/>
          </w:tblCellMar>
        </w:tblPrEx>
        <w:trPr>
          <w:trHeight w:val="360" w:hRule="atLeast"/>
        </w:trPr>
        <w:tc>
          <w:tcPr>
            <w:tcW w:w="1325" w:type="dxa"/>
            <w:tcBorders>
              <w:top w:val="nil"/>
              <w:left w:val="single" w:color="000000" w:sz="4" w:space="0"/>
              <w:bottom w:val="single" w:color="000000" w:sz="4" w:space="0"/>
              <w:right w:val="single" w:color="000000" w:sz="4" w:space="0"/>
            </w:tcBorders>
            <w:shd w:val="clear" w:color="auto" w:fill="auto"/>
            <w:vAlign w:val="center"/>
          </w:tcPr>
          <w:p w14:paraId="35544EA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泌尿外科</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4D4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器械盒</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C39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输尿管镜器械盒（铁质）</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11D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D98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r>
      <w:tr w14:paraId="36D15D67">
        <w:tblPrEx>
          <w:tblCellMar>
            <w:top w:w="0" w:type="dxa"/>
            <w:left w:w="108" w:type="dxa"/>
            <w:bottom w:w="0" w:type="dxa"/>
            <w:right w:w="108" w:type="dxa"/>
          </w:tblCellMar>
        </w:tblPrEx>
        <w:trPr>
          <w:trHeight w:val="360" w:hRule="atLeast"/>
        </w:trPr>
        <w:tc>
          <w:tcPr>
            <w:tcW w:w="1325" w:type="dxa"/>
            <w:vMerge w:val="restart"/>
            <w:tcBorders>
              <w:top w:val="single" w:color="000000" w:sz="4" w:space="0"/>
              <w:left w:val="single" w:color="000000" w:sz="4" w:space="0"/>
              <w:bottom w:val="nil"/>
              <w:right w:val="single" w:color="000000" w:sz="4" w:space="0"/>
            </w:tcBorders>
            <w:shd w:val="clear" w:color="auto" w:fill="auto"/>
            <w:vAlign w:val="center"/>
          </w:tcPr>
          <w:p w14:paraId="254BF75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骨科</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D8A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手外科器械</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A28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配置见手外科器械清单</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1F2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0C4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0BED48DA">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nil"/>
              <w:right w:val="single" w:color="000000" w:sz="4" w:space="0"/>
            </w:tcBorders>
            <w:shd w:val="clear" w:color="auto" w:fill="auto"/>
            <w:vAlign w:val="center"/>
          </w:tcPr>
          <w:p w14:paraId="18F903F3">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385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骨刀</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9B9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直，平刃，六角柄</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502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152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r>
      <w:tr w14:paraId="749EC80C">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nil"/>
              <w:right w:val="single" w:color="000000" w:sz="4" w:space="0"/>
            </w:tcBorders>
            <w:shd w:val="clear" w:color="auto" w:fill="auto"/>
            <w:vAlign w:val="center"/>
          </w:tcPr>
          <w:p w14:paraId="29107D15">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56B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长镊子</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53E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尖头，直形，有齿</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231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A5D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r>
      <w:tr w14:paraId="3BC5D86C">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nil"/>
              <w:right w:val="single" w:color="000000" w:sz="4" w:space="0"/>
            </w:tcBorders>
            <w:shd w:val="clear" w:color="auto" w:fill="auto"/>
            <w:vAlign w:val="center"/>
          </w:tcPr>
          <w:p w14:paraId="0A6D753D">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68D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骨膜剥离器</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1AF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长度≥180mm</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D43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FAA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r>
      <w:tr w14:paraId="3FB8E519">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nil"/>
              <w:right w:val="single" w:color="000000" w:sz="4" w:space="0"/>
            </w:tcBorders>
            <w:shd w:val="clear" w:color="auto" w:fill="auto"/>
            <w:vAlign w:val="center"/>
          </w:tcPr>
          <w:p w14:paraId="300C7576">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FB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钢丝钳</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CEB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平头</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098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EE0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r>
      <w:tr w14:paraId="2DDBB812">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nil"/>
              <w:right w:val="single" w:color="000000" w:sz="4" w:space="0"/>
            </w:tcBorders>
            <w:shd w:val="clear" w:color="auto" w:fill="auto"/>
            <w:vAlign w:val="center"/>
          </w:tcPr>
          <w:p w14:paraId="3339BB29">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EDE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骨锤</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9B52">
            <w:pPr>
              <w:widowControl/>
              <w:jc w:val="center"/>
              <w:textAlignment w:val="center"/>
              <w:rPr>
                <w:rFonts w:hint="eastAsia" w:ascii="宋体" w:hAnsi="宋体" w:cs="宋体"/>
                <w:color w:val="000000"/>
                <w:kern w:val="0"/>
                <w:sz w:val="22"/>
                <w:szCs w:val="22"/>
                <w:highlight w:val="none"/>
                <w:lang w:bidi="ar"/>
              </w:rPr>
            </w:pPr>
            <w:r>
              <w:rPr>
                <w:rFonts w:hint="eastAsia"/>
                <w:highlight w:val="none"/>
              </w:rPr>
              <w:t>▲</w:t>
            </w:r>
            <w:r>
              <w:rPr>
                <w:rFonts w:hint="eastAsia" w:ascii="宋体" w:hAnsi="宋体" w:cs="宋体"/>
                <w:color w:val="000000"/>
                <w:kern w:val="0"/>
                <w:sz w:val="22"/>
                <w:szCs w:val="22"/>
                <w:highlight w:val="none"/>
                <w:lang w:bidi="ar"/>
              </w:rPr>
              <w:t>骨锤≥220g骨锤头≥50g</w:t>
            </w:r>
          </w:p>
          <w:p w14:paraId="1F2BD6B6">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szCs w:val="21"/>
                <w:highlight w:val="none"/>
              </w:rPr>
              <w:t>（需提供证明材料）</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D54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60A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r>
      <w:tr w14:paraId="4A59B62C">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nil"/>
              <w:right w:val="single" w:color="000000" w:sz="4" w:space="0"/>
            </w:tcBorders>
            <w:shd w:val="clear" w:color="auto" w:fill="auto"/>
            <w:vAlign w:val="center"/>
          </w:tcPr>
          <w:p w14:paraId="613161AE">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33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活检钳</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15F8">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长度≥230mm，管式，长圆头</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B23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FF9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r>
      <w:tr w14:paraId="021AC8B2">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nil"/>
              <w:right w:val="single" w:color="000000" w:sz="4" w:space="0"/>
            </w:tcBorders>
            <w:shd w:val="clear" w:color="auto" w:fill="auto"/>
            <w:vAlign w:val="center"/>
          </w:tcPr>
          <w:p w14:paraId="6EAEA028">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072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三关节腰骨钳</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6CB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长度≥230mm，平头</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2EE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058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r>
      <w:tr w14:paraId="18F930E4">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nil"/>
              <w:right w:val="single" w:color="000000" w:sz="4" w:space="0"/>
            </w:tcBorders>
            <w:shd w:val="clear" w:color="auto" w:fill="auto"/>
            <w:vAlign w:val="center"/>
          </w:tcPr>
          <w:p w14:paraId="5891F94E">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F85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枪钳</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B5C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头部≥</w:t>
            </w:r>
            <w:r>
              <w:rPr>
                <w:rFonts w:cs="Calibri"/>
                <w:color w:val="000000"/>
                <w:kern w:val="0"/>
                <w:sz w:val="22"/>
                <w:szCs w:val="22"/>
                <w:highlight w:val="none"/>
                <w:lang w:bidi="ar"/>
              </w:rPr>
              <w:t>Ф</w:t>
            </w:r>
            <w:r>
              <w:rPr>
                <w:rFonts w:hint="eastAsia" w:ascii="宋体" w:hAnsi="宋体" w:cs="宋体"/>
                <w:color w:val="000000"/>
                <w:kern w:val="0"/>
                <w:sz w:val="22"/>
                <w:szCs w:val="22"/>
                <w:highlight w:val="none"/>
                <w:lang w:bidi="ar"/>
              </w:rPr>
              <w:t>1mm、头部≥</w:t>
            </w:r>
            <w:r>
              <w:rPr>
                <w:rFonts w:cs="Calibri"/>
                <w:color w:val="000000"/>
                <w:kern w:val="0"/>
                <w:sz w:val="22"/>
                <w:szCs w:val="22"/>
                <w:highlight w:val="none"/>
                <w:lang w:bidi="ar"/>
              </w:rPr>
              <w:t>Ф</w:t>
            </w:r>
            <w:r>
              <w:rPr>
                <w:rFonts w:hint="eastAsia" w:ascii="宋体" w:hAnsi="宋体" w:cs="宋体"/>
                <w:color w:val="000000"/>
                <w:kern w:val="0"/>
                <w:sz w:val="22"/>
                <w:szCs w:val="22"/>
                <w:highlight w:val="none"/>
                <w:lang w:bidi="ar"/>
              </w:rPr>
              <w:t>2mm</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F49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993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r>
      <w:tr w14:paraId="61A80948">
        <w:tblPrEx>
          <w:tblCellMar>
            <w:top w:w="0" w:type="dxa"/>
            <w:left w:w="108" w:type="dxa"/>
            <w:bottom w:w="0" w:type="dxa"/>
            <w:right w:w="108" w:type="dxa"/>
          </w:tblCellMar>
        </w:tblPrEx>
        <w:trPr>
          <w:trHeight w:val="36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55BD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神经外科</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209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脑膜剪</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7C5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侧弯，尖球头</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67D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E42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r>
      <w:tr w14:paraId="5F1DCD0C">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8E9D3">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EEE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脑压板</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4CE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长度≥230mm</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72D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60F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r>
      <w:tr w14:paraId="72859B90">
        <w:tblPrEx>
          <w:tblCellMar>
            <w:top w:w="0" w:type="dxa"/>
            <w:left w:w="108" w:type="dxa"/>
            <w:bottom w:w="0" w:type="dxa"/>
            <w:right w:w="108" w:type="dxa"/>
          </w:tblCellMar>
        </w:tblPrEx>
        <w:trPr>
          <w:trHeight w:val="36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03ADA">
            <w:pPr>
              <w:jc w:val="center"/>
              <w:rPr>
                <w:rFonts w:hint="eastAsia" w:ascii="宋体" w:hAnsi="宋体" w:cs="宋体"/>
                <w:color w:val="000000"/>
                <w:sz w:val="22"/>
                <w:szCs w:val="22"/>
                <w:highlight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697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脑外吸引器</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549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各种规格可选</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4A6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BB9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r>
      <w:tr w14:paraId="34F1E916">
        <w:tblPrEx>
          <w:tblCellMar>
            <w:top w:w="0" w:type="dxa"/>
            <w:left w:w="108" w:type="dxa"/>
            <w:bottom w:w="0" w:type="dxa"/>
            <w:right w:w="108" w:type="dxa"/>
          </w:tblCellMar>
        </w:tblPrEx>
        <w:trPr>
          <w:trHeight w:val="36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E7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普外科</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0A7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胆囊刮齿</w:t>
            </w:r>
          </w:p>
        </w:tc>
        <w:tc>
          <w:tcPr>
            <w:tcW w:w="3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5E2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长度≥250mm，双头</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40C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DB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35C08BF">
        <w:tblPrEx>
          <w:tblCellMar>
            <w:top w:w="0" w:type="dxa"/>
            <w:left w:w="108" w:type="dxa"/>
            <w:bottom w:w="0" w:type="dxa"/>
            <w:right w:w="108" w:type="dxa"/>
          </w:tblCellMar>
        </w:tblPrEx>
        <w:trPr>
          <w:trHeight w:val="360" w:hRule="atLeast"/>
        </w:trPr>
        <w:tc>
          <w:tcPr>
            <w:tcW w:w="6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7CA75">
            <w:pPr>
              <w:jc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合计</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BFB2">
            <w:pPr>
              <w:widowControl/>
              <w:jc w:val="center"/>
              <w:textAlignment w:val="center"/>
              <w:rPr>
                <w:rFonts w:hint="eastAsia" w:ascii="宋体" w:hAnsi="宋体" w:cs="宋体"/>
                <w:color w:val="000000"/>
                <w:kern w:val="0"/>
                <w:sz w:val="22"/>
                <w:szCs w:val="22"/>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FDA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97</w:t>
            </w:r>
          </w:p>
        </w:tc>
      </w:tr>
    </w:tbl>
    <w:p w14:paraId="3CC864BF">
      <w:pPr>
        <w:rPr>
          <w:highlight w:val="none"/>
        </w:rPr>
      </w:pPr>
    </w:p>
    <w:p w14:paraId="6ECDD9A9">
      <w:pPr>
        <w:rPr>
          <w:highlight w:val="none"/>
        </w:rPr>
      </w:pPr>
    </w:p>
    <w:tbl>
      <w:tblPr>
        <w:tblStyle w:val="13"/>
        <w:tblW w:w="8727" w:type="dxa"/>
        <w:tblInd w:w="110" w:type="dxa"/>
        <w:tblLayout w:type="fixed"/>
        <w:tblCellMar>
          <w:top w:w="0" w:type="dxa"/>
          <w:left w:w="108" w:type="dxa"/>
          <w:bottom w:w="0" w:type="dxa"/>
          <w:right w:w="108" w:type="dxa"/>
        </w:tblCellMar>
      </w:tblPr>
      <w:tblGrid>
        <w:gridCol w:w="1323"/>
        <w:gridCol w:w="1910"/>
        <w:gridCol w:w="3449"/>
        <w:gridCol w:w="968"/>
        <w:gridCol w:w="1077"/>
      </w:tblGrid>
      <w:tr w14:paraId="07DD2B44">
        <w:tblPrEx>
          <w:tblCellMar>
            <w:top w:w="0" w:type="dxa"/>
            <w:left w:w="108" w:type="dxa"/>
            <w:bottom w:w="0" w:type="dxa"/>
            <w:right w:w="108" w:type="dxa"/>
          </w:tblCellMar>
        </w:tblPrEx>
        <w:trPr>
          <w:trHeight w:val="360" w:hRule="atLeast"/>
        </w:trPr>
        <w:tc>
          <w:tcPr>
            <w:tcW w:w="8727" w:type="dxa"/>
            <w:gridSpan w:val="5"/>
            <w:tcBorders>
              <w:top w:val="nil"/>
              <w:left w:val="nil"/>
              <w:bottom w:val="nil"/>
              <w:right w:val="nil"/>
            </w:tcBorders>
            <w:shd w:val="clear" w:color="auto" w:fill="auto"/>
            <w:noWrap/>
            <w:vAlign w:val="center"/>
          </w:tcPr>
          <w:p w14:paraId="6A242646">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b/>
                <w:bCs/>
                <w:color w:val="000000"/>
                <w:kern w:val="0"/>
                <w:sz w:val="22"/>
                <w:szCs w:val="22"/>
                <w:highlight w:val="none"/>
                <w:lang w:bidi="ar"/>
              </w:rPr>
              <w:t>手外科器械清单</w:t>
            </w:r>
          </w:p>
        </w:tc>
      </w:tr>
      <w:tr w14:paraId="6E08C857">
        <w:tblPrEx>
          <w:tblCellMar>
            <w:top w:w="0" w:type="dxa"/>
            <w:left w:w="108" w:type="dxa"/>
            <w:bottom w:w="0" w:type="dxa"/>
            <w:right w:w="108" w:type="dxa"/>
          </w:tblCellMar>
        </w:tblPrEx>
        <w:trPr>
          <w:trHeight w:val="37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18F64">
            <w:pPr>
              <w:widowControl/>
              <w:jc w:val="center"/>
              <w:textAlignment w:val="center"/>
              <w:rPr>
                <w:rFonts w:hint="eastAsia" w:ascii="宋体" w:hAnsi="宋体" w:cs="宋体"/>
                <w:b/>
                <w:bCs/>
                <w:color w:val="000000"/>
                <w:kern w:val="0"/>
                <w:sz w:val="22"/>
                <w:szCs w:val="22"/>
                <w:highlight w:val="none"/>
                <w:lang w:bidi="ar"/>
              </w:rPr>
            </w:pPr>
            <w:r>
              <w:rPr>
                <w:rFonts w:hint="eastAsia" w:ascii="宋体" w:hAnsi="宋体" w:cs="宋体"/>
                <w:b/>
                <w:bCs/>
                <w:color w:val="000000"/>
                <w:kern w:val="0"/>
                <w:sz w:val="22"/>
                <w:szCs w:val="22"/>
                <w:highlight w:val="none"/>
                <w:lang w:bidi="ar"/>
              </w:rPr>
              <w:t>科室</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6D84D">
            <w:pPr>
              <w:widowControl/>
              <w:jc w:val="center"/>
              <w:textAlignment w:val="center"/>
              <w:rPr>
                <w:rFonts w:hint="eastAsia" w:ascii="宋体" w:hAnsi="宋体" w:cs="宋体"/>
                <w:b/>
                <w:bCs/>
                <w:color w:val="000000"/>
                <w:kern w:val="0"/>
                <w:sz w:val="22"/>
                <w:szCs w:val="22"/>
                <w:highlight w:val="none"/>
                <w:lang w:bidi="ar"/>
              </w:rPr>
            </w:pPr>
            <w:r>
              <w:rPr>
                <w:rFonts w:ascii="宋体" w:hAnsi="宋体" w:cs="宋体"/>
                <w:b/>
                <w:bCs/>
                <w:color w:val="000000"/>
                <w:kern w:val="0"/>
                <w:sz w:val="22"/>
                <w:szCs w:val="22"/>
                <w:highlight w:val="none"/>
                <w:lang w:bidi="ar"/>
              </w:rPr>
              <w:t>产品名称</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4EE2B">
            <w:pPr>
              <w:widowControl/>
              <w:jc w:val="center"/>
              <w:textAlignment w:val="center"/>
              <w:rPr>
                <w:rFonts w:hint="eastAsia" w:ascii="宋体" w:hAnsi="宋体" w:cs="宋体"/>
                <w:b/>
                <w:bCs/>
                <w:color w:val="000000"/>
                <w:kern w:val="0"/>
                <w:sz w:val="22"/>
                <w:szCs w:val="22"/>
                <w:highlight w:val="none"/>
                <w:lang w:bidi="ar"/>
              </w:rPr>
            </w:pPr>
            <w:r>
              <w:rPr>
                <w:rFonts w:hint="eastAsia" w:ascii="宋体" w:hAnsi="宋体" w:cs="宋体"/>
                <w:b/>
                <w:bCs/>
                <w:color w:val="000000"/>
                <w:kern w:val="0"/>
                <w:sz w:val="22"/>
                <w:szCs w:val="22"/>
                <w:highlight w:val="none"/>
                <w:lang w:bidi="ar"/>
              </w:rPr>
              <w:t>规格</w:t>
            </w:r>
            <w:r>
              <w:rPr>
                <w:rFonts w:hint="eastAsia" w:ascii="宋体" w:hAnsi="宋体" w:cs="宋体"/>
                <w:b/>
                <w:bCs/>
                <w:color w:val="000000"/>
                <w:sz w:val="22"/>
                <w:szCs w:val="22"/>
                <w:highlight w:val="none"/>
              </w:rPr>
              <w:t>参数要求</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1CC8C">
            <w:pPr>
              <w:widowControl/>
              <w:jc w:val="center"/>
              <w:textAlignment w:val="center"/>
              <w:rPr>
                <w:rFonts w:hint="eastAsia" w:ascii="宋体" w:hAnsi="宋体" w:cs="宋体"/>
                <w:b/>
                <w:bCs/>
                <w:color w:val="000000"/>
                <w:kern w:val="0"/>
                <w:sz w:val="22"/>
                <w:szCs w:val="22"/>
                <w:highlight w:val="none"/>
                <w:lang w:bidi="ar"/>
              </w:rPr>
            </w:pPr>
            <w:r>
              <w:rPr>
                <w:rFonts w:ascii="宋体" w:hAnsi="宋体" w:cs="宋体"/>
                <w:b/>
                <w:bCs/>
                <w:color w:val="000000"/>
                <w:kern w:val="0"/>
                <w:sz w:val="22"/>
                <w:szCs w:val="22"/>
                <w:highlight w:val="none"/>
                <w:lang w:bidi="ar"/>
              </w:rPr>
              <w:t>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10A67">
            <w:pPr>
              <w:widowControl/>
              <w:jc w:val="center"/>
              <w:textAlignment w:val="center"/>
              <w:rPr>
                <w:rFonts w:hint="eastAsia" w:ascii="宋体" w:hAnsi="宋体" w:cs="宋体"/>
                <w:b/>
                <w:bCs/>
                <w:color w:val="000000"/>
                <w:kern w:val="0"/>
                <w:sz w:val="22"/>
                <w:szCs w:val="22"/>
                <w:highlight w:val="none"/>
                <w:lang w:bidi="ar"/>
              </w:rPr>
            </w:pPr>
            <w:r>
              <w:rPr>
                <w:rFonts w:ascii="宋体" w:hAnsi="宋体" w:cs="宋体"/>
                <w:b/>
                <w:bCs/>
                <w:color w:val="000000"/>
                <w:kern w:val="0"/>
                <w:sz w:val="22"/>
                <w:szCs w:val="22"/>
                <w:highlight w:val="none"/>
                <w:lang w:bidi="ar"/>
              </w:rPr>
              <w:t>数量</w:t>
            </w:r>
          </w:p>
        </w:tc>
      </w:tr>
      <w:tr w14:paraId="3678162D">
        <w:tblPrEx>
          <w:tblCellMar>
            <w:top w:w="0" w:type="dxa"/>
            <w:left w:w="108" w:type="dxa"/>
            <w:bottom w:w="0" w:type="dxa"/>
            <w:right w:w="108" w:type="dxa"/>
          </w:tblCellMar>
        </w:tblPrEx>
        <w:trPr>
          <w:trHeight w:val="370" w:hRule="atLeast"/>
        </w:trPr>
        <w:tc>
          <w:tcPr>
            <w:tcW w:w="1323" w:type="dxa"/>
            <w:vMerge w:val="restart"/>
            <w:tcBorders>
              <w:top w:val="single" w:color="000000" w:sz="4" w:space="0"/>
              <w:left w:val="single" w:color="000000" w:sz="4" w:space="0"/>
              <w:right w:val="single" w:color="000000" w:sz="4" w:space="0"/>
            </w:tcBorders>
            <w:shd w:val="clear" w:color="auto" w:fill="auto"/>
            <w:noWrap/>
            <w:vAlign w:val="bottom"/>
          </w:tcPr>
          <w:p w14:paraId="61FA90EA">
            <w:pPr>
              <w:widowControl/>
              <w:jc w:val="center"/>
              <w:textAlignment w:val="bottom"/>
              <w:rPr>
                <w:rFonts w:hint="eastAsia" w:ascii="宋体" w:hAnsi="宋体" w:cs="宋体"/>
                <w:color w:val="000000"/>
                <w:sz w:val="22"/>
                <w:szCs w:val="22"/>
                <w:highlight w:val="none"/>
              </w:rPr>
            </w:pPr>
          </w:p>
          <w:p w14:paraId="64963CA5">
            <w:pPr>
              <w:widowControl/>
              <w:jc w:val="center"/>
              <w:textAlignment w:val="bottom"/>
              <w:rPr>
                <w:rFonts w:hint="eastAsia" w:ascii="宋体" w:hAnsi="宋体" w:cs="宋体"/>
                <w:color w:val="000000"/>
                <w:sz w:val="22"/>
                <w:szCs w:val="22"/>
                <w:highlight w:val="none"/>
              </w:rPr>
            </w:pPr>
          </w:p>
          <w:p w14:paraId="72A16566">
            <w:pPr>
              <w:widowControl/>
              <w:jc w:val="center"/>
              <w:textAlignment w:val="bottom"/>
              <w:rPr>
                <w:rFonts w:hint="eastAsia" w:ascii="宋体" w:hAnsi="宋体" w:cs="宋体"/>
                <w:color w:val="000000"/>
                <w:sz w:val="22"/>
                <w:szCs w:val="22"/>
                <w:highlight w:val="none"/>
              </w:rPr>
            </w:pPr>
          </w:p>
          <w:p w14:paraId="34BBE3A1">
            <w:pPr>
              <w:widowControl/>
              <w:jc w:val="center"/>
              <w:textAlignment w:val="bottom"/>
              <w:rPr>
                <w:rFonts w:hint="eastAsia" w:ascii="宋体" w:hAnsi="宋体" w:cs="宋体"/>
                <w:color w:val="000000"/>
                <w:sz w:val="22"/>
                <w:szCs w:val="22"/>
                <w:highlight w:val="none"/>
              </w:rPr>
            </w:pPr>
          </w:p>
          <w:p w14:paraId="27186EC8">
            <w:pPr>
              <w:widowControl/>
              <w:jc w:val="center"/>
              <w:textAlignment w:val="bottom"/>
              <w:rPr>
                <w:rFonts w:hint="eastAsia" w:ascii="宋体" w:hAnsi="宋体" w:cs="宋体"/>
                <w:color w:val="000000"/>
                <w:sz w:val="22"/>
                <w:szCs w:val="22"/>
                <w:highlight w:val="none"/>
              </w:rPr>
            </w:pPr>
          </w:p>
          <w:p w14:paraId="6F5EB995">
            <w:pPr>
              <w:widowControl/>
              <w:jc w:val="center"/>
              <w:textAlignment w:val="bottom"/>
              <w:rPr>
                <w:rFonts w:hint="eastAsia" w:ascii="宋体" w:hAnsi="宋体" w:cs="宋体"/>
                <w:color w:val="000000"/>
                <w:sz w:val="22"/>
                <w:szCs w:val="22"/>
                <w:highlight w:val="none"/>
              </w:rPr>
            </w:pPr>
          </w:p>
          <w:p w14:paraId="20027B8C">
            <w:pPr>
              <w:widowControl/>
              <w:jc w:val="center"/>
              <w:textAlignment w:val="bottom"/>
              <w:rPr>
                <w:rFonts w:hint="eastAsia" w:ascii="宋体" w:hAnsi="宋体" w:cs="宋体"/>
                <w:color w:val="000000"/>
                <w:sz w:val="22"/>
                <w:szCs w:val="22"/>
                <w:highlight w:val="none"/>
              </w:rPr>
            </w:pPr>
          </w:p>
          <w:p w14:paraId="1A4A6B6D">
            <w:pPr>
              <w:widowControl/>
              <w:jc w:val="center"/>
              <w:textAlignment w:val="bottom"/>
              <w:rPr>
                <w:rFonts w:hint="eastAsia" w:ascii="宋体" w:hAnsi="宋体" w:cs="宋体"/>
                <w:color w:val="000000"/>
                <w:sz w:val="22"/>
                <w:szCs w:val="22"/>
                <w:highlight w:val="none"/>
              </w:rPr>
            </w:pPr>
          </w:p>
          <w:p w14:paraId="3407E59A">
            <w:pPr>
              <w:widowControl/>
              <w:jc w:val="center"/>
              <w:textAlignment w:val="bottom"/>
              <w:rPr>
                <w:rFonts w:hint="eastAsia" w:ascii="宋体" w:hAnsi="宋体" w:cs="宋体"/>
                <w:color w:val="000000"/>
                <w:sz w:val="22"/>
                <w:szCs w:val="22"/>
                <w:highlight w:val="none"/>
              </w:rPr>
            </w:pPr>
          </w:p>
          <w:p w14:paraId="2E0016D8">
            <w:pPr>
              <w:widowControl/>
              <w:jc w:val="center"/>
              <w:textAlignment w:val="bottom"/>
              <w:rPr>
                <w:rFonts w:hint="eastAsia" w:ascii="宋体" w:hAnsi="宋体" w:cs="宋体"/>
                <w:color w:val="000000"/>
                <w:sz w:val="22"/>
                <w:szCs w:val="22"/>
                <w:highlight w:val="none"/>
              </w:rPr>
            </w:pPr>
          </w:p>
          <w:p w14:paraId="54792466">
            <w:pPr>
              <w:widowControl/>
              <w:jc w:val="center"/>
              <w:textAlignment w:val="bottom"/>
              <w:rPr>
                <w:rFonts w:hint="eastAsia" w:ascii="宋体" w:hAnsi="宋体" w:cs="宋体"/>
                <w:color w:val="000000"/>
                <w:sz w:val="22"/>
                <w:szCs w:val="22"/>
                <w:highlight w:val="none"/>
              </w:rPr>
            </w:pPr>
          </w:p>
          <w:p w14:paraId="46764548">
            <w:pPr>
              <w:widowControl/>
              <w:jc w:val="center"/>
              <w:textAlignment w:val="bottom"/>
              <w:rPr>
                <w:rFonts w:hint="eastAsia" w:ascii="宋体" w:hAnsi="宋体" w:cs="宋体"/>
                <w:color w:val="000000"/>
                <w:sz w:val="22"/>
                <w:szCs w:val="22"/>
                <w:highlight w:val="none"/>
              </w:rPr>
            </w:pPr>
          </w:p>
          <w:p w14:paraId="424CA808">
            <w:pPr>
              <w:widowControl/>
              <w:jc w:val="center"/>
              <w:textAlignment w:val="bottom"/>
              <w:rPr>
                <w:rFonts w:hint="eastAsia" w:ascii="宋体" w:hAnsi="宋体" w:cs="宋体"/>
                <w:color w:val="000000"/>
                <w:sz w:val="22"/>
                <w:szCs w:val="22"/>
                <w:highlight w:val="none"/>
              </w:rPr>
            </w:pPr>
          </w:p>
          <w:p w14:paraId="11D722AF">
            <w:pPr>
              <w:widowControl/>
              <w:jc w:val="center"/>
              <w:textAlignment w:val="bottom"/>
              <w:rPr>
                <w:rFonts w:hint="eastAsia" w:ascii="宋体" w:hAnsi="宋体" w:cs="宋体"/>
                <w:color w:val="000000"/>
                <w:sz w:val="22"/>
                <w:szCs w:val="22"/>
                <w:highlight w:val="none"/>
              </w:rPr>
            </w:pPr>
          </w:p>
          <w:p w14:paraId="055A5D02">
            <w:pPr>
              <w:widowControl/>
              <w:jc w:val="center"/>
              <w:textAlignment w:val="bottom"/>
              <w:rPr>
                <w:rFonts w:hint="eastAsia" w:ascii="宋体" w:hAnsi="宋体" w:cs="宋体"/>
                <w:color w:val="000000"/>
                <w:sz w:val="22"/>
                <w:szCs w:val="22"/>
                <w:highlight w:val="none"/>
              </w:rPr>
            </w:pPr>
          </w:p>
          <w:p w14:paraId="76AEC980">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sz w:val="22"/>
                <w:szCs w:val="22"/>
                <w:highlight w:val="none"/>
              </w:rPr>
              <w:t>骨科</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5210C">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手术剪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1926A">
            <w:pPr>
              <w:widowControl/>
              <w:jc w:val="center"/>
              <w:textAlignment w:val="bottom"/>
              <w:rPr>
                <w:rFonts w:cs="Calibri"/>
                <w:color w:val="000000"/>
                <w:sz w:val="22"/>
                <w:szCs w:val="22"/>
                <w:highlight w:val="none"/>
              </w:rPr>
            </w:pPr>
            <w:r>
              <w:rPr>
                <w:rFonts w:cs="Calibri"/>
                <w:color w:val="000000"/>
                <w:kern w:val="0"/>
                <w:sz w:val="22"/>
                <w:szCs w:val="22"/>
                <w:highlight w:val="none"/>
                <w:lang w:bidi="ar"/>
              </w:rPr>
              <w:t>直圆</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ACA2C">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AAF68">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0C6F6217">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37F79DAE">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8F42E">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手术剪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C45A1">
            <w:pPr>
              <w:widowControl/>
              <w:jc w:val="center"/>
              <w:textAlignment w:val="bottom"/>
              <w:rPr>
                <w:rFonts w:cs="Calibri"/>
                <w:color w:val="000000"/>
                <w:sz w:val="22"/>
                <w:szCs w:val="22"/>
                <w:highlight w:val="none"/>
              </w:rPr>
            </w:pPr>
            <w:r>
              <w:rPr>
                <w:rFonts w:cs="Calibri"/>
                <w:color w:val="000000"/>
                <w:kern w:val="0"/>
                <w:sz w:val="22"/>
                <w:szCs w:val="22"/>
                <w:highlight w:val="none"/>
                <w:lang w:bidi="ar"/>
              </w:rPr>
              <w:t>弯尖</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7FED1">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75CC8">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3F3945E8">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2812C261">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7DBA7">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整形镊</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27C66">
            <w:pPr>
              <w:widowControl/>
              <w:jc w:val="center"/>
              <w:textAlignment w:val="bottom"/>
              <w:rPr>
                <w:rFonts w:cs="Calibri"/>
                <w:color w:val="000000"/>
                <w:sz w:val="22"/>
                <w:szCs w:val="22"/>
                <w:highlight w:val="none"/>
              </w:rPr>
            </w:pPr>
            <w:r>
              <w:rPr>
                <w:rFonts w:cs="Calibri"/>
                <w:color w:val="000000"/>
                <w:kern w:val="0"/>
                <w:sz w:val="22"/>
                <w:szCs w:val="22"/>
                <w:highlight w:val="none"/>
                <w:lang w:bidi="ar"/>
              </w:rPr>
              <w:t>直，有齿，精细型</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B09BB">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11903">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0CE3F260">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133BA981">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273A1">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显微镊</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AE969">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无齿，扁柄，血管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96026">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A6726">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4CDFAF51">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1FD610FD">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671A7">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显微镊</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31943">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有齿，扁柄，血管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D1A73">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C720A">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21944555">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3C558D6B">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F174A">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整形镊</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D4E6B">
            <w:pPr>
              <w:widowControl/>
              <w:jc w:val="center"/>
              <w:textAlignment w:val="bottom"/>
              <w:rPr>
                <w:rFonts w:cs="Calibri"/>
                <w:color w:val="000000"/>
                <w:sz w:val="22"/>
                <w:szCs w:val="22"/>
                <w:highlight w:val="none"/>
              </w:rPr>
            </w:pPr>
            <w:r>
              <w:rPr>
                <w:rFonts w:cs="Calibri"/>
                <w:color w:val="000000"/>
                <w:kern w:val="0"/>
                <w:sz w:val="22"/>
                <w:szCs w:val="22"/>
                <w:highlight w:val="none"/>
                <w:lang w:bidi="ar"/>
              </w:rPr>
              <w:t>直，有钩，精细型</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64538">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A7A57">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6822011F">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50348CAB">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55E35">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显微持针钳</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BC1D0">
            <w:pPr>
              <w:widowControl/>
              <w:jc w:val="center"/>
              <w:textAlignment w:val="bottom"/>
              <w:rPr>
                <w:rFonts w:cs="Calibri"/>
                <w:color w:val="000000"/>
                <w:sz w:val="22"/>
                <w:szCs w:val="22"/>
                <w:highlight w:val="none"/>
              </w:rPr>
            </w:pPr>
            <w:r>
              <w:rPr>
                <w:rFonts w:cs="Calibri"/>
                <w:color w:val="000000"/>
                <w:kern w:val="0"/>
                <w:sz w:val="22"/>
                <w:szCs w:val="22"/>
                <w:highlight w:val="none"/>
                <w:lang w:bidi="ar"/>
              </w:rPr>
              <w:t>直型</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728FF">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C8FB7">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31D89D9E">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7B91F174">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8DE43">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显微止血夹</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37235">
            <w:pPr>
              <w:widowControl/>
              <w:jc w:val="center"/>
              <w:textAlignment w:val="bottom"/>
              <w:rPr>
                <w:rFonts w:cs="Calibri"/>
                <w:color w:val="000000"/>
                <w:sz w:val="22"/>
                <w:szCs w:val="22"/>
                <w:highlight w:val="none"/>
              </w:rPr>
            </w:pPr>
            <w:r>
              <w:rPr>
                <w:rFonts w:cs="Calibri"/>
                <w:color w:val="000000"/>
                <w:kern w:val="0"/>
                <w:sz w:val="22"/>
                <w:szCs w:val="22"/>
                <w:highlight w:val="none"/>
                <w:lang w:bidi="ar"/>
              </w:rPr>
              <w:t>直</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101C5">
            <w:pPr>
              <w:widowControl/>
              <w:jc w:val="center"/>
              <w:textAlignment w:val="bottom"/>
              <w:rPr>
                <w:rFonts w:cs="Calibri"/>
                <w:color w:val="000000"/>
                <w:sz w:val="22"/>
                <w:szCs w:val="22"/>
                <w:highlight w:val="none"/>
              </w:rPr>
            </w:pPr>
            <w:r>
              <w:rPr>
                <w:rFonts w:cs="Calibri"/>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DA3FC">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10</w:t>
            </w:r>
          </w:p>
        </w:tc>
      </w:tr>
      <w:tr w14:paraId="35D384F7">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5E2375AC">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62CAE">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显微止血夹</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CBB46">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斜头</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9186A">
            <w:pPr>
              <w:widowControl/>
              <w:jc w:val="center"/>
              <w:textAlignment w:val="bottom"/>
              <w:rPr>
                <w:rFonts w:cs="Calibri"/>
                <w:color w:val="000000"/>
                <w:sz w:val="22"/>
                <w:szCs w:val="22"/>
                <w:highlight w:val="none"/>
              </w:rPr>
            </w:pPr>
            <w:r>
              <w:rPr>
                <w:rFonts w:cs="Calibri"/>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A65E3">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10</w:t>
            </w:r>
          </w:p>
        </w:tc>
      </w:tr>
      <w:tr w14:paraId="1441D18D">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0EA0C6DC">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99234">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手术冲洗针</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ABC25">
            <w:pPr>
              <w:widowControl/>
              <w:jc w:val="center"/>
              <w:textAlignment w:val="bottom"/>
              <w:rPr>
                <w:rFonts w:cs="Calibri"/>
                <w:color w:val="000000"/>
                <w:sz w:val="22"/>
                <w:szCs w:val="22"/>
                <w:highlight w:val="none"/>
              </w:rPr>
            </w:pPr>
            <w:r>
              <w:rPr>
                <w:rFonts w:cs="Calibri"/>
                <w:color w:val="000000"/>
                <w:kern w:val="0"/>
                <w:sz w:val="22"/>
                <w:szCs w:val="22"/>
                <w:highlight w:val="none"/>
                <w:lang w:bidi="ar"/>
              </w:rPr>
              <w:t>Ф</w:t>
            </w:r>
            <w:r>
              <w:rPr>
                <w:rFonts w:hint="eastAsia" w:cs="Calibri"/>
                <w:color w:val="000000"/>
                <w:kern w:val="0"/>
                <w:sz w:val="22"/>
                <w:szCs w:val="22"/>
                <w:highlight w:val="none"/>
                <w:lang w:bidi="ar"/>
              </w:rPr>
              <w:t>1.2mm</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09674">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8D721">
            <w:pPr>
              <w:widowControl/>
              <w:jc w:val="center"/>
              <w:textAlignment w:val="bottom"/>
              <w:rPr>
                <w:rFonts w:cs="Calibri"/>
                <w:color w:val="000000"/>
                <w:sz w:val="22"/>
                <w:szCs w:val="22"/>
                <w:highlight w:val="none"/>
              </w:rPr>
            </w:pPr>
            <w:r>
              <w:rPr>
                <w:rFonts w:cs="Calibri"/>
                <w:color w:val="000000"/>
                <w:kern w:val="0"/>
                <w:sz w:val="22"/>
                <w:szCs w:val="22"/>
                <w:highlight w:val="none"/>
                <w:lang w:bidi="ar"/>
              </w:rPr>
              <w:t>2</w:t>
            </w:r>
          </w:p>
        </w:tc>
      </w:tr>
      <w:tr w14:paraId="02EDA73D">
        <w:tblPrEx>
          <w:tblCellMar>
            <w:top w:w="0" w:type="dxa"/>
            <w:left w:w="108" w:type="dxa"/>
            <w:bottom w:w="0" w:type="dxa"/>
            <w:right w:w="108" w:type="dxa"/>
          </w:tblCellMar>
        </w:tblPrEx>
        <w:trPr>
          <w:trHeight w:val="393" w:hRule="atLeast"/>
        </w:trPr>
        <w:tc>
          <w:tcPr>
            <w:tcW w:w="1323" w:type="dxa"/>
            <w:vMerge w:val="continue"/>
            <w:tcBorders>
              <w:left w:val="single" w:color="000000" w:sz="4" w:space="0"/>
              <w:right w:val="single" w:color="000000" w:sz="4" w:space="0"/>
            </w:tcBorders>
            <w:shd w:val="clear" w:color="auto" w:fill="auto"/>
            <w:noWrap/>
            <w:vAlign w:val="bottom"/>
          </w:tcPr>
          <w:p w14:paraId="3C10C96B">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BD460">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手术冲洗针</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F6428">
            <w:pPr>
              <w:widowControl/>
              <w:jc w:val="center"/>
              <w:textAlignment w:val="bottom"/>
              <w:rPr>
                <w:rFonts w:cs="Calibri"/>
                <w:color w:val="000000"/>
                <w:sz w:val="22"/>
                <w:szCs w:val="22"/>
                <w:highlight w:val="none"/>
              </w:rPr>
            </w:pPr>
            <w:r>
              <w:rPr>
                <w:rFonts w:cs="Calibri"/>
                <w:color w:val="000000"/>
                <w:kern w:val="0"/>
                <w:sz w:val="22"/>
                <w:szCs w:val="22"/>
                <w:highlight w:val="none"/>
                <w:lang w:bidi="ar"/>
              </w:rPr>
              <w:t>Ф</w:t>
            </w:r>
            <w:r>
              <w:rPr>
                <w:rFonts w:hint="eastAsia" w:cs="Calibri"/>
                <w:color w:val="000000"/>
                <w:kern w:val="0"/>
                <w:sz w:val="22"/>
                <w:szCs w:val="22"/>
                <w:highlight w:val="none"/>
                <w:lang w:bidi="ar"/>
              </w:rPr>
              <w:t>2.8mm</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220FA">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81DD7">
            <w:pPr>
              <w:widowControl/>
              <w:jc w:val="center"/>
              <w:textAlignment w:val="bottom"/>
              <w:rPr>
                <w:rFonts w:cs="Calibri"/>
                <w:color w:val="000000"/>
                <w:sz w:val="22"/>
                <w:szCs w:val="22"/>
                <w:highlight w:val="none"/>
              </w:rPr>
            </w:pPr>
            <w:r>
              <w:rPr>
                <w:rFonts w:cs="Calibri"/>
                <w:color w:val="000000"/>
                <w:kern w:val="0"/>
                <w:sz w:val="22"/>
                <w:szCs w:val="22"/>
                <w:highlight w:val="none"/>
                <w:lang w:bidi="ar"/>
              </w:rPr>
              <w:t>2</w:t>
            </w:r>
          </w:p>
        </w:tc>
      </w:tr>
      <w:tr w14:paraId="28751176">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72357260">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1B4F5">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止血钳</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7CA96">
            <w:pPr>
              <w:widowControl/>
              <w:jc w:val="center"/>
              <w:textAlignment w:val="bottom"/>
              <w:rPr>
                <w:rFonts w:cs="Calibri"/>
                <w:color w:val="000000"/>
                <w:sz w:val="22"/>
                <w:szCs w:val="22"/>
                <w:highlight w:val="none"/>
              </w:rPr>
            </w:pPr>
            <w:r>
              <w:rPr>
                <w:rFonts w:cs="Calibri"/>
                <w:color w:val="000000"/>
                <w:kern w:val="0"/>
                <w:sz w:val="22"/>
                <w:szCs w:val="22"/>
                <w:highlight w:val="none"/>
                <w:lang w:bidi="ar"/>
              </w:rPr>
              <w:t>直蚊，全齿，精细</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39D14">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DF821">
            <w:pPr>
              <w:widowControl/>
              <w:jc w:val="center"/>
              <w:textAlignment w:val="bottom"/>
              <w:rPr>
                <w:rFonts w:cs="Calibri"/>
                <w:color w:val="000000"/>
                <w:sz w:val="22"/>
                <w:szCs w:val="22"/>
                <w:highlight w:val="none"/>
              </w:rPr>
            </w:pPr>
            <w:r>
              <w:rPr>
                <w:rFonts w:cs="Calibri"/>
                <w:color w:val="000000"/>
                <w:kern w:val="0"/>
                <w:sz w:val="22"/>
                <w:szCs w:val="22"/>
                <w:highlight w:val="none"/>
                <w:lang w:bidi="ar"/>
              </w:rPr>
              <w:t>6</w:t>
            </w:r>
          </w:p>
        </w:tc>
      </w:tr>
      <w:tr w14:paraId="31DABD04">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2E2B9EEE">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CD9BD">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止血钳</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A1A3B">
            <w:pPr>
              <w:widowControl/>
              <w:jc w:val="center"/>
              <w:textAlignment w:val="bottom"/>
              <w:rPr>
                <w:rFonts w:cs="Calibri"/>
                <w:color w:val="000000"/>
                <w:sz w:val="22"/>
                <w:szCs w:val="22"/>
                <w:highlight w:val="none"/>
              </w:rPr>
            </w:pPr>
            <w:r>
              <w:rPr>
                <w:rFonts w:cs="Calibri"/>
                <w:color w:val="000000"/>
                <w:kern w:val="0"/>
                <w:sz w:val="22"/>
                <w:szCs w:val="22"/>
                <w:highlight w:val="none"/>
                <w:lang w:bidi="ar"/>
              </w:rPr>
              <w:t>弯蚊，全齿，精细</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CF27F">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FBA4C">
            <w:pPr>
              <w:widowControl/>
              <w:jc w:val="center"/>
              <w:textAlignment w:val="bottom"/>
              <w:rPr>
                <w:rFonts w:cs="Calibri"/>
                <w:color w:val="000000"/>
                <w:sz w:val="22"/>
                <w:szCs w:val="22"/>
                <w:highlight w:val="none"/>
              </w:rPr>
            </w:pPr>
            <w:r>
              <w:rPr>
                <w:rFonts w:cs="Calibri"/>
                <w:color w:val="000000"/>
                <w:kern w:val="0"/>
                <w:sz w:val="22"/>
                <w:szCs w:val="22"/>
                <w:highlight w:val="none"/>
                <w:lang w:bidi="ar"/>
              </w:rPr>
              <w:t>6</w:t>
            </w:r>
          </w:p>
        </w:tc>
      </w:tr>
      <w:tr w14:paraId="778FF46C">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2F922044">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C9411">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手摇式骨钻</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90EF6">
            <w:pPr>
              <w:widowControl/>
              <w:jc w:val="center"/>
              <w:textAlignment w:val="bottom"/>
              <w:rPr>
                <w:rFonts w:cs="Calibri"/>
                <w:color w:val="000000"/>
                <w:sz w:val="22"/>
                <w:szCs w:val="22"/>
                <w:highlight w:val="none"/>
              </w:rPr>
            </w:pPr>
            <w:r>
              <w:rPr>
                <w:rFonts w:cs="Calibri"/>
                <w:color w:val="000000"/>
                <w:kern w:val="0"/>
                <w:sz w:val="22"/>
                <w:szCs w:val="22"/>
                <w:highlight w:val="none"/>
                <w:lang w:bidi="ar"/>
              </w:rPr>
              <w:t>夹持Ф0.3-4mm钻头</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FFBCF">
            <w:pPr>
              <w:widowControl/>
              <w:jc w:val="center"/>
              <w:textAlignment w:val="bottom"/>
              <w:rPr>
                <w:rFonts w:cs="Calibri"/>
                <w:color w:val="000000"/>
                <w:sz w:val="22"/>
                <w:szCs w:val="22"/>
                <w:highlight w:val="none"/>
              </w:rPr>
            </w:pPr>
            <w:r>
              <w:rPr>
                <w:rFonts w:cs="Calibri"/>
                <w:color w:val="000000"/>
                <w:kern w:val="0"/>
                <w:sz w:val="22"/>
                <w:szCs w:val="22"/>
                <w:highlight w:val="none"/>
                <w:lang w:bidi="ar"/>
              </w:rPr>
              <w:t>套</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C2B8F">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00A421DE">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68A0CD84">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92B93">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骨锤</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99273">
            <w:pPr>
              <w:widowControl/>
              <w:jc w:val="center"/>
              <w:textAlignment w:val="bottom"/>
              <w:rPr>
                <w:rFonts w:cs="Calibri"/>
                <w:color w:val="000000"/>
                <w:sz w:val="22"/>
                <w:szCs w:val="22"/>
                <w:highlight w:val="none"/>
              </w:rPr>
            </w:pPr>
            <w:r>
              <w:rPr>
                <w:rFonts w:cs="Calibri"/>
                <w:color w:val="000000"/>
                <w:kern w:val="0"/>
                <w:sz w:val="22"/>
                <w:szCs w:val="22"/>
                <w:highlight w:val="none"/>
                <w:lang w:bidi="ar"/>
              </w:rPr>
              <w:t>200/140g</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41CEC">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646BA">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67AFBD28">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33B40263">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C6769">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平骨凿</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7E527">
            <w:pPr>
              <w:widowControl/>
              <w:jc w:val="center"/>
              <w:textAlignment w:val="bottom"/>
              <w:rPr>
                <w:rFonts w:cs="Calibri"/>
                <w:color w:val="000000"/>
                <w:sz w:val="22"/>
                <w:szCs w:val="22"/>
                <w:highlight w:val="none"/>
              </w:rPr>
            </w:pPr>
            <w:r>
              <w:rPr>
                <w:rFonts w:cs="Calibri"/>
                <w:color w:val="000000"/>
                <w:kern w:val="0"/>
                <w:sz w:val="22"/>
                <w:szCs w:val="22"/>
                <w:highlight w:val="none"/>
                <w:lang w:bidi="ar"/>
              </w:rPr>
              <w:t>直形，圆柄</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EB543">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CB45B">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7C8ED507">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5BF886EA">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CA19C">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平骨凿</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0DF5F">
            <w:pPr>
              <w:widowControl/>
              <w:jc w:val="center"/>
              <w:textAlignment w:val="bottom"/>
              <w:rPr>
                <w:rFonts w:cs="Calibri"/>
                <w:color w:val="000000"/>
                <w:sz w:val="22"/>
                <w:szCs w:val="22"/>
                <w:highlight w:val="none"/>
              </w:rPr>
            </w:pPr>
            <w:r>
              <w:rPr>
                <w:rFonts w:cs="Calibri"/>
                <w:color w:val="000000"/>
                <w:kern w:val="0"/>
                <w:sz w:val="22"/>
                <w:szCs w:val="22"/>
                <w:highlight w:val="none"/>
                <w:lang w:bidi="ar"/>
              </w:rPr>
              <w:t>直形，圆柄</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62976">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1678F">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60A75BCC">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0E8F65F5">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71796">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骨凿</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09614">
            <w:pPr>
              <w:widowControl/>
              <w:jc w:val="center"/>
              <w:textAlignment w:val="bottom"/>
              <w:rPr>
                <w:rFonts w:cs="Calibri"/>
                <w:color w:val="000000"/>
                <w:sz w:val="22"/>
                <w:szCs w:val="22"/>
                <w:highlight w:val="none"/>
              </w:rPr>
            </w:pPr>
            <w:r>
              <w:rPr>
                <w:rFonts w:cs="Calibri"/>
                <w:color w:val="000000"/>
                <w:kern w:val="0"/>
                <w:sz w:val="22"/>
                <w:szCs w:val="22"/>
                <w:highlight w:val="none"/>
                <w:lang w:bidi="ar"/>
              </w:rPr>
              <w:t>半圆</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A6D23">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9928A">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698CE9E3">
        <w:tblPrEx>
          <w:tblCellMar>
            <w:top w:w="0" w:type="dxa"/>
            <w:left w:w="108" w:type="dxa"/>
            <w:bottom w:w="0" w:type="dxa"/>
            <w:right w:w="108" w:type="dxa"/>
          </w:tblCellMar>
        </w:tblPrEx>
        <w:trPr>
          <w:trHeight w:val="418" w:hRule="atLeast"/>
        </w:trPr>
        <w:tc>
          <w:tcPr>
            <w:tcW w:w="1323" w:type="dxa"/>
            <w:vMerge w:val="continue"/>
            <w:tcBorders>
              <w:left w:val="single" w:color="000000" w:sz="4" w:space="0"/>
              <w:right w:val="single" w:color="000000" w:sz="4" w:space="0"/>
            </w:tcBorders>
            <w:shd w:val="clear" w:color="auto" w:fill="auto"/>
            <w:noWrap/>
            <w:vAlign w:val="bottom"/>
          </w:tcPr>
          <w:p w14:paraId="0F798CA2">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4EF6E">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指骨手术支撑架</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21ADD">
            <w:pPr>
              <w:widowControl/>
              <w:jc w:val="center"/>
              <w:textAlignment w:val="bottom"/>
              <w:rPr>
                <w:rFonts w:cs="Calibri"/>
                <w:color w:val="000000"/>
                <w:sz w:val="22"/>
                <w:szCs w:val="22"/>
                <w:highlight w:val="none"/>
              </w:rPr>
            </w:pPr>
            <w:r>
              <w:rPr>
                <w:rFonts w:cs="Calibri"/>
                <w:color w:val="000000"/>
                <w:kern w:val="0"/>
                <w:sz w:val="22"/>
                <w:szCs w:val="22"/>
                <w:highlight w:val="none"/>
                <w:lang w:bidi="ar"/>
              </w:rPr>
              <w:t>双头，起子</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D6A33">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FFF2A">
            <w:pPr>
              <w:widowControl/>
              <w:jc w:val="center"/>
              <w:textAlignment w:val="bottom"/>
              <w:rPr>
                <w:rFonts w:cs="Calibri"/>
                <w:color w:val="000000"/>
                <w:sz w:val="22"/>
                <w:szCs w:val="22"/>
                <w:highlight w:val="none"/>
              </w:rPr>
            </w:pPr>
            <w:r>
              <w:rPr>
                <w:rFonts w:cs="Calibri"/>
                <w:color w:val="000000"/>
                <w:kern w:val="0"/>
                <w:sz w:val="22"/>
                <w:szCs w:val="22"/>
                <w:highlight w:val="none"/>
                <w:lang w:bidi="ar"/>
              </w:rPr>
              <w:t>2</w:t>
            </w:r>
          </w:p>
        </w:tc>
      </w:tr>
      <w:tr w14:paraId="13B2685A">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5DF59E6D">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BAA31">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钢丝钳</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CF789">
            <w:pPr>
              <w:widowControl/>
              <w:jc w:val="center"/>
              <w:textAlignment w:val="bottom"/>
              <w:rPr>
                <w:rFonts w:cs="Calibri"/>
                <w:color w:val="000000"/>
                <w:sz w:val="22"/>
                <w:szCs w:val="22"/>
                <w:highlight w:val="none"/>
              </w:rPr>
            </w:pPr>
            <w:r>
              <w:rPr>
                <w:rFonts w:hint="eastAsia" w:ascii="宋体" w:hAnsi="宋体" w:cs="宋体"/>
                <w:color w:val="000000"/>
                <w:kern w:val="0"/>
                <w:sz w:val="22"/>
                <w:szCs w:val="22"/>
                <w:highlight w:val="none"/>
                <w:lang w:bidi="ar"/>
              </w:rPr>
              <w:t>长度≥170mm</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12587">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96EF4">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260C347A">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3E59F2C7">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38AF8">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骨锉</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71B4B">
            <w:pPr>
              <w:widowControl/>
              <w:jc w:val="center"/>
              <w:textAlignment w:val="bottom"/>
              <w:rPr>
                <w:rFonts w:cs="Calibri"/>
                <w:color w:val="000000"/>
                <w:sz w:val="22"/>
                <w:szCs w:val="22"/>
                <w:highlight w:val="none"/>
              </w:rPr>
            </w:pPr>
            <w:r>
              <w:rPr>
                <w:rFonts w:cs="Calibri"/>
                <w:color w:val="000000"/>
                <w:kern w:val="0"/>
                <w:sz w:val="22"/>
                <w:szCs w:val="22"/>
                <w:highlight w:val="none"/>
                <w:lang w:bidi="ar"/>
              </w:rPr>
              <w:t>弯，单头，指用</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EE5DD">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50C0E">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08AB56DF">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3D45F96C">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E7A8D">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咬骨剪</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056A7">
            <w:pPr>
              <w:widowControl/>
              <w:jc w:val="center"/>
              <w:textAlignment w:val="bottom"/>
              <w:rPr>
                <w:rFonts w:cs="Calibri"/>
                <w:color w:val="000000"/>
                <w:sz w:val="22"/>
                <w:szCs w:val="22"/>
                <w:highlight w:val="none"/>
              </w:rPr>
            </w:pPr>
            <w:r>
              <w:rPr>
                <w:rFonts w:cs="Calibri"/>
                <w:color w:val="000000"/>
                <w:kern w:val="0"/>
                <w:sz w:val="22"/>
                <w:szCs w:val="22"/>
                <w:highlight w:val="none"/>
                <w:lang w:bidi="ar"/>
              </w:rPr>
              <w:t>弯，双关节</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91FEF">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AD072">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200BB258">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303057FE">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C80D7">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咬骨钳</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7A293">
            <w:pPr>
              <w:widowControl/>
              <w:jc w:val="center"/>
              <w:textAlignment w:val="bottom"/>
              <w:rPr>
                <w:rFonts w:cs="Calibri"/>
                <w:color w:val="000000"/>
                <w:sz w:val="22"/>
                <w:szCs w:val="22"/>
                <w:highlight w:val="none"/>
              </w:rPr>
            </w:pPr>
            <w:r>
              <w:rPr>
                <w:rFonts w:cs="Calibri"/>
                <w:color w:val="000000"/>
                <w:kern w:val="0"/>
                <w:sz w:val="22"/>
                <w:szCs w:val="22"/>
                <w:highlight w:val="none"/>
                <w:lang w:bidi="ar"/>
              </w:rPr>
              <w:t>弯头，双关节</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4E5E0">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3A19B">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60899961">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7BC5972F">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5CF46">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骨刮匙</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D8B2C">
            <w:pPr>
              <w:widowControl/>
              <w:jc w:val="center"/>
              <w:textAlignment w:val="bottom"/>
              <w:rPr>
                <w:rFonts w:cs="Calibri"/>
                <w:color w:val="000000"/>
                <w:sz w:val="22"/>
                <w:szCs w:val="22"/>
                <w:highlight w:val="none"/>
              </w:rPr>
            </w:pPr>
            <w:r>
              <w:rPr>
                <w:rFonts w:cs="Calibri"/>
                <w:color w:val="000000"/>
                <w:kern w:val="0"/>
                <w:sz w:val="22"/>
                <w:szCs w:val="22"/>
                <w:highlight w:val="none"/>
                <w:lang w:bidi="ar"/>
              </w:rPr>
              <w:t>锐，双头</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0C930">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304BD">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21786613">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19CE0C76">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0C5C4">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剥离器</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F9AD6">
            <w:pPr>
              <w:widowControl/>
              <w:jc w:val="center"/>
              <w:textAlignment w:val="bottom"/>
              <w:rPr>
                <w:rFonts w:cs="Calibri"/>
                <w:color w:val="000000"/>
                <w:sz w:val="22"/>
                <w:szCs w:val="22"/>
                <w:highlight w:val="none"/>
              </w:rPr>
            </w:pPr>
            <w:r>
              <w:rPr>
                <w:rFonts w:cs="Calibri"/>
                <w:color w:val="000000"/>
                <w:kern w:val="0"/>
                <w:sz w:val="22"/>
                <w:szCs w:val="22"/>
                <w:highlight w:val="none"/>
                <w:lang w:bidi="ar"/>
              </w:rPr>
              <w:t>直头，肌腱，上层</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3EB25">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0B766">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45801048">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22F0AC37">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B6E22">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剥离器</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CD202">
            <w:pPr>
              <w:widowControl/>
              <w:jc w:val="center"/>
              <w:textAlignment w:val="bottom"/>
              <w:rPr>
                <w:rFonts w:cs="Calibri"/>
                <w:color w:val="000000"/>
                <w:sz w:val="22"/>
                <w:szCs w:val="22"/>
                <w:highlight w:val="none"/>
              </w:rPr>
            </w:pPr>
            <w:r>
              <w:rPr>
                <w:rFonts w:cs="Calibri"/>
                <w:color w:val="000000"/>
                <w:kern w:val="0"/>
                <w:sz w:val="22"/>
                <w:szCs w:val="22"/>
                <w:highlight w:val="none"/>
                <w:lang w:bidi="ar"/>
              </w:rPr>
              <w:t>直头，肌腱，下层</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197C0">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798DC">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35E5239E">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5CFD6442">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C2A77">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剥离器</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6060E">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掌上肌腱</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2ED14">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DCF42">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4B0EF22D">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32943BFE">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E3FB5">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肌腱夹持钳</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F0B0D">
            <w:pPr>
              <w:widowControl/>
              <w:jc w:val="center"/>
              <w:textAlignment w:val="bottom"/>
              <w:rPr>
                <w:rFonts w:cs="Calibri"/>
                <w:color w:val="000000"/>
                <w:sz w:val="22"/>
                <w:szCs w:val="22"/>
                <w:highlight w:val="none"/>
              </w:rPr>
            </w:pPr>
            <w:r>
              <w:rPr>
                <w:rFonts w:hint="eastAsia" w:ascii="宋体" w:hAnsi="宋体" w:cs="宋体"/>
                <w:color w:val="000000"/>
                <w:kern w:val="0"/>
                <w:sz w:val="22"/>
                <w:szCs w:val="22"/>
                <w:highlight w:val="none"/>
                <w:lang w:bidi="ar"/>
              </w:rPr>
              <w:t>长度≥150mm</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7B4C8">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F4C4C">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56726772">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176D77C6">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8AF16">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显微止血夹</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1B5C2">
            <w:pPr>
              <w:widowControl/>
              <w:jc w:val="center"/>
              <w:textAlignment w:val="bottom"/>
              <w:rPr>
                <w:rFonts w:cs="Calibri"/>
                <w:color w:val="000000"/>
                <w:sz w:val="22"/>
                <w:szCs w:val="22"/>
                <w:highlight w:val="none"/>
              </w:rPr>
            </w:pPr>
            <w:r>
              <w:rPr>
                <w:rFonts w:cs="Calibri"/>
                <w:color w:val="000000"/>
                <w:kern w:val="0"/>
                <w:sz w:val="22"/>
                <w:szCs w:val="22"/>
                <w:highlight w:val="none"/>
                <w:lang w:bidi="ar"/>
              </w:rPr>
              <w:t>结合式</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6BA5B">
            <w:pPr>
              <w:widowControl/>
              <w:jc w:val="center"/>
              <w:textAlignment w:val="bottom"/>
              <w:rPr>
                <w:rFonts w:cs="Calibri"/>
                <w:color w:val="000000"/>
                <w:sz w:val="22"/>
                <w:szCs w:val="22"/>
                <w:highlight w:val="none"/>
              </w:rPr>
            </w:pPr>
            <w:r>
              <w:rPr>
                <w:rFonts w:cs="Calibri"/>
                <w:color w:val="000000"/>
                <w:kern w:val="0"/>
                <w:sz w:val="22"/>
                <w:szCs w:val="22"/>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7F799">
            <w:pPr>
              <w:widowControl/>
              <w:jc w:val="center"/>
              <w:textAlignment w:val="bottom"/>
              <w:rPr>
                <w:rFonts w:cs="Calibri"/>
                <w:color w:val="000000"/>
                <w:sz w:val="22"/>
                <w:szCs w:val="22"/>
                <w:highlight w:val="none"/>
              </w:rPr>
            </w:pPr>
            <w:r>
              <w:rPr>
                <w:rFonts w:cs="Calibri"/>
                <w:color w:val="000000"/>
                <w:kern w:val="0"/>
                <w:sz w:val="22"/>
                <w:szCs w:val="22"/>
                <w:highlight w:val="none"/>
                <w:lang w:bidi="ar"/>
              </w:rPr>
              <w:t>4</w:t>
            </w:r>
          </w:p>
        </w:tc>
      </w:tr>
      <w:tr w14:paraId="67339D63">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7DF76976">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5C709">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探针</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15EC9">
            <w:pPr>
              <w:widowControl/>
              <w:jc w:val="center"/>
              <w:textAlignment w:val="bottom"/>
              <w:rPr>
                <w:rFonts w:cs="Calibri"/>
                <w:color w:val="000000"/>
                <w:sz w:val="22"/>
                <w:szCs w:val="22"/>
                <w:highlight w:val="none"/>
              </w:rPr>
            </w:pPr>
            <w:r>
              <w:rPr>
                <w:rFonts w:cs="Calibri"/>
                <w:color w:val="000000"/>
                <w:kern w:val="0"/>
                <w:sz w:val="22"/>
                <w:szCs w:val="22"/>
                <w:highlight w:val="none"/>
                <w:lang w:bidi="ar"/>
              </w:rPr>
              <w:t>球头</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E3FE8">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65690">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0909A9A1">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4229DF51">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90608">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骨膜剥离器</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9586A">
            <w:pPr>
              <w:widowControl/>
              <w:jc w:val="center"/>
              <w:textAlignment w:val="bottom"/>
              <w:rPr>
                <w:rFonts w:cs="Calibri"/>
                <w:color w:val="000000"/>
                <w:sz w:val="22"/>
                <w:szCs w:val="22"/>
                <w:highlight w:val="none"/>
              </w:rPr>
            </w:pPr>
            <w:r>
              <w:rPr>
                <w:rFonts w:cs="Calibri"/>
                <w:color w:val="000000"/>
                <w:kern w:val="0"/>
                <w:sz w:val="22"/>
                <w:szCs w:val="22"/>
                <w:highlight w:val="none"/>
                <w:lang w:bidi="ar"/>
              </w:rPr>
              <w:t>弯/弯，双头</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1CFD8">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F7C8B">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14C6B834">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52BD43C1">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D1AC8">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皮肤拉钩</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93210">
            <w:pPr>
              <w:widowControl/>
              <w:jc w:val="center"/>
              <w:textAlignment w:val="bottom"/>
              <w:rPr>
                <w:rFonts w:cs="Calibri"/>
                <w:color w:val="000000"/>
                <w:sz w:val="22"/>
                <w:szCs w:val="22"/>
                <w:highlight w:val="none"/>
              </w:rPr>
            </w:pPr>
            <w:r>
              <w:rPr>
                <w:rFonts w:cs="Calibri"/>
                <w:color w:val="000000"/>
                <w:kern w:val="0"/>
                <w:sz w:val="22"/>
                <w:szCs w:val="22"/>
                <w:highlight w:val="none"/>
                <w:lang w:bidi="ar"/>
              </w:rPr>
              <w:t>锐，单齿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26DA0">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4567C">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6EDEB1BC">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26955E9C">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B5798">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皮肤拉钩</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C42A8">
            <w:pPr>
              <w:widowControl/>
              <w:jc w:val="center"/>
              <w:textAlignment w:val="bottom"/>
              <w:rPr>
                <w:rFonts w:cs="Calibri"/>
                <w:color w:val="000000"/>
                <w:sz w:val="22"/>
                <w:szCs w:val="22"/>
                <w:highlight w:val="none"/>
              </w:rPr>
            </w:pPr>
            <w:r>
              <w:rPr>
                <w:rFonts w:cs="Calibri"/>
                <w:color w:val="000000"/>
                <w:kern w:val="0"/>
                <w:sz w:val="22"/>
                <w:szCs w:val="22"/>
                <w:highlight w:val="none"/>
                <w:lang w:bidi="ar"/>
              </w:rPr>
              <w:t>锐，双齿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5D1BE">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C2E07">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4591017C">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7055686A">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392BC">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显微钩</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10340">
            <w:pPr>
              <w:widowControl/>
              <w:jc w:val="center"/>
              <w:textAlignment w:val="bottom"/>
              <w:rPr>
                <w:rFonts w:cs="Calibri"/>
                <w:color w:val="000000"/>
                <w:sz w:val="22"/>
                <w:szCs w:val="22"/>
                <w:highlight w:val="none"/>
              </w:rPr>
            </w:pPr>
            <w:r>
              <w:rPr>
                <w:rFonts w:cs="Calibri"/>
                <w:color w:val="000000"/>
                <w:kern w:val="0"/>
                <w:sz w:val="22"/>
                <w:szCs w:val="22"/>
                <w:highlight w:val="none"/>
                <w:lang w:bidi="ar"/>
              </w:rPr>
              <w:t>角弯90°，钝头</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676A1">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1EA29">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48105C26">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66F2BCAC">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D0F65">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拉钩</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4414E">
            <w:pPr>
              <w:widowControl/>
              <w:jc w:val="center"/>
              <w:textAlignment w:val="bottom"/>
              <w:rPr>
                <w:rFonts w:cs="Calibri"/>
                <w:color w:val="000000"/>
                <w:sz w:val="22"/>
                <w:szCs w:val="22"/>
                <w:highlight w:val="none"/>
              </w:rPr>
            </w:pPr>
            <w:r>
              <w:rPr>
                <w:rFonts w:cs="Calibri"/>
                <w:color w:val="000000"/>
                <w:kern w:val="0"/>
                <w:sz w:val="22"/>
                <w:szCs w:val="22"/>
                <w:highlight w:val="none"/>
                <w:lang w:bidi="ar"/>
              </w:rPr>
              <w:t>钩Ф1</w:t>
            </w:r>
            <w:r>
              <w:rPr>
                <w:rFonts w:hint="eastAsia" w:cs="Calibri"/>
                <w:color w:val="000000"/>
                <w:kern w:val="0"/>
                <w:sz w:val="22"/>
                <w:szCs w:val="22"/>
                <w:highlight w:val="none"/>
                <w:lang w:bidi="ar"/>
              </w:rPr>
              <w:t>mm</w:t>
            </w:r>
            <w:r>
              <w:rPr>
                <w:rFonts w:cs="Calibri"/>
                <w:color w:val="000000"/>
                <w:kern w:val="0"/>
                <w:sz w:val="22"/>
                <w:szCs w:val="22"/>
                <w:highlight w:val="none"/>
                <w:lang w:bidi="ar"/>
              </w:rPr>
              <w:t>，肌腱</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9F5E0">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A501D">
            <w:pPr>
              <w:widowControl/>
              <w:jc w:val="center"/>
              <w:textAlignment w:val="bottom"/>
              <w:rPr>
                <w:rFonts w:cs="Calibri"/>
                <w:color w:val="000000"/>
                <w:sz w:val="22"/>
                <w:szCs w:val="22"/>
                <w:highlight w:val="none"/>
              </w:rPr>
            </w:pPr>
            <w:r>
              <w:rPr>
                <w:rFonts w:cs="Calibri"/>
                <w:color w:val="000000"/>
                <w:kern w:val="0"/>
                <w:sz w:val="22"/>
                <w:szCs w:val="22"/>
                <w:highlight w:val="none"/>
                <w:lang w:bidi="ar"/>
              </w:rPr>
              <w:t>1</w:t>
            </w:r>
          </w:p>
        </w:tc>
      </w:tr>
      <w:tr w14:paraId="4B19B8C1">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36AC020F">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7D4A2">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皮肤拉钩</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54D3B">
            <w:pPr>
              <w:widowControl/>
              <w:jc w:val="center"/>
              <w:textAlignment w:val="bottom"/>
              <w:rPr>
                <w:rFonts w:cs="Calibri"/>
                <w:color w:val="000000"/>
                <w:sz w:val="22"/>
                <w:szCs w:val="22"/>
                <w:highlight w:val="none"/>
              </w:rPr>
            </w:pPr>
            <w:r>
              <w:rPr>
                <w:rFonts w:cs="Calibri"/>
                <w:color w:val="000000"/>
                <w:kern w:val="0"/>
                <w:sz w:val="22"/>
                <w:szCs w:val="22"/>
                <w:highlight w:val="none"/>
                <w:lang w:bidi="ar"/>
              </w:rPr>
              <w:t>钝，双齿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08601">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1CFB2">
            <w:pPr>
              <w:widowControl/>
              <w:jc w:val="center"/>
              <w:textAlignment w:val="bottom"/>
              <w:rPr>
                <w:rFonts w:cs="Calibri"/>
                <w:color w:val="000000"/>
                <w:sz w:val="22"/>
                <w:szCs w:val="22"/>
                <w:highlight w:val="none"/>
              </w:rPr>
            </w:pPr>
            <w:r>
              <w:rPr>
                <w:rFonts w:cs="Calibri"/>
                <w:color w:val="000000"/>
                <w:kern w:val="0"/>
                <w:sz w:val="22"/>
                <w:szCs w:val="22"/>
                <w:highlight w:val="none"/>
                <w:lang w:bidi="ar"/>
              </w:rPr>
              <w:t>2</w:t>
            </w:r>
          </w:p>
        </w:tc>
      </w:tr>
      <w:tr w14:paraId="4544744C">
        <w:tblPrEx>
          <w:tblCellMar>
            <w:top w:w="0" w:type="dxa"/>
            <w:left w:w="108" w:type="dxa"/>
            <w:bottom w:w="0" w:type="dxa"/>
            <w:right w:w="108" w:type="dxa"/>
          </w:tblCellMar>
        </w:tblPrEx>
        <w:trPr>
          <w:trHeight w:val="370" w:hRule="atLeast"/>
        </w:trPr>
        <w:tc>
          <w:tcPr>
            <w:tcW w:w="1323" w:type="dxa"/>
            <w:vMerge w:val="continue"/>
            <w:tcBorders>
              <w:left w:val="single" w:color="000000" w:sz="4" w:space="0"/>
              <w:right w:val="single" w:color="000000" w:sz="4" w:space="0"/>
            </w:tcBorders>
            <w:shd w:val="clear" w:color="auto" w:fill="auto"/>
            <w:noWrap/>
            <w:vAlign w:val="bottom"/>
          </w:tcPr>
          <w:p w14:paraId="34D19CD4">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A4D40">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深部拉钩</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28118">
            <w:pPr>
              <w:widowControl/>
              <w:jc w:val="center"/>
              <w:textAlignment w:val="bottom"/>
              <w:rPr>
                <w:rFonts w:cs="Calibri"/>
                <w:color w:val="000000"/>
                <w:sz w:val="22"/>
                <w:szCs w:val="22"/>
                <w:highlight w:val="none"/>
              </w:rPr>
            </w:pPr>
            <w:r>
              <w:rPr>
                <w:rFonts w:hint="eastAsia" w:ascii="宋体" w:hAnsi="宋体" w:cs="宋体"/>
                <w:color w:val="000000"/>
                <w:kern w:val="0"/>
                <w:sz w:val="22"/>
                <w:szCs w:val="22"/>
                <w:highlight w:val="none"/>
                <w:lang w:bidi="ar"/>
              </w:rPr>
              <w:t>长度≥170mm</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F3E54">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6D05E">
            <w:pPr>
              <w:widowControl/>
              <w:jc w:val="center"/>
              <w:textAlignment w:val="bottom"/>
              <w:rPr>
                <w:rFonts w:cs="Calibri"/>
                <w:color w:val="000000"/>
                <w:sz w:val="22"/>
                <w:szCs w:val="22"/>
                <w:highlight w:val="none"/>
              </w:rPr>
            </w:pPr>
            <w:r>
              <w:rPr>
                <w:rFonts w:cs="Calibri"/>
                <w:color w:val="000000"/>
                <w:kern w:val="0"/>
                <w:sz w:val="22"/>
                <w:szCs w:val="22"/>
                <w:highlight w:val="none"/>
                <w:lang w:bidi="ar"/>
              </w:rPr>
              <w:t>2</w:t>
            </w:r>
          </w:p>
        </w:tc>
      </w:tr>
      <w:tr w14:paraId="34995010">
        <w:tblPrEx>
          <w:tblCellMar>
            <w:top w:w="0" w:type="dxa"/>
            <w:left w:w="108" w:type="dxa"/>
            <w:bottom w:w="0" w:type="dxa"/>
            <w:right w:w="108" w:type="dxa"/>
          </w:tblCellMar>
        </w:tblPrEx>
        <w:trPr>
          <w:trHeight w:val="370" w:hRule="atLeast"/>
        </w:trPr>
        <w:tc>
          <w:tcPr>
            <w:tcW w:w="1323" w:type="dxa"/>
            <w:vMerge w:val="continue"/>
            <w:tcBorders>
              <w:left w:val="single" w:color="000000" w:sz="4" w:space="0"/>
              <w:bottom w:val="single" w:color="000000" w:sz="4" w:space="0"/>
              <w:right w:val="single" w:color="000000" w:sz="4" w:space="0"/>
            </w:tcBorders>
            <w:shd w:val="clear" w:color="auto" w:fill="auto"/>
            <w:noWrap/>
            <w:vAlign w:val="bottom"/>
          </w:tcPr>
          <w:p w14:paraId="6E2E72C1">
            <w:pPr>
              <w:widowControl/>
              <w:jc w:val="center"/>
              <w:textAlignment w:val="bottom"/>
              <w:rPr>
                <w:rFonts w:hint="eastAsia" w:ascii="宋体" w:hAnsi="宋体" w:cs="宋体"/>
                <w:color w:val="000000"/>
                <w:sz w:val="22"/>
                <w:szCs w:val="22"/>
                <w:highlight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54C94">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自动牵开器</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783FD">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手部用</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F398E">
            <w:pPr>
              <w:widowControl/>
              <w:jc w:val="center"/>
              <w:textAlignment w:val="bottom"/>
              <w:rPr>
                <w:rFonts w:cs="Calibri"/>
                <w:color w:val="000000"/>
                <w:sz w:val="22"/>
                <w:szCs w:val="22"/>
                <w:highlight w:val="none"/>
              </w:rPr>
            </w:pPr>
            <w:r>
              <w:rPr>
                <w:rFonts w:cs="Calibri"/>
                <w:color w:val="000000"/>
                <w:kern w:val="0"/>
                <w:sz w:val="22"/>
                <w:szCs w:val="22"/>
                <w:highlight w:val="none"/>
                <w:lang w:bidi="ar"/>
              </w:rPr>
              <w:t>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FE2B6">
            <w:pPr>
              <w:widowControl/>
              <w:jc w:val="center"/>
              <w:textAlignment w:val="bottom"/>
              <w:rPr>
                <w:rFonts w:cs="Calibri"/>
                <w:color w:val="000000"/>
                <w:sz w:val="22"/>
                <w:szCs w:val="22"/>
                <w:highlight w:val="none"/>
              </w:rPr>
            </w:pPr>
            <w:r>
              <w:rPr>
                <w:rFonts w:cs="Calibri"/>
                <w:color w:val="000000"/>
                <w:kern w:val="0"/>
                <w:sz w:val="22"/>
                <w:szCs w:val="22"/>
                <w:highlight w:val="none"/>
                <w:lang w:bidi="ar"/>
              </w:rPr>
              <w:t>2</w:t>
            </w:r>
          </w:p>
        </w:tc>
      </w:tr>
      <w:tr w14:paraId="0C366093">
        <w:tblPrEx>
          <w:tblCellMar>
            <w:top w:w="0" w:type="dxa"/>
            <w:left w:w="108" w:type="dxa"/>
            <w:bottom w:w="0" w:type="dxa"/>
            <w:right w:w="108" w:type="dxa"/>
          </w:tblCellMar>
        </w:tblPrEx>
        <w:trPr>
          <w:trHeight w:val="380" w:hRule="atLeast"/>
        </w:trPr>
        <w:tc>
          <w:tcPr>
            <w:tcW w:w="6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13785">
            <w:pPr>
              <w:jc w:val="center"/>
              <w:rPr>
                <w:rFonts w:cs="Calibri"/>
                <w:color w:val="000000"/>
                <w:kern w:val="0"/>
                <w:sz w:val="22"/>
                <w:szCs w:val="22"/>
                <w:highlight w:val="none"/>
                <w:lang w:bidi="ar"/>
              </w:rPr>
            </w:pPr>
            <w:r>
              <w:rPr>
                <w:rFonts w:cs="Calibri"/>
                <w:color w:val="000000"/>
                <w:kern w:val="0"/>
                <w:sz w:val="22"/>
                <w:szCs w:val="22"/>
                <w:highlight w:val="none"/>
                <w:lang w:bidi="ar"/>
              </w:rPr>
              <w:t>合计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BF4FB">
            <w:pPr>
              <w:jc w:val="center"/>
              <w:rPr>
                <w:rFonts w:cs="Calibri"/>
                <w:color w:val="000000"/>
                <w:sz w:val="22"/>
                <w:szCs w:val="22"/>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23134">
            <w:pPr>
              <w:widowControl/>
              <w:jc w:val="center"/>
              <w:textAlignment w:val="bottom"/>
              <w:rPr>
                <w:rFonts w:cs="Calibri"/>
                <w:color w:val="000000"/>
                <w:sz w:val="22"/>
                <w:szCs w:val="22"/>
                <w:highlight w:val="none"/>
              </w:rPr>
            </w:pPr>
            <w:r>
              <w:rPr>
                <w:rFonts w:cs="Calibri"/>
                <w:color w:val="000000"/>
                <w:kern w:val="0"/>
                <w:sz w:val="22"/>
                <w:szCs w:val="22"/>
                <w:highlight w:val="none"/>
                <w:lang w:bidi="ar"/>
              </w:rPr>
              <w:t>77</w:t>
            </w:r>
          </w:p>
        </w:tc>
      </w:tr>
    </w:tbl>
    <w:p w14:paraId="1D23A239">
      <w:pPr>
        <w:rPr>
          <w:highlight w:val="none"/>
        </w:rPr>
      </w:pPr>
    </w:p>
    <w:p w14:paraId="7B132EBC">
      <w:pPr>
        <w:rPr>
          <w:highlight w:val="none"/>
        </w:rPr>
      </w:pPr>
    </w:p>
    <w:p w14:paraId="29F4CDD2">
      <w:pPr>
        <w:widowControl/>
        <w:jc w:val="left"/>
        <w:rPr>
          <w:rFonts w:hint="eastAsia" w:hAnsi="宋体" w:cs="宋体"/>
          <w:bCs/>
          <w:highlight w:val="none"/>
        </w:rPr>
      </w:pPr>
      <w:r>
        <w:rPr>
          <w:rFonts w:hint="eastAsia" w:hAnsi="宋体" w:cs="宋体"/>
          <w:bCs/>
          <w:highlight w:val="none"/>
        </w:rPr>
        <w:t>二、商务要求</w:t>
      </w:r>
    </w:p>
    <w:tbl>
      <w:tblPr>
        <w:tblStyle w:val="13"/>
        <w:tblW w:w="5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076"/>
        <w:gridCol w:w="8586"/>
      </w:tblGrid>
      <w:tr w14:paraId="5646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50" w:type="pct"/>
          </w:tcPr>
          <w:p w14:paraId="2F88BDF1">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序号</w:t>
            </w:r>
          </w:p>
        </w:tc>
        <w:tc>
          <w:tcPr>
            <w:tcW w:w="905" w:type="pct"/>
          </w:tcPr>
          <w:p w14:paraId="2BEB996C">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商务和服务项目</w:t>
            </w:r>
          </w:p>
        </w:tc>
        <w:tc>
          <w:tcPr>
            <w:tcW w:w="3743" w:type="pct"/>
          </w:tcPr>
          <w:p w14:paraId="08699A08">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商务和服务要求</w:t>
            </w:r>
          </w:p>
        </w:tc>
      </w:tr>
      <w:tr w14:paraId="3596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50" w:type="pct"/>
            <w:vAlign w:val="center"/>
          </w:tcPr>
          <w:p w14:paraId="76C85AB1">
            <w:pPr>
              <w:autoSpaceDE w:val="0"/>
              <w:autoSpaceDN w:val="0"/>
              <w:adjustRightInd w:val="0"/>
              <w:snapToGrid w:val="0"/>
              <w:spacing w:line="360" w:lineRule="auto"/>
              <w:jc w:val="center"/>
              <w:rPr>
                <w:rFonts w:hint="eastAsia" w:hAnsi="宋体" w:cs="宋体"/>
                <w:bCs/>
                <w:snapToGrid w:val="0"/>
                <w:color w:val="000000"/>
                <w:szCs w:val="24"/>
                <w:highlight w:val="none"/>
                <w:lang w:val="zh-CN"/>
              </w:rPr>
            </w:pPr>
            <w:r>
              <w:rPr>
                <w:rFonts w:hint="eastAsia" w:hAnsi="宋体" w:cs="宋体"/>
                <w:bCs/>
                <w:snapToGrid w:val="0"/>
                <w:color w:val="000000"/>
                <w:szCs w:val="24"/>
                <w:highlight w:val="none"/>
                <w:lang w:val="zh-CN"/>
              </w:rPr>
              <w:t>1</w:t>
            </w:r>
          </w:p>
        </w:tc>
        <w:tc>
          <w:tcPr>
            <w:tcW w:w="905" w:type="pct"/>
            <w:vAlign w:val="center"/>
          </w:tcPr>
          <w:p w14:paraId="7F4C3F05">
            <w:pPr>
              <w:widowControl/>
              <w:spacing w:line="360" w:lineRule="auto"/>
              <w:jc w:val="center"/>
              <w:rPr>
                <w:rFonts w:hint="eastAsia" w:hAnsi="宋体" w:cs="宋体"/>
                <w:bCs/>
                <w:snapToGrid w:val="0"/>
                <w:color w:val="000000"/>
                <w:szCs w:val="24"/>
                <w:highlight w:val="none"/>
                <w:lang w:val="zh-CN"/>
              </w:rPr>
            </w:pPr>
            <w:r>
              <w:rPr>
                <w:rFonts w:hint="eastAsia" w:hAnsi="宋体" w:cs="宋体"/>
                <w:bCs/>
                <w:color w:val="000000"/>
                <w:szCs w:val="24"/>
                <w:highlight w:val="none"/>
              </w:rPr>
              <w:t>交货期</w:t>
            </w:r>
          </w:p>
        </w:tc>
        <w:tc>
          <w:tcPr>
            <w:tcW w:w="3743" w:type="pct"/>
            <w:vAlign w:val="center"/>
          </w:tcPr>
          <w:p w14:paraId="2B1A936F">
            <w:pPr>
              <w:widowControl/>
              <w:spacing w:line="360" w:lineRule="auto"/>
              <w:jc w:val="left"/>
              <w:rPr>
                <w:rFonts w:hint="eastAsia" w:hAnsi="宋体" w:cs="宋体"/>
                <w:bCs/>
                <w:snapToGrid w:val="0"/>
                <w:color w:val="000000"/>
                <w:szCs w:val="24"/>
                <w:highlight w:val="none"/>
                <w:lang w:val="zh-CN"/>
              </w:rPr>
            </w:pPr>
            <w:r>
              <w:rPr>
                <w:rFonts w:hint="eastAsia" w:hAnsi="宋体" w:cs="宋体"/>
                <w:bCs/>
                <w:color w:val="000000"/>
                <w:szCs w:val="24"/>
                <w:highlight w:val="none"/>
              </w:rPr>
              <w:t>合同签订生效后一个月内</w:t>
            </w:r>
          </w:p>
        </w:tc>
      </w:tr>
      <w:tr w14:paraId="1AAF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50" w:type="pct"/>
            <w:vAlign w:val="center"/>
          </w:tcPr>
          <w:p w14:paraId="78A11369">
            <w:pPr>
              <w:autoSpaceDE w:val="0"/>
              <w:autoSpaceDN w:val="0"/>
              <w:adjustRightInd w:val="0"/>
              <w:snapToGrid w:val="0"/>
              <w:spacing w:line="360" w:lineRule="auto"/>
              <w:jc w:val="center"/>
              <w:rPr>
                <w:rFonts w:hint="eastAsia" w:hAnsi="宋体" w:cs="宋体"/>
                <w:bCs/>
                <w:snapToGrid w:val="0"/>
                <w:color w:val="000000"/>
                <w:szCs w:val="24"/>
                <w:highlight w:val="none"/>
                <w:lang w:val="zh-CN"/>
              </w:rPr>
            </w:pPr>
            <w:r>
              <w:rPr>
                <w:rFonts w:hint="eastAsia" w:hAnsi="宋体" w:cs="宋体"/>
                <w:bCs/>
                <w:snapToGrid w:val="0"/>
                <w:color w:val="000000"/>
                <w:szCs w:val="24"/>
                <w:highlight w:val="none"/>
                <w:lang w:val="zh-CN"/>
              </w:rPr>
              <w:t>2</w:t>
            </w:r>
          </w:p>
        </w:tc>
        <w:tc>
          <w:tcPr>
            <w:tcW w:w="905" w:type="pct"/>
            <w:vAlign w:val="center"/>
          </w:tcPr>
          <w:p w14:paraId="56729269">
            <w:pPr>
              <w:widowControl/>
              <w:spacing w:line="360" w:lineRule="auto"/>
              <w:jc w:val="center"/>
              <w:rPr>
                <w:rFonts w:hint="eastAsia" w:hAnsi="宋体" w:cs="宋体"/>
                <w:bCs/>
                <w:snapToGrid w:val="0"/>
                <w:color w:val="000000"/>
                <w:szCs w:val="24"/>
                <w:highlight w:val="none"/>
                <w:lang w:val="zh-CN"/>
              </w:rPr>
            </w:pPr>
            <w:r>
              <w:rPr>
                <w:rFonts w:hint="eastAsia" w:hAnsi="宋体" w:cs="宋体"/>
                <w:bCs/>
                <w:color w:val="000000"/>
                <w:szCs w:val="24"/>
                <w:highlight w:val="none"/>
              </w:rPr>
              <w:t>保修期</w:t>
            </w:r>
          </w:p>
        </w:tc>
        <w:tc>
          <w:tcPr>
            <w:tcW w:w="3743" w:type="pct"/>
            <w:vAlign w:val="center"/>
          </w:tcPr>
          <w:p w14:paraId="0467BC4F">
            <w:pPr>
              <w:widowControl/>
              <w:spacing w:line="360" w:lineRule="auto"/>
              <w:jc w:val="left"/>
              <w:rPr>
                <w:rFonts w:hint="eastAsia" w:hAnsi="宋体" w:cs="宋体"/>
                <w:bCs/>
                <w:snapToGrid w:val="0"/>
                <w:color w:val="000000"/>
                <w:szCs w:val="24"/>
                <w:highlight w:val="none"/>
              </w:rPr>
            </w:pPr>
            <w:r>
              <w:rPr>
                <w:rFonts w:hint="eastAsia" w:hAnsi="宋体" w:cs="宋体"/>
                <w:bCs/>
                <w:szCs w:val="24"/>
                <w:highlight w:val="none"/>
              </w:rPr>
              <w:t>原厂免费质保≥3年、1.5年内免费换新</w:t>
            </w:r>
          </w:p>
        </w:tc>
      </w:tr>
      <w:tr w14:paraId="1C16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50" w:type="pct"/>
            <w:vAlign w:val="center"/>
          </w:tcPr>
          <w:p w14:paraId="694A9067">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3</w:t>
            </w:r>
          </w:p>
        </w:tc>
        <w:tc>
          <w:tcPr>
            <w:tcW w:w="905" w:type="pct"/>
            <w:vAlign w:val="center"/>
          </w:tcPr>
          <w:p w14:paraId="6C92A82A">
            <w:pPr>
              <w:widowControl/>
              <w:spacing w:line="360" w:lineRule="auto"/>
              <w:jc w:val="center"/>
              <w:rPr>
                <w:bCs/>
                <w:szCs w:val="24"/>
                <w:highlight w:val="none"/>
              </w:rPr>
            </w:pPr>
            <w:r>
              <w:rPr>
                <w:rFonts w:hint="eastAsia" w:hAnsi="宋体" w:cs="宋体"/>
                <w:bCs/>
                <w:szCs w:val="24"/>
                <w:highlight w:val="none"/>
              </w:rPr>
              <w:t>售后</w:t>
            </w:r>
          </w:p>
          <w:p w14:paraId="514A50E9">
            <w:pPr>
              <w:widowControl/>
              <w:spacing w:line="360" w:lineRule="auto"/>
              <w:jc w:val="center"/>
              <w:rPr>
                <w:rFonts w:hint="eastAsia" w:hAnsi="宋体" w:cs="宋体"/>
                <w:bCs/>
                <w:snapToGrid w:val="0"/>
                <w:szCs w:val="24"/>
                <w:highlight w:val="none"/>
                <w:lang w:val="zh-CN"/>
              </w:rPr>
            </w:pPr>
            <w:r>
              <w:rPr>
                <w:rFonts w:hint="eastAsia" w:hAnsi="宋体" w:cs="宋体"/>
                <w:bCs/>
                <w:szCs w:val="24"/>
                <w:highlight w:val="none"/>
              </w:rPr>
              <w:t>服务承诺</w:t>
            </w:r>
          </w:p>
        </w:tc>
        <w:tc>
          <w:tcPr>
            <w:tcW w:w="3743" w:type="pct"/>
          </w:tcPr>
          <w:p w14:paraId="2B0EEC03">
            <w:pPr>
              <w:widowControl/>
              <w:adjustRightInd w:val="0"/>
              <w:snapToGrid w:val="0"/>
              <w:spacing w:line="360" w:lineRule="auto"/>
              <w:rPr>
                <w:rFonts w:hint="eastAsia" w:hAnsi="宋体" w:cs="宋体"/>
                <w:bCs/>
                <w:szCs w:val="24"/>
                <w:highlight w:val="none"/>
              </w:rPr>
            </w:pPr>
            <w:r>
              <w:rPr>
                <w:rFonts w:hint="eastAsia" w:hAnsi="宋体" w:cs="宋体"/>
                <w:bCs/>
                <w:szCs w:val="24"/>
                <w:highlight w:val="none"/>
              </w:rPr>
              <w:t>（1）在保修期内，如有损坏或质量不合格者，卖方应及时给予修复和更换，其修理和更换应免费。正常修理周期和修理期间需提供免费测试。</w:t>
            </w:r>
          </w:p>
          <w:p w14:paraId="7681021B">
            <w:pPr>
              <w:widowControl/>
              <w:adjustRightInd w:val="0"/>
              <w:snapToGrid w:val="0"/>
              <w:spacing w:line="360" w:lineRule="auto"/>
              <w:rPr>
                <w:rFonts w:hint="eastAsia" w:hAnsi="宋体" w:cs="宋体"/>
                <w:bCs/>
                <w:szCs w:val="24"/>
                <w:highlight w:val="none"/>
              </w:rPr>
            </w:pPr>
            <w:r>
              <w:rPr>
                <w:rFonts w:hint="eastAsia" w:hAnsi="宋体" w:cs="宋体"/>
                <w:bCs/>
                <w:szCs w:val="24"/>
                <w:highlight w:val="none"/>
              </w:rPr>
              <w:t>（2）在保修期外，卖方为仪器提供终身维修服务，维修问题出现时，按技术参数服务要求相应条款处理。</w:t>
            </w:r>
          </w:p>
          <w:p w14:paraId="4E3ACFE7">
            <w:pPr>
              <w:widowControl/>
              <w:adjustRightInd w:val="0"/>
              <w:snapToGrid w:val="0"/>
              <w:spacing w:line="360" w:lineRule="auto"/>
              <w:rPr>
                <w:rFonts w:hint="eastAsia" w:hAnsi="宋体" w:cs="宋体"/>
                <w:bCs/>
                <w:szCs w:val="24"/>
                <w:highlight w:val="none"/>
              </w:rPr>
            </w:pPr>
            <w:r>
              <w:rPr>
                <w:rFonts w:hint="eastAsia" w:hAnsi="宋体" w:cs="宋体"/>
                <w:bCs/>
                <w:szCs w:val="24"/>
                <w:highlight w:val="none"/>
              </w:rPr>
              <w:t>（3）在保修期内，如果原厂方鉴定设备因为人为损坏，厂方须出具具有法定权威性第三方检测证明，否则一律视为保修范围内容处理。</w:t>
            </w:r>
          </w:p>
          <w:p w14:paraId="4146A1C4">
            <w:pPr>
              <w:widowControl/>
              <w:adjustRightInd w:val="0"/>
              <w:snapToGrid w:val="0"/>
              <w:spacing w:line="360" w:lineRule="auto"/>
              <w:rPr>
                <w:rFonts w:hint="eastAsia" w:hAnsi="宋体" w:cs="宋体"/>
                <w:bCs/>
                <w:szCs w:val="24"/>
                <w:highlight w:val="none"/>
              </w:rPr>
            </w:pPr>
            <w:r>
              <w:rPr>
                <w:rFonts w:hint="eastAsia" w:hAnsi="宋体" w:cs="宋体"/>
                <w:bCs/>
                <w:szCs w:val="24"/>
                <w:highlight w:val="none"/>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4DB8B5AB">
            <w:pPr>
              <w:widowControl/>
              <w:adjustRightInd w:val="0"/>
              <w:snapToGrid w:val="0"/>
              <w:spacing w:line="360" w:lineRule="auto"/>
              <w:rPr>
                <w:rFonts w:hint="eastAsia" w:hAnsi="宋体" w:cs="宋体"/>
                <w:bCs/>
                <w:szCs w:val="24"/>
                <w:highlight w:val="none"/>
              </w:rPr>
            </w:pPr>
            <w:r>
              <w:rPr>
                <w:rFonts w:hint="eastAsia" w:hAnsi="宋体" w:cs="宋体"/>
                <w:bCs/>
                <w:szCs w:val="24"/>
                <w:highlight w:val="none"/>
              </w:rPr>
              <w:t>（5）终身提供免费的应用咨询及技术帮助。</w:t>
            </w:r>
          </w:p>
          <w:p w14:paraId="421E3651">
            <w:pPr>
              <w:pStyle w:val="23"/>
              <w:ind w:left="0" w:leftChars="0" w:firstLine="0" w:firstLineChars="0"/>
              <w:jc w:val="left"/>
              <w:rPr>
                <w:highlight w:val="none"/>
                <w:lang w:val="zh-CN"/>
              </w:rPr>
            </w:pPr>
            <w:r>
              <w:rPr>
                <w:rFonts w:hint="eastAsia" w:hAnsi="宋体" w:eastAsia="宋体" w:cs="宋体"/>
                <w:bCs/>
                <w:szCs w:val="24"/>
                <w:highlight w:val="none"/>
              </w:rPr>
              <w:t>（6）提供零配件及易损件明细表，包括品牌、产地、厂家、型号、质保期满后优惠价格。</w:t>
            </w:r>
          </w:p>
        </w:tc>
      </w:tr>
      <w:tr w14:paraId="4714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Align w:val="center"/>
          </w:tcPr>
          <w:p w14:paraId="2794D0CE">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4</w:t>
            </w:r>
          </w:p>
        </w:tc>
        <w:tc>
          <w:tcPr>
            <w:tcW w:w="905" w:type="pct"/>
            <w:vAlign w:val="center"/>
          </w:tcPr>
          <w:p w14:paraId="131B25D6">
            <w:pPr>
              <w:widowControl/>
              <w:spacing w:line="360" w:lineRule="auto"/>
              <w:jc w:val="center"/>
              <w:rPr>
                <w:rFonts w:hint="eastAsia" w:hAnsi="宋体" w:cs="宋体"/>
                <w:bCs/>
                <w:snapToGrid w:val="0"/>
                <w:szCs w:val="24"/>
                <w:highlight w:val="none"/>
                <w:lang w:val="zh-CN"/>
              </w:rPr>
            </w:pPr>
            <w:r>
              <w:rPr>
                <w:rFonts w:hint="eastAsia" w:hAnsi="宋体" w:cs="宋体"/>
                <w:bCs/>
                <w:szCs w:val="24"/>
                <w:highlight w:val="none"/>
              </w:rPr>
              <w:t>培训</w:t>
            </w:r>
          </w:p>
        </w:tc>
        <w:tc>
          <w:tcPr>
            <w:tcW w:w="3743" w:type="pct"/>
            <w:vAlign w:val="center"/>
          </w:tcPr>
          <w:p w14:paraId="138742A9">
            <w:pPr>
              <w:widowControl/>
              <w:spacing w:line="360" w:lineRule="auto"/>
              <w:rPr>
                <w:rFonts w:hint="eastAsia" w:hAnsi="宋体" w:cs="宋体"/>
                <w:bCs/>
                <w:snapToGrid w:val="0"/>
                <w:szCs w:val="24"/>
                <w:highlight w:val="none"/>
                <w:lang w:val="zh-CN"/>
              </w:rPr>
            </w:pPr>
            <w:r>
              <w:rPr>
                <w:rFonts w:hint="eastAsia" w:hAnsi="宋体" w:cs="宋体"/>
                <w:bCs/>
                <w:szCs w:val="24"/>
                <w:highlight w:val="none"/>
              </w:rPr>
              <w:t>负责对采购人、最终用户的操作、维修人员在项目所在地进行业务培训，请投标人自报可以提供业务培训的人数及天数，并应达到能熟练操作并能排除常见故障的标准；</w:t>
            </w:r>
          </w:p>
        </w:tc>
      </w:tr>
      <w:tr w14:paraId="5C1E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Align w:val="center"/>
          </w:tcPr>
          <w:p w14:paraId="0B7620B2">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5</w:t>
            </w:r>
          </w:p>
        </w:tc>
        <w:tc>
          <w:tcPr>
            <w:tcW w:w="905" w:type="pct"/>
            <w:vAlign w:val="center"/>
          </w:tcPr>
          <w:p w14:paraId="4DD10C5A">
            <w:pPr>
              <w:widowControl/>
              <w:spacing w:line="360" w:lineRule="auto"/>
              <w:jc w:val="center"/>
              <w:rPr>
                <w:rFonts w:hint="eastAsia" w:hAnsi="宋体" w:cs="宋体"/>
                <w:bCs/>
                <w:snapToGrid w:val="0"/>
                <w:szCs w:val="24"/>
                <w:highlight w:val="none"/>
                <w:lang w:val="zh-CN"/>
              </w:rPr>
            </w:pPr>
            <w:r>
              <w:rPr>
                <w:rFonts w:hint="eastAsia" w:hAnsi="宋体" w:cs="宋体"/>
                <w:bCs/>
                <w:szCs w:val="24"/>
                <w:highlight w:val="none"/>
              </w:rPr>
              <w:t>验收标准</w:t>
            </w:r>
          </w:p>
        </w:tc>
        <w:tc>
          <w:tcPr>
            <w:tcW w:w="3743" w:type="pct"/>
          </w:tcPr>
          <w:p w14:paraId="67D3C1AB">
            <w:pPr>
              <w:widowControl/>
              <w:adjustRightInd w:val="0"/>
              <w:snapToGrid w:val="0"/>
              <w:spacing w:line="360" w:lineRule="auto"/>
              <w:jc w:val="left"/>
              <w:rPr>
                <w:rFonts w:hint="eastAsia" w:hAnsi="宋体" w:cs="宋体"/>
                <w:bCs/>
                <w:szCs w:val="24"/>
                <w:highlight w:val="none"/>
              </w:rPr>
            </w:pPr>
            <w:r>
              <w:rPr>
                <w:rFonts w:hint="eastAsia" w:hAnsi="宋体" w:cs="宋体"/>
                <w:bCs/>
                <w:szCs w:val="24"/>
                <w:highlight w:val="none"/>
              </w:rPr>
              <w:t>1.招标文件技术规格书中明确的标准和技术要求；</w:t>
            </w:r>
          </w:p>
          <w:p w14:paraId="41B9A951">
            <w:pPr>
              <w:widowControl/>
              <w:adjustRightInd w:val="0"/>
              <w:snapToGrid w:val="0"/>
              <w:spacing w:line="360" w:lineRule="auto"/>
              <w:jc w:val="left"/>
              <w:rPr>
                <w:rFonts w:hint="eastAsia" w:hAnsi="宋体" w:cs="宋体"/>
                <w:bCs/>
                <w:szCs w:val="24"/>
                <w:highlight w:val="none"/>
              </w:rPr>
            </w:pPr>
            <w:r>
              <w:rPr>
                <w:rFonts w:hint="eastAsia" w:hAnsi="宋体" w:cs="宋体"/>
                <w:bCs/>
                <w:szCs w:val="24"/>
                <w:highlight w:val="none"/>
              </w:rPr>
              <w:t>2.与合同货物有关的最新版本的中华人民共和国国家/国际标准和部颁标准；</w:t>
            </w:r>
          </w:p>
          <w:p w14:paraId="0AA16D5C">
            <w:pPr>
              <w:widowControl/>
              <w:adjustRightInd w:val="0"/>
              <w:snapToGrid w:val="0"/>
              <w:spacing w:line="360" w:lineRule="auto"/>
              <w:jc w:val="left"/>
              <w:rPr>
                <w:rFonts w:hint="eastAsia" w:hAnsi="宋体" w:cs="宋体"/>
                <w:bCs/>
                <w:szCs w:val="24"/>
                <w:highlight w:val="none"/>
              </w:rPr>
            </w:pPr>
            <w:r>
              <w:rPr>
                <w:rFonts w:hint="eastAsia" w:hAnsi="宋体" w:cs="宋体"/>
                <w:bCs/>
                <w:szCs w:val="24"/>
                <w:highlight w:val="none"/>
              </w:rPr>
              <w:t>3.货物合格证书技术资料中的精度、质量要求；</w:t>
            </w:r>
          </w:p>
          <w:p w14:paraId="6DED093B">
            <w:pPr>
              <w:widowControl/>
              <w:adjustRightInd w:val="0"/>
              <w:snapToGrid w:val="0"/>
              <w:spacing w:line="360" w:lineRule="auto"/>
              <w:jc w:val="left"/>
              <w:rPr>
                <w:rFonts w:hint="eastAsia" w:hAnsi="宋体" w:cs="宋体"/>
                <w:bCs/>
                <w:szCs w:val="24"/>
                <w:highlight w:val="none"/>
              </w:rPr>
            </w:pPr>
            <w:r>
              <w:rPr>
                <w:rFonts w:hint="eastAsia" w:hAnsi="宋体" w:cs="宋体"/>
                <w:bCs/>
                <w:szCs w:val="24"/>
                <w:highlight w:val="none"/>
              </w:rPr>
              <w:t>4.投标人在澄清投标文件时作出的承诺，经买方确认后，将作为对货物的验收依据之一；</w:t>
            </w:r>
          </w:p>
          <w:p w14:paraId="39882015">
            <w:pPr>
              <w:widowControl/>
              <w:spacing w:line="360" w:lineRule="auto"/>
              <w:jc w:val="left"/>
              <w:rPr>
                <w:rFonts w:hint="eastAsia" w:hAnsi="宋体" w:cs="宋体"/>
                <w:bCs/>
                <w:szCs w:val="24"/>
                <w:highlight w:val="none"/>
              </w:rPr>
            </w:pPr>
            <w:r>
              <w:rPr>
                <w:rFonts w:hint="eastAsia" w:hAnsi="宋体" w:cs="宋体"/>
                <w:bCs/>
                <w:szCs w:val="24"/>
                <w:highlight w:val="none"/>
              </w:rPr>
              <w:t>5.双方签订的合同技术附件所规定的条款。</w:t>
            </w:r>
          </w:p>
          <w:p w14:paraId="3643A503">
            <w:pPr>
              <w:widowControl/>
              <w:spacing w:line="360" w:lineRule="auto"/>
              <w:jc w:val="left"/>
              <w:rPr>
                <w:rFonts w:hint="eastAsia" w:hAnsi="宋体" w:cs="宋体"/>
                <w:bCs/>
                <w:szCs w:val="24"/>
                <w:highlight w:val="none"/>
                <w:lang w:val="zh-CN"/>
              </w:rPr>
            </w:pPr>
            <w:r>
              <w:rPr>
                <w:rFonts w:hint="eastAsia" w:hAnsi="宋体" w:cs="宋体"/>
                <w:b/>
                <w:szCs w:val="24"/>
                <w:highlight w:val="none"/>
              </w:rPr>
              <w:t>6.所供设备生产日期在6个月内（国产）或12个月内（进口）。</w:t>
            </w:r>
          </w:p>
        </w:tc>
      </w:tr>
      <w:tr w14:paraId="0C32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Align w:val="center"/>
          </w:tcPr>
          <w:p w14:paraId="108AF601">
            <w:pPr>
              <w:autoSpaceDE w:val="0"/>
              <w:autoSpaceDN w:val="0"/>
              <w:adjustRightInd w:val="0"/>
              <w:snapToGrid w:val="0"/>
              <w:spacing w:line="360" w:lineRule="auto"/>
              <w:jc w:val="center"/>
              <w:rPr>
                <w:rFonts w:hint="eastAsia" w:hAnsi="宋体" w:cs="宋体"/>
                <w:bCs/>
                <w:snapToGrid w:val="0"/>
                <w:szCs w:val="24"/>
                <w:highlight w:val="none"/>
                <w:lang w:val="zh-CN"/>
              </w:rPr>
            </w:pPr>
            <w:r>
              <w:rPr>
                <w:rFonts w:hint="eastAsia" w:hAnsi="宋体" w:cs="宋体"/>
                <w:bCs/>
                <w:snapToGrid w:val="0"/>
                <w:szCs w:val="24"/>
                <w:highlight w:val="none"/>
                <w:lang w:val="zh-CN"/>
              </w:rPr>
              <w:t>6</w:t>
            </w:r>
          </w:p>
        </w:tc>
        <w:tc>
          <w:tcPr>
            <w:tcW w:w="905" w:type="pct"/>
            <w:vAlign w:val="center"/>
          </w:tcPr>
          <w:p w14:paraId="3E0C47F3">
            <w:pPr>
              <w:widowControl/>
              <w:spacing w:line="360" w:lineRule="auto"/>
              <w:jc w:val="center"/>
              <w:rPr>
                <w:rFonts w:hint="eastAsia" w:hAnsi="宋体" w:cs="宋体"/>
                <w:bCs/>
                <w:snapToGrid w:val="0"/>
                <w:szCs w:val="24"/>
                <w:highlight w:val="none"/>
                <w:lang w:val="zh-CN"/>
              </w:rPr>
            </w:pPr>
            <w:r>
              <w:rPr>
                <w:rFonts w:hint="eastAsia" w:hAnsi="宋体" w:cs="宋体"/>
                <w:bCs/>
                <w:szCs w:val="24"/>
                <w:highlight w:val="none"/>
              </w:rPr>
              <w:t>交货地点</w:t>
            </w:r>
          </w:p>
        </w:tc>
        <w:tc>
          <w:tcPr>
            <w:tcW w:w="3743" w:type="pct"/>
            <w:vAlign w:val="center"/>
          </w:tcPr>
          <w:p w14:paraId="783108F8">
            <w:pPr>
              <w:widowControl/>
              <w:spacing w:line="360" w:lineRule="auto"/>
              <w:jc w:val="left"/>
              <w:rPr>
                <w:rFonts w:hint="eastAsia" w:hAnsi="宋体" w:cs="宋体"/>
                <w:bCs/>
                <w:snapToGrid w:val="0"/>
                <w:szCs w:val="24"/>
                <w:highlight w:val="none"/>
                <w:lang w:val="zh-CN"/>
              </w:rPr>
            </w:pPr>
            <w:r>
              <w:rPr>
                <w:rFonts w:hint="eastAsia" w:hAnsi="宋体" w:cs="宋体"/>
                <w:bCs/>
                <w:szCs w:val="24"/>
                <w:highlight w:val="none"/>
              </w:rPr>
              <w:t>采购人指定地点</w:t>
            </w:r>
          </w:p>
        </w:tc>
      </w:tr>
      <w:tr w14:paraId="5D89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Align w:val="center"/>
          </w:tcPr>
          <w:p w14:paraId="7756A664">
            <w:pPr>
              <w:autoSpaceDE w:val="0"/>
              <w:autoSpaceDN w:val="0"/>
              <w:adjustRightInd w:val="0"/>
              <w:snapToGrid w:val="0"/>
              <w:spacing w:line="360" w:lineRule="auto"/>
              <w:jc w:val="center"/>
              <w:rPr>
                <w:rFonts w:hint="eastAsia" w:hAnsi="宋体" w:cs="宋体"/>
                <w:bCs/>
                <w:snapToGrid w:val="0"/>
                <w:szCs w:val="24"/>
                <w:highlight w:val="none"/>
              </w:rPr>
            </w:pPr>
            <w:r>
              <w:rPr>
                <w:rFonts w:hint="eastAsia" w:hAnsi="宋体" w:cs="宋体"/>
                <w:bCs/>
                <w:snapToGrid w:val="0"/>
                <w:szCs w:val="24"/>
                <w:highlight w:val="none"/>
                <w:lang w:val="zh-CN"/>
              </w:rPr>
              <w:t>7</w:t>
            </w:r>
          </w:p>
        </w:tc>
        <w:tc>
          <w:tcPr>
            <w:tcW w:w="905" w:type="pct"/>
            <w:vAlign w:val="center"/>
          </w:tcPr>
          <w:p w14:paraId="523A468F">
            <w:pPr>
              <w:widowControl/>
              <w:spacing w:line="360" w:lineRule="auto"/>
              <w:jc w:val="center"/>
              <w:rPr>
                <w:rFonts w:hint="eastAsia" w:hAnsi="宋体" w:cs="宋体"/>
                <w:bCs/>
                <w:szCs w:val="24"/>
                <w:highlight w:val="none"/>
              </w:rPr>
            </w:pPr>
            <w:r>
              <w:rPr>
                <w:rFonts w:hint="eastAsia" w:hAnsi="宋体" w:cs="宋体"/>
                <w:bCs/>
                <w:szCs w:val="24"/>
                <w:highlight w:val="none"/>
              </w:rPr>
              <w:t>设备安装调试</w:t>
            </w:r>
          </w:p>
        </w:tc>
        <w:tc>
          <w:tcPr>
            <w:tcW w:w="3743" w:type="pct"/>
            <w:vAlign w:val="center"/>
          </w:tcPr>
          <w:p w14:paraId="20B1BC16">
            <w:pPr>
              <w:widowControl/>
              <w:spacing w:line="360" w:lineRule="auto"/>
              <w:jc w:val="left"/>
              <w:rPr>
                <w:bCs/>
                <w:szCs w:val="24"/>
                <w:highlight w:val="none"/>
              </w:rPr>
            </w:pPr>
            <w:r>
              <w:rPr>
                <w:rFonts w:hint="eastAsia" w:hAnsi="宋体" w:cs="宋体"/>
                <w:bCs/>
                <w:szCs w:val="24"/>
                <w:highlight w:val="none"/>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3E3B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Align w:val="center"/>
          </w:tcPr>
          <w:p w14:paraId="7763294A">
            <w:pPr>
              <w:autoSpaceDE w:val="0"/>
              <w:autoSpaceDN w:val="0"/>
              <w:adjustRightInd w:val="0"/>
              <w:snapToGrid w:val="0"/>
              <w:spacing w:line="360" w:lineRule="auto"/>
              <w:jc w:val="center"/>
              <w:rPr>
                <w:rFonts w:hint="eastAsia" w:hAnsi="宋体" w:cs="宋体"/>
                <w:bCs/>
                <w:snapToGrid w:val="0"/>
                <w:color w:val="000000"/>
                <w:szCs w:val="24"/>
                <w:highlight w:val="none"/>
              </w:rPr>
            </w:pPr>
            <w:r>
              <w:rPr>
                <w:rFonts w:hAnsi="宋体" w:cs="宋体"/>
                <w:bCs/>
                <w:snapToGrid w:val="0"/>
                <w:color w:val="000000"/>
                <w:szCs w:val="24"/>
                <w:highlight w:val="none"/>
              </w:rPr>
              <w:t>8</w:t>
            </w:r>
          </w:p>
        </w:tc>
        <w:tc>
          <w:tcPr>
            <w:tcW w:w="905" w:type="pct"/>
            <w:vAlign w:val="center"/>
          </w:tcPr>
          <w:p w14:paraId="3233E994">
            <w:pPr>
              <w:widowControl/>
              <w:spacing w:line="360" w:lineRule="auto"/>
              <w:jc w:val="center"/>
              <w:rPr>
                <w:rFonts w:hint="eastAsia" w:hAnsi="宋体" w:cs="宋体"/>
                <w:bCs/>
                <w:snapToGrid w:val="0"/>
                <w:color w:val="000000"/>
                <w:szCs w:val="24"/>
                <w:highlight w:val="none"/>
                <w:lang w:val="zh-CN"/>
              </w:rPr>
            </w:pPr>
            <w:r>
              <w:rPr>
                <w:rFonts w:hint="eastAsia" w:hAnsi="宋体" w:cs="宋体"/>
                <w:bCs/>
                <w:color w:val="000000"/>
                <w:szCs w:val="24"/>
                <w:highlight w:val="none"/>
              </w:rPr>
              <w:t>付款方式</w:t>
            </w:r>
          </w:p>
        </w:tc>
        <w:tc>
          <w:tcPr>
            <w:tcW w:w="3743" w:type="pct"/>
          </w:tcPr>
          <w:p w14:paraId="0C94A99C">
            <w:pPr>
              <w:widowControl/>
              <w:spacing w:line="360" w:lineRule="auto"/>
              <w:jc w:val="left"/>
              <w:rPr>
                <w:rFonts w:hint="eastAsia" w:hAnsi="宋体" w:cs="宋体"/>
                <w:bCs/>
                <w:color w:val="000000"/>
                <w:szCs w:val="24"/>
                <w:highlight w:val="none"/>
              </w:rPr>
            </w:pPr>
            <w:r>
              <w:rPr>
                <w:rFonts w:hint="eastAsia" w:hAnsi="宋体" w:cs="宋体"/>
                <w:bCs/>
                <w:szCs w:val="24"/>
                <w:highlight w:val="none"/>
              </w:rPr>
              <w:t>乙方开具符合国家规定的发票，到货安装调试经甲方验收合格并提供原厂质保函后按甲方正常流程付30%，正常使用半年后付60%，正常使用一年后无息支付10%。</w:t>
            </w:r>
          </w:p>
        </w:tc>
      </w:tr>
    </w:tbl>
    <w:p w14:paraId="0DA2F5F3">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highlight w:val="none"/>
          <w:u w:val="single"/>
          <w:lang w:val="zh-CN"/>
        </w:rPr>
      </w:pPr>
      <w:r>
        <w:rPr>
          <w:rFonts w:hint="eastAsia" w:hAnsi="宋体" w:cs="宋体"/>
          <w:snapToGrid w:val="0"/>
          <w:highlight w:val="none"/>
          <w:u w:val="single"/>
        </w:rPr>
        <w:t>*</w:t>
      </w:r>
      <w:r>
        <w:rPr>
          <w:rFonts w:hint="eastAsia" w:hAnsi="宋体" w:cs="宋体"/>
          <w:snapToGrid w:val="0"/>
          <w:highlight w:val="none"/>
          <w:u w:val="single"/>
          <w:lang w:val="zh-CN"/>
        </w:rPr>
        <w:t>注: 商务需求中所有指标必须全部响应，任意一项不满足将判定为无效投标</w:t>
      </w:r>
    </w:p>
    <w:p w14:paraId="3FC22A84">
      <w:pPr>
        <w:autoSpaceDE w:val="0"/>
        <w:autoSpaceDN w:val="0"/>
        <w:adjustRightInd w:val="0"/>
        <w:spacing w:line="360" w:lineRule="auto"/>
        <w:jc w:val="left"/>
        <w:rPr>
          <w:rFonts w:hint="eastAsia" w:hAnsi="宋体" w:cs="宋体"/>
          <w:szCs w:val="24"/>
          <w:highlight w:val="none"/>
        </w:rPr>
      </w:pPr>
      <w:r>
        <w:rPr>
          <w:rFonts w:hint="eastAsia" w:hAnsi="宋体" w:cs="宋体"/>
          <w:szCs w:val="24"/>
          <w:highlight w:val="none"/>
        </w:rPr>
        <w:t>三、项目其它要求</w:t>
      </w:r>
    </w:p>
    <w:p w14:paraId="16E5EF7C">
      <w:pPr>
        <w:spacing w:line="360" w:lineRule="auto"/>
        <w:ind w:firstLine="420" w:firstLineChars="200"/>
        <w:outlineLvl w:val="0"/>
        <w:rPr>
          <w:rFonts w:hint="eastAsia" w:hAnsi="宋体" w:cs="宋体"/>
          <w:highlight w:val="none"/>
        </w:rPr>
      </w:pPr>
      <w:r>
        <w:rPr>
          <w:rFonts w:hint="eastAsia" w:hAnsi="宋体" w:cs="宋体"/>
          <w:highlight w:val="none"/>
        </w:rPr>
        <w:t>1、投标文件整体编制：投标文件应编制规范，内容齐全，所有招标文件要求内容无缺漏，条理清晰、编制有详细的总目录、章节目录和细目等便于评委查询。</w:t>
      </w:r>
    </w:p>
    <w:p w14:paraId="0E21203F">
      <w:pPr>
        <w:spacing w:line="360" w:lineRule="auto"/>
        <w:ind w:firstLine="420" w:firstLineChars="200"/>
        <w:outlineLvl w:val="0"/>
        <w:rPr>
          <w:rFonts w:hint="eastAsia" w:hAnsi="宋体" w:cs="宋体"/>
          <w:highlight w:val="none"/>
        </w:rPr>
      </w:pPr>
      <w:r>
        <w:rPr>
          <w:rFonts w:hint="eastAsia" w:hAnsi="宋体" w:cs="宋体"/>
          <w:highlight w:val="none"/>
        </w:rPr>
        <w:t>2、产品质量、功能、技术先进性：本次投标产品应有完善的质量保证措施，参数满足招标文件要求，制造工艺成熟，技术先进，功能齐备。</w:t>
      </w:r>
    </w:p>
    <w:p w14:paraId="27DECD35">
      <w:pPr>
        <w:spacing w:line="360" w:lineRule="auto"/>
        <w:ind w:firstLine="420" w:firstLineChars="200"/>
        <w:outlineLvl w:val="0"/>
        <w:rPr>
          <w:rFonts w:hint="eastAsia" w:hAnsi="宋体" w:cs="宋体"/>
          <w:highlight w:val="none"/>
        </w:rPr>
      </w:pPr>
      <w:r>
        <w:rPr>
          <w:rFonts w:hint="eastAsia" w:hAnsi="宋体" w:cs="宋体"/>
          <w:highlight w:val="none"/>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29732633">
      <w:pPr>
        <w:spacing w:line="340" w:lineRule="exact"/>
        <w:ind w:firstLine="420" w:firstLineChars="200"/>
        <w:rPr>
          <w:rFonts w:hint="eastAsia" w:ascii="宋体" w:hAnsi="宋体" w:cs="宋体"/>
          <w:b/>
          <w:bCs/>
          <w:color w:val="000000"/>
          <w:sz w:val="28"/>
          <w:szCs w:val="28"/>
          <w:highlight w:val="none"/>
          <w:lang w:val="zh-CN"/>
        </w:rPr>
      </w:pPr>
      <w:r>
        <w:rPr>
          <w:rFonts w:hint="eastAsia" w:hAnsi="宋体" w:cs="宋体"/>
          <w:highlight w:val="none"/>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418D31FE">
      <w:pPr>
        <w:spacing w:line="340" w:lineRule="exact"/>
        <w:ind w:firstLine="3654" w:firstLineChars="1300"/>
        <w:rPr>
          <w:rFonts w:hint="eastAsia" w:ascii="宋体" w:hAnsi="宋体" w:cs="宋体"/>
          <w:b/>
          <w:bCs/>
          <w:color w:val="000000"/>
          <w:sz w:val="28"/>
          <w:szCs w:val="28"/>
          <w:highlight w:val="none"/>
          <w:lang w:val="zh-CN"/>
        </w:rPr>
      </w:pPr>
    </w:p>
    <w:p w14:paraId="60C3B157">
      <w:pPr>
        <w:spacing w:line="340" w:lineRule="exact"/>
        <w:ind w:firstLine="3654" w:firstLineChars="1300"/>
        <w:rPr>
          <w:rFonts w:hint="eastAsia" w:ascii="宋体" w:hAnsi="宋体" w:cs="宋体"/>
          <w:b/>
          <w:bCs/>
          <w:color w:val="000000"/>
          <w:sz w:val="28"/>
          <w:szCs w:val="28"/>
          <w:highlight w:val="none"/>
          <w:lang w:val="zh-CN"/>
        </w:rPr>
        <w:sectPr>
          <w:pgSz w:w="11906" w:h="16838"/>
          <w:pgMar w:top="1043" w:right="1179" w:bottom="1043" w:left="1179" w:header="851" w:footer="992" w:gutter="0"/>
          <w:cols w:space="0" w:num="1"/>
          <w:docGrid w:type="lines" w:linePitch="312" w:charSpace="0"/>
        </w:sectPr>
      </w:pPr>
    </w:p>
    <w:p w14:paraId="4E774F2A">
      <w:pPr>
        <w:spacing w:line="340" w:lineRule="exact"/>
        <w:ind w:firstLine="2530" w:firstLineChars="900"/>
        <w:rPr>
          <w:rFonts w:hint="eastAsia"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第四部分 评分标准</w:t>
      </w:r>
    </w:p>
    <w:p w14:paraId="5224E210">
      <w:pPr>
        <w:pStyle w:val="2"/>
        <w:widowControl/>
        <w:spacing w:before="312" w:after="312" w:line="360" w:lineRule="auto"/>
        <w:ind w:firstLine="0" w:firstLineChars="0"/>
        <w:rPr>
          <w:rFonts w:hint="eastAsia" w:ascii="宋体" w:hAnsi="宋体" w:eastAsia="宋体" w:cs="宋体"/>
          <w:bCs/>
          <w:color w:val="000000"/>
          <w:kern w:val="2"/>
          <w:sz w:val="28"/>
          <w:highlight w:val="none"/>
        </w:rPr>
      </w:pPr>
      <w:bookmarkStart w:id="0" w:name="_Toc32732"/>
      <w:r>
        <w:rPr>
          <w:rFonts w:hint="eastAsia" w:ascii="宋体" w:hAnsi="宋体" w:eastAsia="宋体" w:cs="宋体"/>
          <w:bCs/>
          <w:color w:val="000000"/>
          <w:kern w:val="2"/>
          <w:sz w:val="28"/>
          <w:highlight w:val="none"/>
          <w:lang w:val="zh-CN"/>
        </w:rPr>
        <w:t>包一：</w:t>
      </w:r>
      <w:bookmarkEnd w:id="0"/>
    </w:p>
    <w:p w14:paraId="6C01578D">
      <w:pPr>
        <w:spacing w:line="360" w:lineRule="auto"/>
        <w:jc w:val="left"/>
        <w:rPr>
          <w:rFonts w:hint="eastAsia" w:hAnsi="宋体" w:cs="宋体"/>
          <w:bCs/>
          <w:snapToGrid w:val="0"/>
          <w:sz w:val="28"/>
          <w:szCs w:val="28"/>
          <w:highlight w:val="none"/>
        </w:rPr>
      </w:pPr>
      <w:r>
        <w:rPr>
          <w:rFonts w:hint="eastAsia" w:ascii="Times New Roman" w:hAnsi="宋体" w:cs="宋体"/>
          <w:bCs/>
          <w:snapToGrid w:val="0"/>
          <w:sz w:val="28"/>
          <w:szCs w:val="28"/>
          <w:highlight w:val="none"/>
          <w:lang w:bidi="ar"/>
        </w:rPr>
        <w:t>一、评标方法</w:t>
      </w:r>
    </w:p>
    <w:p w14:paraId="0A88B0F7">
      <w:pPr>
        <w:spacing w:line="360" w:lineRule="auto"/>
        <w:ind w:firstLine="420"/>
        <w:jc w:val="left"/>
        <w:rPr>
          <w:rFonts w:hint="eastAsia" w:hAnsi="宋体" w:cs="宋体"/>
          <w:bCs/>
          <w:highlight w:val="none"/>
        </w:rPr>
      </w:pPr>
      <w:r>
        <w:rPr>
          <w:rFonts w:hint="eastAsia" w:ascii="Times New Roman" w:hAnsi="宋体" w:cs="宋体"/>
          <w:bCs/>
          <w:szCs w:val="24"/>
          <w:highlight w:val="none"/>
          <w:lang w:bidi="ar"/>
        </w:rPr>
        <w:t>评委会将对确定为实质性响应招标文件要求的投标文件进行评价和比较，评标</w:t>
      </w:r>
    </w:p>
    <w:p w14:paraId="38F9A735">
      <w:pPr>
        <w:spacing w:line="360" w:lineRule="auto"/>
        <w:jc w:val="left"/>
        <w:rPr>
          <w:rFonts w:hint="eastAsia" w:hAnsi="宋体" w:cs="宋体"/>
          <w:bCs/>
          <w:highlight w:val="none"/>
        </w:rPr>
      </w:pPr>
      <w:r>
        <w:rPr>
          <w:rFonts w:hint="eastAsia" w:ascii="Times New Roman" w:hAnsi="宋体" w:cs="宋体"/>
          <w:bCs/>
          <w:szCs w:val="24"/>
          <w:highlight w:val="none"/>
          <w:lang w:bidi="ar"/>
        </w:rPr>
        <w:t>采用综合评分法。</w:t>
      </w:r>
    </w:p>
    <w:p w14:paraId="5C906DED">
      <w:pPr>
        <w:spacing w:line="360" w:lineRule="auto"/>
        <w:jc w:val="left"/>
        <w:rPr>
          <w:highlight w:val="none"/>
        </w:rPr>
      </w:pPr>
      <w:r>
        <w:rPr>
          <w:rFonts w:hint="eastAsia" w:ascii="Times New Roman" w:hAnsi="宋体" w:cs="宋体"/>
          <w:bCs/>
          <w:snapToGrid w:val="0"/>
          <w:sz w:val="28"/>
          <w:szCs w:val="28"/>
          <w:highlight w:val="none"/>
          <w:lang w:bidi="ar"/>
        </w:rPr>
        <w:t>二、评标标准</w:t>
      </w:r>
    </w:p>
    <w:tbl>
      <w:tblPr>
        <w:tblStyle w:val="13"/>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7"/>
      </w:tblGrid>
      <w:tr w14:paraId="59F6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7" w:type="dxa"/>
            <w:tcBorders>
              <w:top w:val="single" w:color="auto" w:sz="4" w:space="0"/>
              <w:left w:val="single" w:color="auto" w:sz="4" w:space="0"/>
              <w:bottom w:val="single" w:color="auto" w:sz="4" w:space="0"/>
              <w:right w:val="single" w:color="auto" w:sz="4" w:space="0"/>
            </w:tcBorders>
            <w:shd w:val="clear" w:color="auto" w:fill="auto"/>
          </w:tcPr>
          <w:p w14:paraId="2BD5F67D">
            <w:pPr>
              <w:rPr>
                <w:highlight w:val="none"/>
                <w:u w:val="single"/>
              </w:rPr>
            </w:pPr>
            <w:r>
              <w:rPr>
                <w:rFonts w:hint="eastAsia" w:ascii="Times New Roman" w:hAnsi="Times New Roman" w:cs="宋体"/>
                <w:szCs w:val="24"/>
                <w:highlight w:val="none"/>
                <w:u w:val="single"/>
                <w:lang w:bidi="ar"/>
              </w:rPr>
              <w:t>综合评估法：具体采用打分法</w:t>
            </w:r>
          </w:p>
          <w:p w14:paraId="4A5DE7A3">
            <w:pPr>
              <w:rPr>
                <w:highlight w:val="none"/>
              </w:rPr>
            </w:pPr>
            <w:r>
              <w:rPr>
                <w:rFonts w:hint="eastAsia" w:ascii="Times New Roman" w:hAnsi="Times New Roman" w:cs="宋体"/>
                <w:szCs w:val="24"/>
                <w:highlight w:val="none"/>
                <w:lang w:bidi="ar"/>
              </w:rPr>
              <w:t>说明：只有初步评审合格的投标人，才能进入详细评审。初步评审办法详见招标文件。</w:t>
            </w:r>
          </w:p>
          <w:p w14:paraId="0F8C23F8">
            <w:pPr>
              <w:rPr>
                <w:highlight w:val="none"/>
              </w:rPr>
            </w:pPr>
            <w:r>
              <w:rPr>
                <w:rFonts w:hint="eastAsia" w:ascii="Times New Roman" w:hAnsi="Times New Roman" w:cs="宋体"/>
                <w:szCs w:val="24"/>
                <w:highlight w:val="none"/>
                <w:lang w:bidi="ar"/>
              </w:rPr>
              <w:t>对于初步评审合格的投标人，本次详细评审采用综合评估法，具体采用打分法，得分最高者为中标候选人，其中：</w:t>
            </w:r>
          </w:p>
          <w:p w14:paraId="0E4CAD13">
            <w:pPr>
              <w:rPr>
                <w:bCs/>
                <w:highlight w:val="none"/>
              </w:rPr>
            </w:pPr>
            <w:r>
              <w:rPr>
                <w:rFonts w:ascii="Times New Roman" w:hAnsi="Times New Roman"/>
                <w:bCs/>
                <w:szCs w:val="24"/>
                <w:highlight w:val="none"/>
                <w:lang w:bidi="ar"/>
              </w:rPr>
              <w:t>1</w:t>
            </w:r>
            <w:r>
              <w:rPr>
                <w:rFonts w:hint="eastAsia" w:ascii="Times New Roman" w:hAnsi="Times New Roman" w:cs="宋体"/>
                <w:bCs/>
                <w:szCs w:val="24"/>
                <w:highlight w:val="none"/>
                <w:lang w:bidi="ar"/>
              </w:rPr>
              <w:t>、报价：</w:t>
            </w:r>
            <w:r>
              <w:rPr>
                <w:rFonts w:ascii="Times New Roman" w:hAnsi="Times New Roman"/>
                <w:bCs/>
                <w:szCs w:val="24"/>
                <w:highlight w:val="none"/>
                <w:lang w:bidi="ar"/>
              </w:rPr>
              <w:t>30</w:t>
            </w:r>
            <w:r>
              <w:rPr>
                <w:rFonts w:hint="eastAsia" w:ascii="Times New Roman" w:hAnsi="Times New Roman" w:cs="宋体"/>
                <w:bCs/>
                <w:szCs w:val="24"/>
                <w:highlight w:val="none"/>
                <w:lang w:bidi="ar"/>
              </w:rPr>
              <w:t>分</w:t>
            </w:r>
          </w:p>
          <w:p w14:paraId="2E986C6C">
            <w:pPr>
              <w:rPr>
                <w:highlight w:val="none"/>
              </w:rPr>
            </w:pPr>
            <w:r>
              <w:rPr>
                <w:rFonts w:hint="eastAsia" w:ascii="Times New Roman" w:hAnsi="Times New Roman" w:cs="宋体"/>
                <w:bCs/>
                <w:szCs w:val="24"/>
                <w:highlight w:val="none"/>
                <w:lang w:bidi="ar"/>
              </w:rPr>
              <w:t>（</w:t>
            </w:r>
            <w:r>
              <w:rPr>
                <w:rFonts w:hint="eastAsia" w:ascii="Times New Roman" w:hAnsi="Times New Roman" w:cs="宋体"/>
                <w:szCs w:val="24"/>
                <w:highlight w:val="none"/>
                <w:lang w:bidi="ar"/>
              </w:rPr>
              <w:t>价格分采用低价优先法计算，即满足招标文件要求且投标价格最低的投标报价为评标基准价，其他供应商的价格分按照下列公式计算：</w:t>
            </w:r>
          </w:p>
          <w:p w14:paraId="28843FC1">
            <w:pPr>
              <w:rPr>
                <w:bCs/>
                <w:highlight w:val="none"/>
              </w:rPr>
            </w:pPr>
            <w:r>
              <w:rPr>
                <w:rFonts w:hint="eastAsia" w:ascii="Times New Roman" w:hAnsi="Times New Roman" w:cs="宋体"/>
                <w:szCs w:val="24"/>
                <w:highlight w:val="none"/>
                <w:lang w:bidi="ar"/>
              </w:rPr>
              <w:t>价格分</w:t>
            </w:r>
            <w:r>
              <w:rPr>
                <w:rFonts w:ascii="Times New Roman" w:hAnsi="Times New Roman"/>
                <w:szCs w:val="24"/>
                <w:highlight w:val="none"/>
                <w:lang w:bidi="ar"/>
              </w:rPr>
              <w:t>=</w:t>
            </w:r>
            <w:r>
              <w:rPr>
                <w:rFonts w:hint="eastAsia" w:ascii="Times New Roman" w:hAnsi="Times New Roman" w:cs="宋体"/>
                <w:szCs w:val="24"/>
                <w:highlight w:val="none"/>
                <w:lang w:bidi="ar"/>
              </w:rPr>
              <w:t>（评标基准价</w:t>
            </w:r>
            <w:r>
              <w:rPr>
                <w:rFonts w:ascii="Times New Roman" w:hAnsi="Times New Roman"/>
                <w:szCs w:val="24"/>
                <w:highlight w:val="none"/>
                <w:lang w:bidi="ar"/>
              </w:rPr>
              <w:t>/</w:t>
            </w:r>
            <w:r>
              <w:rPr>
                <w:rFonts w:hint="eastAsia" w:ascii="Times New Roman" w:hAnsi="Times New Roman" w:cs="宋体"/>
                <w:szCs w:val="24"/>
                <w:highlight w:val="none"/>
                <w:lang w:bidi="ar"/>
              </w:rPr>
              <w:t>投标报价）</w:t>
            </w:r>
            <w:r>
              <w:rPr>
                <w:rFonts w:ascii="Times New Roman" w:hAnsi="Times New Roman"/>
                <w:szCs w:val="24"/>
                <w:highlight w:val="none"/>
                <w:lang w:bidi="ar"/>
              </w:rPr>
              <w:t>×30</w:t>
            </w:r>
            <w:r>
              <w:rPr>
                <w:rFonts w:hint="eastAsia" w:ascii="Times New Roman" w:hAnsi="Times New Roman" w:cs="宋体"/>
                <w:szCs w:val="24"/>
                <w:highlight w:val="none"/>
                <w:lang w:bidi="ar"/>
              </w:rPr>
              <w:t>（小数点保留两位）</w:t>
            </w:r>
            <w:r>
              <w:rPr>
                <w:rFonts w:hint="eastAsia" w:ascii="Times New Roman" w:hAnsi="Times New Roman" w:cs="宋体"/>
                <w:bCs/>
                <w:szCs w:val="24"/>
                <w:highlight w:val="none"/>
                <w:lang w:bidi="ar"/>
              </w:rPr>
              <w:t>）</w:t>
            </w:r>
          </w:p>
          <w:p w14:paraId="748EA4C1">
            <w:pPr>
              <w:rPr>
                <w:highlight w:val="none"/>
              </w:rPr>
            </w:pPr>
            <w:r>
              <w:rPr>
                <w:rFonts w:ascii="Times New Roman" w:hAnsi="Times New Roman"/>
                <w:szCs w:val="24"/>
                <w:highlight w:val="none"/>
                <w:lang w:bidi="ar"/>
              </w:rPr>
              <w:t>2</w:t>
            </w:r>
            <w:r>
              <w:rPr>
                <w:rFonts w:hint="eastAsia" w:ascii="Times New Roman" w:hAnsi="Times New Roman" w:cs="宋体"/>
                <w:szCs w:val="24"/>
                <w:highlight w:val="none"/>
                <w:lang w:bidi="ar"/>
              </w:rPr>
              <w:t>、技术、性能、配置：</w:t>
            </w:r>
            <w:r>
              <w:rPr>
                <w:rFonts w:ascii="Times New Roman" w:hAnsi="Times New Roman"/>
                <w:szCs w:val="24"/>
                <w:highlight w:val="none"/>
                <w:lang w:bidi="ar"/>
              </w:rPr>
              <w:t>40</w:t>
            </w:r>
            <w:r>
              <w:rPr>
                <w:rFonts w:hint="eastAsia" w:ascii="Times New Roman" w:hAnsi="Times New Roman" w:cs="宋体"/>
                <w:szCs w:val="24"/>
                <w:highlight w:val="none"/>
                <w:lang w:bidi="ar"/>
              </w:rPr>
              <w:t>分</w:t>
            </w:r>
          </w:p>
          <w:p w14:paraId="1F53718F">
            <w:pPr>
              <w:rPr>
                <w:highlight w:val="none"/>
              </w:rPr>
            </w:pPr>
            <w:r>
              <w:rPr>
                <w:rFonts w:hint="eastAsia" w:ascii="Times New Roman" w:hAnsi="Times New Roman" w:cs="宋体"/>
                <w:szCs w:val="24"/>
                <w:highlight w:val="none"/>
                <w:lang w:bidi="ar"/>
              </w:rPr>
              <w:t>评委根据招标文件中《技术规格及商务要求》，结合投标文件提供的佐证材料等进行评审：</w:t>
            </w:r>
          </w:p>
          <w:p w14:paraId="5F382EB9">
            <w:pPr>
              <w:rPr>
                <w:highlight w:val="none"/>
              </w:rPr>
            </w:pPr>
            <w:r>
              <w:rPr>
                <w:rFonts w:ascii="Times New Roman" w:hAnsi="Times New Roman"/>
                <w:szCs w:val="24"/>
                <w:highlight w:val="none"/>
                <w:lang w:bidi="ar"/>
              </w:rPr>
              <w:t>2.1</w:t>
            </w:r>
            <w:r>
              <w:rPr>
                <w:rFonts w:hint="eastAsia" w:ascii="Times New Roman" w:hAnsi="Times New Roman" w:cs="宋体"/>
                <w:szCs w:val="24"/>
                <w:highlight w:val="none"/>
                <w:lang w:bidi="ar"/>
              </w:rPr>
              <w:t>、全部满足标书基本要求得</w:t>
            </w:r>
            <w:r>
              <w:rPr>
                <w:rFonts w:ascii="Times New Roman" w:hAnsi="Times New Roman"/>
                <w:szCs w:val="24"/>
                <w:highlight w:val="none"/>
                <w:lang w:bidi="ar"/>
              </w:rPr>
              <w:t>4</w:t>
            </w:r>
            <w:r>
              <w:rPr>
                <w:rFonts w:hint="eastAsia" w:ascii="Times New Roman" w:hAnsi="Times New Roman"/>
                <w:szCs w:val="24"/>
                <w:highlight w:val="none"/>
                <w:lang w:val="en-US" w:eastAsia="zh-CN" w:bidi="ar"/>
              </w:rPr>
              <w:t>0</w:t>
            </w:r>
            <w:r>
              <w:rPr>
                <w:rFonts w:hint="eastAsia" w:ascii="Times New Roman" w:hAnsi="Times New Roman" w:cs="宋体"/>
                <w:szCs w:val="24"/>
                <w:highlight w:val="none"/>
                <w:lang w:bidi="ar"/>
              </w:rPr>
              <w:t>分，正偏离不加分，有一项★号指标负偏离做废标处理；</w:t>
            </w:r>
          </w:p>
          <w:p w14:paraId="09655CC1">
            <w:pPr>
              <w:rPr>
                <w:highlight w:val="none"/>
              </w:rPr>
            </w:pPr>
            <w:r>
              <w:rPr>
                <w:rFonts w:ascii="Times New Roman" w:hAnsi="Times New Roman"/>
                <w:szCs w:val="24"/>
                <w:highlight w:val="none"/>
                <w:lang w:bidi="ar"/>
              </w:rPr>
              <w:t>2.2</w:t>
            </w:r>
            <w:r>
              <w:rPr>
                <w:rFonts w:hint="eastAsia" w:ascii="Times New Roman" w:hAnsi="Times New Roman" w:cs="宋体"/>
                <w:szCs w:val="24"/>
                <w:highlight w:val="none"/>
                <w:lang w:bidi="ar"/>
              </w:rPr>
              <w:t>、有一项▲号指标负偏离扣</w:t>
            </w:r>
            <w:r>
              <w:rPr>
                <w:rFonts w:ascii="Times New Roman" w:hAnsi="Times New Roman"/>
                <w:szCs w:val="24"/>
                <w:highlight w:val="none"/>
                <w:lang w:bidi="ar"/>
              </w:rPr>
              <w:t>3</w:t>
            </w:r>
            <w:r>
              <w:rPr>
                <w:rFonts w:hint="eastAsia" w:ascii="Times New Roman" w:hAnsi="Times New Roman" w:cs="宋体"/>
                <w:szCs w:val="24"/>
                <w:highlight w:val="none"/>
                <w:lang w:bidi="ar"/>
              </w:rPr>
              <w:t>分；（★号、▲号指标须提供相关证明材料（包括制造商技术白皮书、</w:t>
            </w:r>
            <w:r>
              <w:rPr>
                <w:rFonts w:ascii="Times New Roman" w:hAnsi="Times New Roman"/>
                <w:szCs w:val="24"/>
                <w:highlight w:val="none"/>
                <w:lang w:bidi="ar"/>
              </w:rPr>
              <w:t>Data Sheet</w:t>
            </w:r>
            <w:r>
              <w:rPr>
                <w:rFonts w:hint="eastAsia" w:ascii="Times New Roman" w:hAnsi="Times New Roman" w:cs="宋体"/>
                <w:szCs w:val="24"/>
                <w:highlight w:val="none"/>
                <w:lang w:bidi="ar"/>
              </w:rPr>
              <w:t>、国家承认的第三方机构出具的检测报告、厂家公开发行的宣传彩页等）并在投标文件技术参数偏离表备注栏中标注相应证明文件页码，未标注页码视为负偏离）</w:t>
            </w:r>
          </w:p>
          <w:p w14:paraId="10A42106">
            <w:pPr>
              <w:rPr>
                <w:highlight w:val="none"/>
              </w:rPr>
            </w:pPr>
            <w:r>
              <w:rPr>
                <w:rFonts w:ascii="Times New Roman" w:hAnsi="Times New Roman"/>
                <w:szCs w:val="24"/>
                <w:highlight w:val="none"/>
                <w:lang w:bidi="ar"/>
              </w:rPr>
              <w:t>2.3</w:t>
            </w:r>
            <w:r>
              <w:rPr>
                <w:rFonts w:hint="eastAsia" w:ascii="Times New Roman" w:hAnsi="Times New Roman" w:cs="宋体"/>
                <w:szCs w:val="24"/>
                <w:highlight w:val="none"/>
                <w:lang w:bidi="ar"/>
              </w:rPr>
              <w:t>、非★、▲号指标每负偏离一项扣</w:t>
            </w:r>
            <w:r>
              <w:rPr>
                <w:rFonts w:ascii="Times New Roman" w:hAnsi="Times New Roman"/>
                <w:szCs w:val="24"/>
                <w:highlight w:val="none"/>
                <w:lang w:bidi="ar"/>
              </w:rPr>
              <w:t>1</w:t>
            </w:r>
            <w:r>
              <w:rPr>
                <w:rFonts w:hint="eastAsia" w:ascii="Times New Roman" w:hAnsi="Times New Roman" w:cs="宋体"/>
                <w:szCs w:val="24"/>
                <w:highlight w:val="none"/>
                <w:lang w:bidi="ar"/>
              </w:rPr>
              <w:t>分，扣完为止。</w:t>
            </w:r>
          </w:p>
          <w:p w14:paraId="03938C8B">
            <w:pPr>
              <w:rPr>
                <w:highlight w:val="none"/>
              </w:rPr>
            </w:pPr>
            <w:r>
              <w:rPr>
                <w:rFonts w:ascii="Times New Roman" w:hAnsi="Times New Roman"/>
                <w:szCs w:val="24"/>
                <w:highlight w:val="none"/>
                <w:lang w:bidi="ar"/>
              </w:rPr>
              <w:t>3</w:t>
            </w:r>
            <w:r>
              <w:rPr>
                <w:rFonts w:hint="eastAsia" w:ascii="Times New Roman" w:hAnsi="Times New Roman" w:cs="宋体"/>
                <w:szCs w:val="24"/>
                <w:highlight w:val="none"/>
                <w:lang w:bidi="ar"/>
              </w:rPr>
              <w:t>、技术培训方案</w:t>
            </w:r>
            <w:r>
              <w:rPr>
                <w:rFonts w:ascii="Times New Roman" w:hAnsi="Times New Roman"/>
                <w:szCs w:val="24"/>
                <w:highlight w:val="none"/>
                <w:lang w:bidi="ar"/>
              </w:rPr>
              <w:t>(</w:t>
            </w:r>
            <w:r>
              <w:rPr>
                <w:rFonts w:hint="eastAsia" w:ascii="Times New Roman" w:hAnsi="Times New Roman"/>
                <w:szCs w:val="24"/>
                <w:highlight w:val="none"/>
                <w:lang w:bidi="ar"/>
              </w:rPr>
              <w:t>5</w:t>
            </w:r>
            <w:r>
              <w:rPr>
                <w:rFonts w:hint="eastAsia" w:ascii="Times New Roman" w:hAnsi="Times New Roman" w:cs="宋体"/>
                <w:szCs w:val="24"/>
                <w:highlight w:val="none"/>
                <w:lang w:bidi="ar"/>
              </w:rPr>
              <w:t>分</w:t>
            </w:r>
            <w:r>
              <w:rPr>
                <w:rFonts w:ascii="Times New Roman" w:hAnsi="Times New Roman"/>
                <w:szCs w:val="24"/>
                <w:highlight w:val="none"/>
                <w:lang w:bidi="ar"/>
              </w:rPr>
              <w:t>)</w:t>
            </w:r>
          </w:p>
          <w:p w14:paraId="4E836E29">
            <w:pPr>
              <w:rPr>
                <w:highlight w:val="none"/>
              </w:rPr>
            </w:pPr>
            <w:r>
              <w:rPr>
                <w:rFonts w:hint="eastAsia" w:ascii="Times New Roman" w:hAnsi="Times New Roman" w:cs="宋体"/>
                <w:szCs w:val="24"/>
                <w:highlight w:val="none"/>
                <w:lang w:bidi="ar"/>
              </w:rPr>
              <w:t>供应商提供对用户的操作培训、业务功能培训等相关培训计划方案，除正常操作培训外，针对甲方是教学培训单位的特点，提出其他技术培训保障方案；</w:t>
            </w:r>
          </w:p>
          <w:p w14:paraId="2326078B">
            <w:pPr>
              <w:rPr>
                <w:highlight w:val="none"/>
              </w:rPr>
            </w:pPr>
            <w:r>
              <w:rPr>
                <w:rFonts w:ascii="Times New Roman" w:hAnsi="Times New Roman"/>
                <w:szCs w:val="24"/>
                <w:highlight w:val="none"/>
                <w:lang w:bidi="ar"/>
              </w:rPr>
              <w:t>3.1</w:t>
            </w:r>
            <w:r>
              <w:rPr>
                <w:rFonts w:hint="eastAsia" w:ascii="Times New Roman" w:hAnsi="Times New Roman" w:cs="宋体"/>
                <w:szCs w:val="24"/>
                <w:highlight w:val="none"/>
                <w:lang w:bidi="ar"/>
              </w:rPr>
              <w:t>、技术培训保障方案内容详实、科学、合理，考虑周全，培训计划针对性强、内容详实，培训人员配备齐全、技术水平高、分工明确、岗位设置科学合理，培训率承诺高，得</w:t>
            </w:r>
            <w:r>
              <w:rPr>
                <w:rFonts w:hint="eastAsia" w:ascii="Times New Roman" w:hAnsi="Times New Roman"/>
                <w:szCs w:val="24"/>
                <w:highlight w:val="none"/>
                <w:lang w:bidi="ar"/>
              </w:rPr>
              <w:t>5</w:t>
            </w:r>
            <w:r>
              <w:rPr>
                <w:rFonts w:hint="eastAsia" w:ascii="Times New Roman" w:hAnsi="Times New Roman" w:cs="宋体"/>
                <w:szCs w:val="24"/>
                <w:highlight w:val="none"/>
                <w:lang w:bidi="ar"/>
              </w:rPr>
              <w:t>分。</w:t>
            </w:r>
          </w:p>
          <w:p w14:paraId="04FC2183">
            <w:pPr>
              <w:rPr>
                <w:highlight w:val="none"/>
              </w:rPr>
            </w:pPr>
            <w:r>
              <w:rPr>
                <w:rFonts w:ascii="Times New Roman" w:hAnsi="Times New Roman"/>
                <w:szCs w:val="24"/>
                <w:highlight w:val="none"/>
                <w:lang w:bidi="ar"/>
              </w:rPr>
              <w:t>3.2</w:t>
            </w:r>
            <w:r>
              <w:rPr>
                <w:rFonts w:hint="eastAsia" w:ascii="Times New Roman" w:hAnsi="Times New Roman" w:cs="宋体"/>
                <w:szCs w:val="24"/>
                <w:highlight w:val="none"/>
                <w:lang w:bidi="ar"/>
              </w:rPr>
              <w:t>、技术培训保障方案内容详实、考虑较全，培训计划具体，培训人员齐全，培训率承诺较高，得</w:t>
            </w:r>
            <w:r>
              <w:rPr>
                <w:rFonts w:hint="eastAsia" w:ascii="Times New Roman" w:hAnsi="Times New Roman"/>
                <w:szCs w:val="24"/>
                <w:highlight w:val="none"/>
                <w:lang w:bidi="ar"/>
              </w:rPr>
              <w:t>3</w:t>
            </w:r>
            <w:r>
              <w:rPr>
                <w:rFonts w:hint="eastAsia" w:ascii="Times New Roman" w:hAnsi="Times New Roman" w:cs="宋体"/>
                <w:szCs w:val="24"/>
                <w:highlight w:val="none"/>
                <w:lang w:bidi="ar"/>
              </w:rPr>
              <w:t>分。</w:t>
            </w:r>
          </w:p>
          <w:p w14:paraId="579E530A">
            <w:pPr>
              <w:rPr>
                <w:highlight w:val="none"/>
              </w:rPr>
            </w:pPr>
            <w:r>
              <w:rPr>
                <w:rFonts w:ascii="Times New Roman" w:hAnsi="Times New Roman"/>
                <w:szCs w:val="24"/>
                <w:highlight w:val="none"/>
                <w:lang w:bidi="ar"/>
              </w:rPr>
              <w:t>3.3</w:t>
            </w:r>
            <w:r>
              <w:rPr>
                <w:rFonts w:hint="eastAsia" w:ascii="Times New Roman" w:hAnsi="Times New Roman" w:cs="宋体"/>
                <w:szCs w:val="24"/>
                <w:highlight w:val="none"/>
                <w:lang w:bidi="ar"/>
              </w:rPr>
              <w:t>．技术培训保障方案表述简单，培训计划简单、培训人员较少，培训率承诺一般，得</w:t>
            </w:r>
            <w:r>
              <w:rPr>
                <w:rFonts w:ascii="Times New Roman" w:hAnsi="Times New Roman"/>
                <w:szCs w:val="24"/>
                <w:highlight w:val="none"/>
                <w:lang w:bidi="ar"/>
              </w:rPr>
              <w:t>1</w:t>
            </w:r>
            <w:r>
              <w:rPr>
                <w:rFonts w:hint="eastAsia" w:ascii="Times New Roman" w:hAnsi="Times New Roman" w:cs="宋体"/>
                <w:szCs w:val="24"/>
                <w:highlight w:val="none"/>
                <w:lang w:bidi="ar"/>
              </w:rPr>
              <w:t>分。</w:t>
            </w:r>
          </w:p>
          <w:p w14:paraId="6FE4862A">
            <w:pPr>
              <w:rPr>
                <w:highlight w:val="none"/>
              </w:rPr>
            </w:pPr>
            <w:r>
              <w:rPr>
                <w:rFonts w:ascii="Times New Roman" w:hAnsi="Times New Roman"/>
                <w:szCs w:val="24"/>
                <w:highlight w:val="none"/>
                <w:lang w:bidi="ar"/>
              </w:rPr>
              <w:t>3.4</w:t>
            </w:r>
            <w:r>
              <w:rPr>
                <w:rFonts w:hint="eastAsia" w:ascii="Times New Roman" w:hAnsi="Times New Roman" w:cs="宋体"/>
                <w:szCs w:val="24"/>
                <w:highlight w:val="none"/>
                <w:lang w:bidi="ar"/>
              </w:rPr>
              <w:t>．未提供方案或方案无可行性不得分。</w:t>
            </w:r>
          </w:p>
          <w:p w14:paraId="2CFBE9CD">
            <w:pPr>
              <w:rPr>
                <w:highlight w:val="none"/>
              </w:rPr>
            </w:pPr>
            <w:r>
              <w:rPr>
                <w:rFonts w:ascii="Times New Roman" w:hAnsi="Times New Roman"/>
                <w:szCs w:val="24"/>
                <w:highlight w:val="none"/>
                <w:lang w:bidi="ar"/>
              </w:rPr>
              <w:t>4</w:t>
            </w:r>
            <w:r>
              <w:rPr>
                <w:rFonts w:hint="eastAsia" w:ascii="Times New Roman" w:hAnsi="Times New Roman" w:cs="宋体"/>
                <w:szCs w:val="24"/>
                <w:highlight w:val="none"/>
                <w:lang w:bidi="ar"/>
              </w:rPr>
              <w:t>、业绩：</w:t>
            </w:r>
            <w:r>
              <w:rPr>
                <w:rFonts w:ascii="Times New Roman" w:hAnsi="Times New Roman"/>
                <w:szCs w:val="24"/>
                <w:highlight w:val="none"/>
                <w:lang w:bidi="ar"/>
              </w:rPr>
              <w:t>10</w:t>
            </w:r>
            <w:r>
              <w:rPr>
                <w:rFonts w:hint="eastAsia" w:ascii="Times New Roman" w:hAnsi="Times New Roman" w:cs="宋体"/>
                <w:szCs w:val="24"/>
                <w:highlight w:val="none"/>
                <w:lang w:bidi="ar"/>
              </w:rPr>
              <w:t>分</w:t>
            </w:r>
          </w:p>
          <w:p w14:paraId="574530B8">
            <w:pPr>
              <w:rPr>
                <w:highlight w:val="none"/>
              </w:rPr>
            </w:pPr>
            <w:r>
              <w:rPr>
                <w:rFonts w:hint="eastAsia" w:ascii="Times New Roman" w:hAnsi="Times New Roman" w:cs="宋体"/>
                <w:szCs w:val="24"/>
                <w:highlight w:val="none"/>
                <w:lang w:bidi="ar"/>
              </w:rPr>
              <w:t>提供投标产品的制造商或其代理商</w:t>
            </w:r>
            <w:r>
              <w:rPr>
                <w:rFonts w:ascii="Times New Roman" w:hAnsi="Times New Roman"/>
                <w:szCs w:val="24"/>
                <w:highlight w:val="none"/>
                <w:lang w:bidi="ar"/>
              </w:rPr>
              <w:t>2022</w:t>
            </w:r>
            <w:r>
              <w:rPr>
                <w:rFonts w:hint="eastAsia" w:ascii="Times New Roman" w:hAnsi="Times New Roman" w:cs="宋体"/>
                <w:szCs w:val="24"/>
                <w:highlight w:val="none"/>
                <w:lang w:bidi="ar"/>
              </w:rPr>
              <w:t>年至今同品牌同型号的业绩证明文件（销售合同复印件），每提供</w:t>
            </w:r>
            <w:r>
              <w:rPr>
                <w:rFonts w:ascii="Times New Roman" w:hAnsi="Times New Roman"/>
                <w:szCs w:val="24"/>
                <w:highlight w:val="none"/>
                <w:lang w:bidi="ar"/>
              </w:rPr>
              <w:t>1</w:t>
            </w:r>
            <w:r>
              <w:rPr>
                <w:rFonts w:hint="eastAsia" w:ascii="Times New Roman" w:hAnsi="Times New Roman" w:cs="宋体"/>
                <w:szCs w:val="24"/>
                <w:highlight w:val="none"/>
                <w:lang w:bidi="ar"/>
              </w:rPr>
              <w:t>份合同得</w:t>
            </w:r>
            <w:r>
              <w:rPr>
                <w:rFonts w:ascii="Times New Roman" w:hAnsi="Times New Roman"/>
                <w:szCs w:val="24"/>
                <w:highlight w:val="none"/>
                <w:lang w:bidi="ar"/>
              </w:rPr>
              <w:t>2.5</w:t>
            </w:r>
            <w:r>
              <w:rPr>
                <w:rFonts w:hint="eastAsia" w:ascii="Times New Roman" w:hAnsi="Times New Roman" w:cs="宋体"/>
                <w:szCs w:val="24"/>
                <w:highlight w:val="none"/>
                <w:lang w:bidi="ar"/>
              </w:rPr>
              <w:t>分，最多得</w:t>
            </w:r>
            <w:r>
              <w:rPr>
                <w:rFonts w:ascii="Times New Roman" w:hAnsi="Times New Roman"/>
                <w:szCs w:val="24"/>
                <w:highlight w:val="none"/>
                <w:lang w:bidi="ar"/>
              </w:rPr>
              <w:t>10</w:t>
            </w:r>
            <w:r>
              <w:rPr>
                <w:rFonts w:hint="eastAsia" w:ascii="Times New Roman" w:hAnsi="Times New Roman" w:cs="宋体"/>
                <w:szCs w:val="24"/>
                <w:highlight w:val="none"/>
                <w:lang w:bidi="ar"/>
              </w:rPr>
              <w:t>分。未提供合同或合同型号不一致、关键页不清晰者，该项不得分。</w:t>
            </w:r>
          </w:p>
          <w:p w14:paraId="146AD51E">
            <w:pPr>
              <w:rPr>
                <w:highlight w:val="none"/>
              </w:rPr>
            </w:pPr>
            <w:r>
              <w:rPr>
                <w:rFonts w:ascii="Times New Roman" w:hAnsi="Times New Roman"/>
                <w:szCs w:val="24"/>
                <w:highlight w:val="none"/>
                <w:lang w:bidi="ar"/>
              </w:rPr>
              <w:t>5</w:t>
            </w:r>
            <w:r>
              <w:rPr>
                <w:rFonts w:hint="eastAsia" w:ascii="Times New Roman" w:hAnsi="Times New Roman" w:cs="宋体"/>
                <w:szCs w:val="24"/>
                <w:highlight w:val="none"/>
                <w:lang w:bidi="ar"/>
              </w:rPr>
              <w:t>、售后服务：8分</w:t>
            </w:r>
          </w:p>
          <w:p w14:paraId="617EA44E">
            <w:pPr>
              <w:rPr>
                <w:highlight w:val="none"/>
              </w:rPr>
            </w:pPr>
            <w:r>
              <w:rPr>
                <w:rFonts w:ascii="Times New Roman" w:hAnsi="Times New Roman"/>
                <w:bCs/>
                <w:szCs w:val="24"/>
                <w:highlight w:val="none"/>
                <w:lang w:bidi="ar"/>
              </w:rPr>
              <w:t>5.1</w:t>
            </w:r>
            <w:r>
              <w:rPr>
                <w:rFonts w:hint="eastAsia" w:ascii="Times New Roman" w:hAnsi="Times New Roman" w:cs="宋体"/>
                <w:bCs/>
                <w:szCs w:val="24"/>
                <w:highlight w:val="none"/>
                <w:lang w:bidi="ar"/>
              </w:rPr>
              <w:t>、售后服务实施响应</w:t>
            </w:r>
            <w:r>
              <w:rPr>
                <w:rFonts w:ascii="Times New Roman" w:hAnsi="Times New Roman"/>
                <w:bCs/>
                <w:szCs w:val="24"/>
                <w:highlight w:val="none"/>
                <w:lang w:bidi="ar"/>
              </w:rPr>
              <w:t xml:space="preserve"> (5</w:t>
            </w:r>
            <w:r>
              <w:rPr>
                <w:rFonts w:hint="eastAsia" w:ascii="Times New Roman" w:hAnsi="Times New Roman" w:cs="宋体"/>
                <w:bCs/>
                <w:szCs w:val="24"/>
                <w:highlight w:val="none"/>
                <w:lang w:bidi="ar"/>
              </w:rPr>
              <w:t>分</w:t>
            </w:r>
            <w:r>
              <w:rPr>
                <w:rFonts w:ascii="Times New Roman" w:hAnsi="Times New Roman"/>
                <w:bCs/>
                <w:szCs w:val="24"/>
                <w:highlight w:val="none"/>
                <w:lang w:bidi="ar"/>
              </w:rPr>
              <w:t>)</w:t>
            </w:r>
            <w:r>
              <w:rPr>
                <w:rFonts w:hint="eastAsia" w:ascii="Times New Roman" w:hAnsi="Times New Roman" w:cs="宋体"/>
                <w:szCs w:val="24"/>
                <w:highlight w:val="none"/>
                <w:lang w:bidi="ar"/>
              </w:rPr>
              <w:t>：</w:t>
            </w:r>
          </w:p>
          <w:p w14:paraId="52723E52">
            <w:pPr>
              <w:rPr>
                <w:highlight w:val="none"/>
              </w:rPr>
            </w:pPr>
            <w:r>
              <w:rPr>
                <w:rFonts w:hint="eastAsia" w:ascii="Times New Roman" w:hAnsi="Times New Roman" w:cs="宋体"/>
                <w:szCs w:val="24"/>
                <w:highlight w:val="none"/>
                <w:lang w:bidi="ar"/>
              </w:rPr>
              <w:t>根据投标人质保期内售后服务（响应时间，回访巡检方案、故障解决措施、技术人员保障、备品配件价格等）、本地化服务方案（江苏省内各服务网点、维修网点设置情况以及技术人员安排情况）等服务内容，</w:t>
            </w:r>
          </w:p>
          <w:p w14:paraId="03CD9E8B">
            <w:pPr>
              <w:rPr>
                <w:highlight w:val="none"/>
              </w:rPr>
            </w:pPr>
            <w:r>
              <w:rPr>
                <w:rFonts w:ascii="Times New Roman" w:hAnsi="Times New Roman"/>
                <w:szCs w:val="24"/>
                <w:highlight w:val="none"/>
                <w:lang w:bidi="ar"/>
              </w:rPr>
              <w:t>1</w:t>
            </w:r>
            <w:r>
              <w:rPr>
                <w:rFonts w:hint="eastAsia" w:ascii="Times New Roman" w:hAnsi="Times New Roman" w:cs="宋体"/>
                <w:szCs w:val="24"/>
                <w:highlight w:val="none"/>
                <w:lang w:bidi="ar"/>
              </w:rPr>
              <w:t>）售后方案内容详实、科学、合理，考虑周全，对产品质量管控措施要求全面到位，相关服务承诺内容详实，人员配备齐全，分工明确、岗位设置科学合理，人员配备齐全、设备配备齐全、先进者得</w:t>
            </w:r>
            <w:r>
              <w:rPr>
                <w:rFonts w:ascii="Times New Roman" w:hAnsi="Times New Roman"/>
                <w:szCs w:val="24"/>
                <w:highlight w:val="none"/>
                <w:lang w:bidi="ar"/>
              </w:rPr>
              <w:t>5</w:t>
            </w:r>
            <w:r>
              <w:rPr>
                <w:rFonts w:hint="eastAsia" w:ascii="Times New Roman" w:hAnsi="Times New Roman" w:cs="宋体"/>
                <w:szCs w:val="24"/>
                <w:highlight w:val="none"/>
                <w:lang w:bidi="ar"/>
              </w:rPr>
              <w:t>分；</w:t>
            </w:r>
          </w:p>
          <w:p w14:paraId="0247EA4E">
            <w:pPr>
              <w:rPr>
                <w:highlight w:val="none"/>
              </w:rPr>
            </w:pPr>
            <w:r>
              <w:rPr>
                <w:rFonts w:ascii="Times New Roman" w:hAnsi="Times New Roman"/>
                <w:szCs w:val="24"/>
                <w:highlight w:val="none"/>
                <w:lang w:bidi="ar"/>
              </w:rPr>
              <w:t>2</w:t>
            </w:r>
            <w:r>
              <w:rPr>
                <w:rFonts w:hint="eastAsia" w:ascii="Times New Roman" w:hAnsi="Times New Roman" w:cs="宋体"/>
                <w:szCs w:val="24"/>
                <w:highlight w:val="none"/>
                <w:lang w:bidi="ar"/>
              </w:rPr>
              <w:t>）售后方案内容详实、考虑较全，对产品质量管控措施要求到位，相关服务承诺内容具体，人员配备齐全、设备配备齐全者得</w:t>
            </w:r>
            <w:r>
              <w:rPr>
                <w:rFonts w:ascii="Times New Roman" w:hAnsi="Times New Roman"/>
                <w:szCs w:val="24"/>
                <w:highlight w:val="none"/>
                <w:lang w:bidi="ar"/>
              </w:rPr>
              <w:t>3</w:t>
            </w:r>
            <w:r>
              <w:rPr>
                <w:rFonts w:hint="eastAsia" w:ascii="Times New Roman" w:hAnsi="Times New Roman" w:cs="宋体"/>
                <w:szCs w:val="24"/>
                <w:highlight w:val="none"/>
                <w:lang w:bidi="ar"/>
              </w:rPr>
              <w:t>分；</w:t>
            </w:r>
          </w:p>
          <w:p w14:paraId="1BF46178">
            <w:pPr>
              <w:rPr>
                <w:highlight w:val="none"/>
              </w:rPr>
            </w:pPr>
            <w:r>
              <w:rPr>
                <w:rFonts w:ascii="Times New Roman" w:hAnsi="Times New Roman"/>
                <w:szCs w:val="24"/>
                <w:highlight w:val="none"/>
                <w:lang w:bidi="ar"/>
              </w:rPr>
              <w:t>3</w:t>
            </w:r>
            <w:r>
              <w:rPr>
                <w:rFonts w:hint="eastAsia" w:ascii="Times New Roman" w:hAnsi="Times New Roman" w:cs="宋体"/>
                <w:szCs w:val="24"/>
                <w:highlight w:val="none"/>
                <w:lang w:bidi="ar"/>
              </w:rPr>
              <w:t>）技术培训保障方案表述简单，培训计划简单、培训人员较少，培训率承诺一般者得</w:t>
            </w:r>
            <w:r>
              <w:rPr>
                <w:rFonts w:ascii="Times New Roman" w:hAnsi="Times New Roman"/>
                <w:szCs w:val="24"/>
                <w:highlight w:val="none"/>
                <w:lang w:bidi="ar"/>
              </w:rPr>
              <w:t>1</w:t>
            </w:r>
            <w:r>
              <w:rPr>
                <w:rFonts w:hint="eastAsia" w:ascii="Times New Roman" w:hAnsi="Times New Roman" w:cs="宋体"/>
                <w:szCs w:val="24"/>
                <w:highlight w:val="none"/>
                <w:lang w:bidi="ar"/>
              </w:rPr>
              <w:t>分；</w:t>
            </w:r>
          </w:p>
          <w:p w14:paraId="094BF5BE">
            <w:pPr>
              <w:rPr>
                <w:highlight w:val="none"/>
              </w:rPr>
            </w:pPr>
            <w:r>
              <w:rPr>
                <w:rFonts w:ascii="Times New Roman" w:hAnsi="Times New Roman"/>
                <w:szCs w:val="24"/>
                <w:highlight w:val="none"/>
                <w:lang w:bidi="ar"/>
              </w:rPr>
              <w:t>4</w:t>
            </w:r>
            <w:r>
              <w:rPr>
                <w:rFonts w:hint="eastAsia" w:ascii="Times New Roman" w:hAnsi="Times New Roman" w:cs="宋体"/>
                <w:szCs w:val="24"/>
                <w:highlight w:val="none"/>
                <w:lang w:bidi="ar"/>
              </w:rPr>
              <w:t>）未提供服务方案的不得分。</w:t>
            </w:r>
          </w:p>
          <w:p w14:paraId="421F2688">
            <w:pPr>
              <w:rPr>
                <w:bCs/>
                <w:highlight w:val="none"/>
              </w:rPr>
            </w:pPr>
            <w:r>
              <w:rPr>
                <w:rFonts w:ascii="Times New Roman" w:hAnsi="Times New Roman"/>
                <w:bCs/>
                <w:szCs w:val="24"/>
                <w:highlight w:val="none"/>
                <w:lang w:bidi="ar"/>
              </w:rPr>
              <w:t>5.2</w:t>
            </w:r>
            <w:r>
              <w:rPr>
                <w:rFonts w:hint="eastAsia" w:ascii="Times New Roman" w:hAnsi="Times New Roman" w:cs="宋体"/>
                <w:bCs/>
                <w:szCs w:val="24"/>
                <w:highlight w:val="none"/>
                <w:lang w:bidi="ar"/>
              </w:rPr>
              <w:t>、质保期（</w:t>
            </w:r>
            <w:r>
              <w:rPr>
                <w:rFonts w:hint="eastAsia" w:ascii="Times New Roman" w:hAnsi="Times New Roman"/>
                <w:bCs/>
                <w:szCs w:val="24"/>
                <w:highlight w:val="none"/>
                <w:lang w:bidi="ar"/>
              </w:rPr>
              <w:t>3</w:t>
            </w:r>
            <w:r>
              <w:rPr>
                <w:rFonts w:hint="eastAsia" w:ascii="Times New Roman" w:hAnsi="Times New Roman" w:cs="宋体"/>
                <w:bCs/>
                <w:szCs w:val="24"/>
                <w:highlight w:val="none"/>
                <w:lang w:bidi="ar"/>
              </w:rPr>
              <w:t>分）：</w:t>
            </w:r>
          </w:p>
          <w:p w14:paraId="40160533">
            <w:pPr>
              <w:rPr>
                <w:highlight w:val="none"/>
              </w:rPr>
            </w:pPr>
            <w:r>
              <w:rPr>
                <w:rFonts w:ascii="Times New Roman" w:hAnsi="Times New Roman"/>
                <w:szCs w:val="24"/>
                <w:highlight w:val="none"/>
                <w:lang w:bidi="ar"/>
              </w:rPr>
              <w:t>5.2.1</w:t>
            </w:r>
            <w:r>
              <w:rPr>
                <w:rFonts w:hint="eastAsia" w:ascii="Times New Roman" w:hAnsi="Times New Roman" w:cs="宋体"/>
                <w:szCs w:val="24"/>
                <w:highlight w:val="none"/>
                <w:lang w:bidi="ar"/>
              </w:rPr>
              <w:t>投标人提供的售后服务承诺书需响应招标文件要求的免费质保一年得</w:t>
            </w:r>
            <w:r>
              <w:rPr>
                <w:rFonts w:hint="eastAsia" w:ascii="Times New Roman" w:hAnsi="Times New Roman"/>
                <w:szCs w:val="24"/>
                <w:highlight w:val="none"/>
                <w:lang w:bidi="ar"/>
              </w:rPr>
              <w:t>1</w:t>
            </w:r>
            <w:r>
              <w:rPr>
                <w:rFonts w:hint="eastAsia" w:ascii="Times New Roman" w:hAnsi="Times New Roman" w:cs="宋体"/>
                <w:szCs w:val="24"/>
                <w:highlight w:val="none"/>
                <w:lang w:bidi="ar"/>
              </w:rPr>
              <w:t>分，超过</w:t>
            </w:r>
            <w:r>
              <w:rPr>
                <w:rFonts w:ascii="Times New Roman" w:hAnsi="Times New Roman"/>
                <w:szCs w:val="24"/>
                <w:highlight w:val="none"/>
                <w:lang w:bidi="ar"/>
              </w:rPr>
              <w:t>1</w:t>
            </w:r>
            <w:r>
              <w:rPr>
                <w:rFonts w:hint="eastAsia" w:ascii="Times New Roman" w:hAnsi="Times New Roman" w:cs="宋体"/>
                <w:szCs w:val="24"/>
                <w:highlight w:val="none"/>
                <w:lang w:bidi="ar"/>
              </w:rPr>
              <w:t>年加</w:t>
            </w:r>
            <w:r>
              <w:rPr>
                <w:rFonts w:ascii="Times New Roman" w:hAnsi="Times New Roman"/>
                <w:szCs w:val="24"/>
                <w:highlight w:val="none"/>
                <w:lang w:bidi="ar"/>
              </w:rPr>
              <w:t>1</w:t>
            </w:r>
            <w:r>
              <w:rPr>
                <w:rFonts w:hint="eastAsia" w:ascii="Times New Roman" w:hAnsi="Times New Roman" w:cs="宋体"/>
                <w:szCs w:val="24"/>
                <w:highlight w:val="none"/>
                <w:lang w:bidi="ar"/>
              </w:rPr>
              <w:t>分，最多得</w:t>
            </w:r>
            <w:r>
              <w:rPr>
                <w:rFonts w:hint="eastAsia" w:ascii="Times New Roman" w:hAnsi="Times New Roman"/>
                <w:szCs w:val="24"/>
                <w:highlight w:val="none"/>
                <w:lang w:bidi="ar"/>
              </w:rPr>
              <w:t>3</w:t>
            </w:r>
            <w:r>
              <w:rPr>
                <w:rFonts w:hint="eastAsia" w:ascii="Times New Roman" w:hAnsi="Times New Roman" w:cs="宋体"/>
                <w:szCs w:val="24"/>
                <w:highlight w:val="none"/>
                <w:lang w:bidi="ar"/>
              </w:rPr>
              <w:t>分。</w:t>
            </w:r>
          </w:p>
          <w:p w14:paraId="27D24E8B">
            <w:pPr>
              <w:rPr>
                <w:highlight w:val="none"/>
              </w:rPr>
            </w:pPr>
            <w:r>
              <w:rPr>
                <w:rFonts w:ascii="Times New Roman" w:hAnsi="Times New Roman"/>
                <w:szCs w:val="24"/>
                <w:highlight w:val="none"/>
                <w:lang w:bidi="ar"/>
              </w:rPr>
              <w:t>6</w:t>
            </w:r>
            <w:r>
              <w:rPr>
                <w:rFonts w:hint="eastAsia" w:ascii="Times New Roman" w:hAnsi="Times New Roman" w:cs="宋体"/>
                <w:szCs w:val="24"/>
                <w:highlight w:val="none"/>
                <w:lang w:bidi="ar"/>
              </w:rPr>
              <w:t>、提供样品（</w:t>
            </w:r>
            <w:r>
              <w:rPr>
                <w:rFonts w:ascii="Times New Roman" w:hAnsi="Times New Roman"/>
                <w:szCs w:val="24"/>
                <w:highlight w:val="none"/>
                <w:lang w:bidi="ar"/>
              </w:rPr>
              <w:t>7</w:t>
            </w:r>
            <w:r>
              <w:rPr>
                <w:rFonts w:hint="eastAsia" w:ascii="Times New Roman" w:hAnsi="Times New Roman" w:cs="宋体"/>
                <w:szCs w:val="24"/>
                <w:highlight w:val="none"/>
                <w:lang w:bidi="ar"/>
              </w:rPr>
              <w:t>）</w:t>
            </w:r>
          </w:p>
          <w:p w14:paraId="4A1BFC3E">
            <w:pPr>
              <w:rPr>
                <w:highlight w:val="none"/>
              </w:rPr>
            </w:pPr>
            <w:r>
              <w:rPr>
                <w:rFonts w:hint="eastAsia" w:ascii="Times New Roman" w:hAnsi="Times New Roman" w:cs="宋体"/>
                <w:szCs w:val="24"/>
                <w:highlight w:val="none"/>
                <w:lang w:bidi="ar"/>
              </w:rPr>
              <w:t>根据样品铅当量、材质、舒适度、款式便利性进行评判：</w:t>
            </w:r>
          </w:p>
          <w:p w14:paraId="2EA8B6E2">
            <w:pPr>
              <w:numPr>
                <w:ilvl w:val="0"/>
                <w:numId w:val="4"/>
              </w:numPr>
              <w:rPr>
                <w:highlight w:val="none"/>
              </w:rPr>
            </w:pPr>
            <w:r>
              <w:rPr>
                <w:rFonts w:hint="eastAsia" w:ascii="Times New Roman" w:hAnsi="Times New Roman" w:cs="宋体"/>
                <w:szCs w:val="24"/>
                <w:highlight w:val="none"/>
                <w:lang w:bidi="ar"/>
              </w:rPr>
              <w:t>样品铅当量符合要求、材质优、舒适度优、款式便利性优得</w:t>
            </w:r>
            <w:r>
              <w:rPr>
                <w:rFonts w:ascii="Times New Roman" w:hAnsi="Times New Roman"/>
                <w:szCs w:val="24"/>
                <w:highlight w:val="none"/>
                <w:lang w:bidi="ar"/>
              </w:rPr>
              <w:t>7</w:t>
            </w:r>
            <w:r>
              <w:rPr>
                <w:rFonts w:hint="eastAsia" w:ascii="Times New Roman" w:hAnsi="Times New Roman" w:cs="宋体"/>
                <w:szCs w:val="24"/>
                <w:highlight w:val="none"/>
                <w:lang w:bidi="ar"/>
              </w:rPr>
              <w:t>分；</w:t>
            </w:r>
          </w:p>
          <w:p w14:paraId="197CC635">
            <w:pPr>
              <w:numPr>
                <w:ilvl w:val="0"/>
                <w:numId w:val="4"/>
              </w:numPr>
              <w:rPr>
                <w:highlight w:val="none"/>
              </w:rPr>
            </w:pPr>
            <w:r>
              <w:rPr>
                <w:rFonts w:hint="eastAsia" w:ascii="Times New Roman" w:hAnsi="Times New Roman" w:cs="宋体"/>
                <w:szCs w:val="24"/>
                <w:highlight w:val="none"/>
                <w:lang w:bidi="ar"/>
              </w:rPr>
              <w:t>样品铅当量符合要求、材质良、舒适度良、款式便利性良得</w:t>
            </w:r>
            <w:r>
              <w:rPr>
                <w:rFonts w:ascii="Times New Roman" w:hAnsi="Times New Roman"/>
                <w:szCs w:val="24"/>
                <w:highlight w:val="none"/>
                <w:lang w:bidi="ar"/>
              </w:rPr>
              <w:t>4</w:t>
            </w:r>
            <w:r>
              <w:rPr>
                <w:rFonts w:hint="eastAsia" w:ascii="Times New Roman" w:hAnsi="Times New Roman" w:cs="宋体"/>
                <w:szCs w:val="24"/>
                <w:highlight w:val="none"/>
                <w:lang w:bidi="ar"/>
              </w:rPr>
              <w:t>分；</w:t>
            </w:r>
          </w:p>
          <w:p w14:paraId="62CCAB61">
            <w:pPr>
              <w:numPr>
                <w:ilvl w:val="0"/>
                <w:numId w:val="4"/>
              </w:numPr>
              <w:rPr>
                <w:highlight w:val="none"/>
              </w:rPr>
            </w:pPr>
            <w:r>
              <w:rPr>
                <w:rFonts w:hint="eastAsia" w:ascii="Times New Roman" w:hAnsi="Times New Roman" w:cs="宋体"/>
                <w:szCs w:val="24"/>
                <w:highlight w:val="none"/>
                <w:lang w:bidi="ar"/>
              </w:rPr>
              <w:t>样品铅当量符合要求、材质一般、舒适度一般、款式便利性一般得</w:t>
            </w:r>
            <w:r>
              <w:rPr>
                <w:rFonts w:ascii="Times New Roman" w:hAnsi="Times New Roman"/>
                <w:szCs w:val="24"/>
                <w:highlight w:val="none"/>
                <w:lang w:bidi="ar"/>
              </w:rPr>
              <w:t>1</w:t>
            </w:r>
            <w:r>
              <w:rPr>
                <w:rFonts w:hint="eastAsia" w:ascii="Times New Roman" w:hAnsi="Times New Roman" w:cs="宋体"/>
                <w:szCs w:val="24"/>
                <w:highlight w:val="none"/>
                <w:lang w:bidi="ar"/>
              </w:rPr>
              <w:t>分；</w:t>
            </w:r>
          </w:p>
          <w:p w14:paraId="60D7970E">
            <w:pPr>
              <w:numPr>
                <w:ilvl w:val="0"/>
                <w:numId w:val="4"/>
              </w:numPr>
              <w:rPr>
                <w:highlight w:val="none"/>
              </w:rPr>
            </w:pPr>
            <w:r>
              <w:rPr>
                <w:rFonts w:hint="eastAsia" w:ascii="Times New Roman" w:hAnsi="Times New Roman" w:cs="宋体"/>
                <w:szCs w:val="24"/>
                <w:highlight w:val="none"/>
                <w:lang w:bidi="ar"/>
              </w:rPr>
              <w:t>不提供样品不得分。</w:t>
            </w:r>
          </w:p>
          <w:p w14:paraId="49CAE6BA">
            <w:pPr>
              <w:rPr>
                <w:highlight w:val="none"/>
              </w:rPr>
            </w:pPr>
          </w:p>
          <w:p w14:paraId="080243F7">
            <w:pPr>
              <w:rPr>
                <w:highlight w:val="none"/>
              </w:rPr>
            </w:pPr>
          </w:p>
        </w:tc>
      </w:tr>
    </w:tbl>
    <w:p w14:paraId="52071C58">
      <w:pPr>
        <w:pStyle w:val="2"/>
        <w:widowControl/>
        <w:spacing w:before="312" w:after="312" w:line="360" w:lineRule="auto"/>
        <w:ind w:firstLine="0" w:firstLineChars="0"/>
        <w:rPr>
          <w:rFonts w:hint="eastAsia" w:ascii="宋体" w:hAnsi="宋体" w:eastAsia="宋体" w:cs="宋体"/>
          <w:bCs/>
          <w:color w:val="000000"/>
          <w:kern w:val="2"/>
          <w:sz w:val="28"/>
          <w:highlight w:val="none"/>
          <w:lang w:val="zh-CN"/>
        </w:rPr>
      </w:pPr>
      <w:r>
        <w:rPr>
          <w:rFonts w:hint="eastAsia" w:ascii="宋体" w:hAnsi="宋体" w:eastAsia="宋体" w:cs="宋体"/>
          <w:bCs/>
          <w:color w:val="000000"/>
          <w:kern w:val="2"/>
          <w:sz w:val="28"/>
          <w:highlight w:val="none"/>
        </w:rPr>
        <w:t>包二：</w:t>
      </w:r>
    </w:p>
    <w:p w14:paraId="75D73F52">
      <w:pPr>
        <w:spacing w:line="360" w:lineRule="auto"/>
        <w:jc w:val="left"/>
        <w:rPr>
          <w:rFonts w:hint="eastAsia" w:hAnsi="宋体" w:cs="宋体"/>
          <w:bCs/>
          <w:snapToGrid w:val="0"/>
          <w:sz w:val="28"/>
          <w:szCs w:val="28"/>
          <w:highlight w:val="none"/>
        </w:rPr>
      </w:pPr>
      <w:r>
        <w:rPr>
          <w:rFonts w:hint="eastAsia" w:hAnsi="宋体" w:cs="宋体"/>
          <w:bCs/>
          <w:snapToGrid w:val="0"/>
          <w:sz w:val="28"/>
          <w:szCs w:val="28"/>
          <w:highlight w:val="none"/>
        </w:rPr>
        <w:t>一、评标方法</w:t>
      </w:r>
    </w:p>
    <w:p w14:paraId="5DA52772">
      <w:pPr>
        <w:spacing w:line="360" w:lineRule="auto"/>
        <w:ind w:firstLine="420"/>
        <w:jc w:val="left"/>
        <w:rPr>
          <w:rFonts w:hint="eastAsia" w:hAnsi="宋体" w:cs="宋体"/>
          <w:bCs/>
          <w:highlight w:val="none"/>
        </w:rPr>
      </w:pPr>
      <w:r>
        <w:rPr>
          <w:rFonts w:hint="eastAsia" w:hAnsi="宋体" w:cs="宋体"/>
          <w:bCs/>
          <w:highlight w:val="none"/>
        </w:rPr>
        <w:t>评委会将对确定为实质性响应招标文件要求的投标文件进行评价和比较，评标</w:t>
      </w:r>
    </w:p>
    <w:p w14:paraId="23E72798">
      <w:pPr>
        <w:spacing w:line="360" w:lineRule="auto"/>
        <w:jc w:val="left"/>
        <w:rPr>
          <w:rFonts w:hint="eastAsia" w:hAnsi="宋体" w:cs="宋体"/>
          <w:bCs/>
          <w:highlight w:val="none"/>
        </w:rPr>
      </w:pPr>
      <w:r>
        <w:rPr>
          <w:rFonts w:hint="eastAsia" w:hAnsi="宋体" w:cs="宋体"/>
          <w:bCs/>
          <w:highlight w:val="none"/>
        </w:rPr>
        <w:t>采用综合评分法。</w:t>
      </w:r>
    </w:p>
    <w:p w14:paraId="75E6AA43">
      <w:pPr>
        <w:spacing w:line="360" w:lineRule="auto"/>
        <w:jc w:val="left"/>
        <w:rPr>
          <w:highlight w:val="none"/>
        </w:rPr>
      </w:pPr>
      <w:r>
        <w:rPr>
          <w:rFonts w:hint="eastAsia" w:hAnsi="宋体" w:cs="宋体"/>
          <w:bCs/>
          <w:snapToGrid w:val="0"/>
          <w:sz w:val="28"/>
          <w:szCs w:val="28"/>
          <w:highlight w:val="none"/>
        </w:rPr>
        <w:t>二、评标标准</w:t>
      </w:r>
    </w:p>
    <w:tbl>
      <w:tblPr>
        <w:tblStyle w:val="14"/>
        <w:tblW w:w="11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8"/>
      </w:tblGrid>
      <w:tr w14:paraId="2F3E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8" w:type="dxa"/>
          </w:tcPr>
          <w:p w14:paraId="2D1EC773">
            <w:pPr>
              <w:rPr>
                <w:szCs w:val="24"/>
                <w:highlight w:val="none"/>
                <w:u w:val="single"/>
              </w:rPr>
            </w:pPr>
            <w:r>
              <w:rPr>
                <w:rFonts w:hint="eastAsia"/>
                <w:szCs w:val="24"/>
                <w:highlight w:val="none"/>
                <w:u w:val="single"/>
              </w:rPr>
              <w:t>综合评估法：具体采用打分法</w:t>
            </w:r>
          </w:p>
          <w:p w14:paraId="10D64B0A">
            <w:pPr>
              <w:rPr>
                <w:szCs w:val="24"/>
                <w:highlight w:val="none"/>
              </w:rPr>
            </w:pPr>
            <w:r>
              <w:rPr>
                <w:rFonts w:hint="eastAsia"/>
                <w:szCs w:val="24"/>
                <w:highlight w:val="none"/>
              </w:rPr>
              <w:t>说明：只有初步评审合格的投标人，才能进入详细评审。初步评审办法详见招标文件。</w:t>
            </w:r>
          </w:p>
          <w:p w14:paraId="08098452">
            <w:pPr>
              <w:rPr>
                <w:szCs w:val="24"/>
                <w:highlight w:val="none"/>
              </w:rPr>
            </w:pPr>
            <w:r>
              <w:rPr>
                <w:rFonts w:hint="eastAsia"/>
                <w:szCs w:val="24"/>
                <w:highlight w:val="none"/>
              </w:rPr>
              <w:t>对于初步评审合格的投标人，本次详细评审采用综合评估法，具体采用打分法，得分最高者为中标候选人，其中：</w:t>
            </w:r>
          </w:p>
          <w:p w14:paraId="7025EE6A">
            <w:pPr>
              <w:rPr>
                <w:bCs/>
                <w:szCs w:val="24"/>
                <w:highlight w:val="none"/>
              </w:rPr>
            </w:pPr>
            <w:r>
              <w:rPr>
                <w:rFonts w:hint="eastAsia"/>
                <w:bCs/>
                <w:szCs w:val="24"/>
                <w:highlight w:val="none"/>
              </w:rPr>
              <w:t>1、报价：30分</w:t>
            </w:r>
          </w:p>
          <w:p w14:paraId="7A385449">
            <w:pPr>
              <w:rPr>
                <w:szCs w:val="24"/>
                <w:highlight w:val="none"/>
              </w:rPr>
            </w:pPr>
            <w:r>
              <w:rPr>
                <w:rFonts w:hint="eastAsia"/>
                <w:bCs/>
                <w:szCs w:val="24"/>
                <w:highlight w:val="none"/>
              </w:rPr>
              <w:t>（</w:t>
            </w:r>
            <w:r>
              <w:rPr>
                <w:szCs w:val="24"/>
                <w:highlight w:val="none"/>
              </w:rPr>
              <w:t>价格分采用低价优先法计算，即满足招标文件要求且投标价格最低的投标报价为评标基准价，其他供应商的价格分按照下列公式计算：</w:t>
            </w:r>
          </w:p>
          <w:p w14:paraId="5E06776B">
            <w:pPr>
              <w:rPr>
                <w:bCs/>
                <w:szCs w:val="24"/>
                <w:highlight w:val="none"/>
              </w:rPr>
            </w:pPr>
            <w:r>
              <w:rPr>
                <w:szCs w:val="24"/>
                <w:highlight w:val="none"/>
              </w:rPr>
              <w:t>价格分=（评标基准价/投标报价）×</w:t>
            </w:r>
            <w:r>
              <w:rPr>
                <w:rFonts w:hint="eastAsia"/>
                <w:szCs w:val="24"/>
                <w:highlight w:val="none"/>
              </w:rPr>
              <w:t>3</w:t>
            </w:r>
            <w:r>
              <w:rPr>
                <w:szCs w:val="24"/>
                <w:highlight w:val="none"/>
              </w:rPr>
              <w:t>0</w:t>
            </w:r>
            <w:r>
              <w:rPr>
                <w:rFonts w:hint="eastAsia"/>
                <w:szCs w:val="24"/>
                <w:highlight w:val="none"/>
              </w:rPr>
              <w:t>（小数点保留两位）</w:t>
            </w:r>
            <w:r>
              <w:rPr>
                <w:rFonts w:hint="eastAsia"/>
                <w:bCs/>
                <w:szCs w:val="24"/>
                <w:highlight w:val="none"/>
              </w:rPr>
              <w:t>）</w:t>
            </w:r>
          </w:p>
          <w:p w14:paraId="39202A4C">
            <w:pPr>
              <w:rPr>
                <w:szCs w:val="24"/>
                <w:highlight w:val="none"/>
              </w:rPr>
            </w:pPr>
            <w:r>
              <w:rPr>
                <w:rFonts w:hint="eastAsia"/>
                <w:szCs w:val="24"/>
                <w:highlight w:val="none"/>
              </w:rPr>
              <w:t>2、技术、性能、配置：</w:t>
            </w:r>
            <w:r>
              <w:rPr>
                <w:rFonts w:hint="eastAsia"/>
                <w:szCs w:val="24"/>
                <w:highlight w:val="none"/>
                <w:lang w:val="en-US" w:eastAsia="zh-CN"/>
              </w:rPr>
              <w:t>43</w:t>
            </w:r>
            <w:r>
              <w:rPr>
                <w:rFonts w:hint="eastAsia"/>
                <w:szCs w:val="24"/>
                <w:highlight w:val="none"/>
              </w:rPr>
              <w:t>分</w:t>
            </w:r>
          </w:p>
          <w:p w14:paraId="22038B10">
            <w:pPr>
              <w:rPr>
                <w:szCs w:val="24"/>
                <w:highlight w:val="none"/>
              </w:rPr>
            </w:pPr>
            <w:r>
              <w:rPr>
                <w:rFonts w:hint="eastAsia"/>
                <w:szCs w:val="24"/>
                <w:highlight w:val="none"/>
              </w:rPr>
              <w:t>评委根据招标文件中《技术规格及商务要求》，结合投标文件提供的佐证材料等进行评审：</w:t>
            </w:r>
          </w:p>
          <w:p w14:paraId="7CFABC66">
            <w:pPr>
              <w:rPr>
                <w:szCs w:val="24"/>
                <w:highlight w:val="none"/>
              </w:rPr>
            </w:pPr>
            <w:r>
              <w:rPr>
                <w:szCs w:val="24"/>
                <w:highlight w:val="none"/>
              </w:rPr>
              <w:t>2.</w:t>
            </w:r>
            <w:r>
              <w:rPr>
                <w:rFonts w:hint="eastAsia"/>
                <w:szCs w:val="24"/>
                <w:highlight w:val="none"/>
              </w:rPr>
              <w:t>1、全部满足标书基本要求得</w:t>
            </w:r>
            <w:r>
              <w:rPr>
                <w:rFonts w:hint="eastAsia"/>
                <w:szCs w:val="24"/>
                <w:highlight w:val="none"/>
                <w:lang w:val="en-US" w:eastAsia="zh-CN"/>
              </w:rPr>
              <w:t>43</w:t>
            </w:r>
            <w:r>
              <w:rPr>
                <w:rFonts w:hint="eastAsia"/>
                <w:szCs w:val="24"/>
                <w:highlight w:val="none"/>
              </w:rPr>
              <w:t>分，正偏离不加分，有一项★号指标负偏离做废标处理；</w:t>
            </w:r>
          </w:p>
          <w:p w14:paraId="3A1AA238">
            <w:pPr>
              <w:rPr>
                <w:szCs w:val="24"/>
                <w:highlight w:val="none"/>
              </w:rPr>
            </w:pPr>
            <w:r>
              <w:rPr>
                <w:szCs w:val="24"/>
                <w:highlight w:val="none"/>
              </w:rPr>
              <w:t>2.</w:t>
            </w:r>
            <w:r>
              <w:rPr>
                <w:rFonts w:hint="eastAsia"/>
                <w:szCs w:val="24"/>
                <w:highlight w:val="none"/>
              </w:rPr>
              <w:t>2、有一项▲号指标负偏离扣</w:t>
            </w:r>
            <w:r>
              <w:rPr>
                <w:szCs w:val="24"/>
                <w:highlight w:val="none"/>
              </w:rPr>
              <w:t>3</w:t>
            </w:r>
            <w:r>
              <w:rPr>
                <w:rFonts w:hint="eastAsia"/>
                <w:szCs w:val="24"/>
                <w:highlight w:val="none"/>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2ACE2047">
            <w:pPr>
              <w:rPr>
                <w:szCs w:val="24"/>
                <w:highlight w:val="none"/>
              </w:rPr>
            </w:pPr>
            <w:r>
              <w:rPr>
                <w:szCs w:val="24"/>
                <w:highlight w:val="none"/>
              </w:rPr>
              <w:t>2.</w:t>
            </w:r>
            <w:r>
              <w:rPr>
                <w:rFonts w:hint="eastAsia"/>
                <w:szCs w:val="24"/>
                <w:highlight w:val="none"/>
              </w:rPr>
              <w:t>3、非★、▲号指标每负偏离一项扣</w:t>
            </w:r>
            <w:r>
              <w:rPr>
                <w:szCs w:val="24"/>
                <w:highlight w:val="none"/>
              </w:rPr>
              <w:t>1</w:t>
            </w:r>
            <w:r>
              <w:rPr>
                <w:rFonts w:hint="eastAsia"/>
                <w:szCs w:val="24"/>
                <w:highlight w:val="none"/>
              </w:rPr>
              <w:t>分，扣完为止。</w:t>
            </w:r>
          </w:p>
          <w:p w14:paraId="40B906C7">
            <w:pPr>
              <w:rPr>
                <w:szCs w:val="24"/>
                <w:highlight w:val="none"/>
              </w:rPr>
            </w:pPr>
            <w:r>
              <w:rPr>
                <w:rFonts w:hint="eastAsia"/>
                <w:szCs w:val="24"/>
                <w:highlight w:val="none"/>
              </w:rPr>
              <w:t>3、技术培训方案(5分)</w:t>
            </w:r>
          </w:p>
          <w:p w14:paraId="1545E8F9">
            <w:pPr>
              <w:rPr>
                <w:szCs w:val="24"/>
                <w:highlight w:val="none"/>
              </w:rPr>
            </w:pPr>
            <w:r>
              <w:rPr>
                <w:rFonts w:hint="eastAsia"/>
                <w:szCs w:val="24"/>
                <w:highlight w:val="none"/>
              </w:rPr>
              <w:t>供应商提供对用户的操作培训、业务功能培训等相关培训计划方案，除正常操作培训外，针对甲方是教学培训单位的特点，提出其他技术培训保障方案；</w:t>
            </w:r>
          </w:p>
          <w:p w14:paraId="3607426B">
            <w:pPr>
              <w:rPr>
                <w:szCs w:val="24"/>
                <w:highlight w:val="none"/>
              </w:rPr>
            </w:pPr>
            <w:r>
              <w:rPr>
                <w:szCs w:val="24"/>
                <w:highlight w:val="none"/>
              </w:rPr>
              <w:t>3.</w:t>
            </w:r>
            <w:r>
              <w:rPr>
                <w:rFonts w:hint="eastAsia"/>
                <w:szCs w:val="24"/>
                <w:highlight w:val="none"/>
              </w:rPr>
              <w:t>1、技术培训保障方案内容详实、科学、合理，考虑周全，培训计划针对性强、内容详实，培训人员配备齐全、技术水平高、分工明确、岗位设置科学合理，培训率承诺高，得5分。</w:t>
            </w:r>
          </w:p>
          <w:p w14:paraId="4F8BD1EB">
            <w:pPr>
              <w:rPr>
                <w:szCs w:val="24"/>
                <w:highlight w:val="none"/>
              </w:rPr>
            </w:pPr>
            <w:r>
              <w:rPr>
                <w:szCs w:val="24"/>
                <w:highlight w:val="none"/>
              </w:rPr>
              <w:t>3.</w:t>
            </w:r>
            <w:r>
              <w:rPr>
                <w:rFonts w:hint="eastAsia"/>
                <w:szCs w:val="24"/>
                <w:highlight w:val="none"/>
              </w:rPr>
              <w:t>2、技术培训保障方案内容详实、考虑较全，培训计划具体，培训人员齐全，培训率承诺较高，得3分。</w:t>
            </w:r>
          </w:p>
          <w:p w14:paraId="4201166A">
            <w:pPr>
              <w:rPr>
                <w:szCs w:val="24"/>
                <w:highlight w:val="none"/>
              </w:rPr>
            </w:pPr>
            <w:r>
              <w:rPr>
                <w:szCs w:val="24"/>
                <w:highlight w:val="none"/>
              </w:rPr>
              <w:t>3.</w:t>
            </w:r>
            <w:r>
              <w:rPr>
                <w:rFonts w:hint="eastAsia"/>
                <w:szCs w:val="24"/>
                <w:highlight w:val="none"/>
              </w:rPr>
              <w:t>3．技术培训保障方案表述简单，培训计划简单、培训人员较少，培训率承诺一般，得</w:t>
            </w:r>
            <w:r>
              <w:rPr>
                <w:szCs w:val="24"/>
                <w:highlight w:val="none"/>
              </w:rPr>
              <w:t>1</w:t>
            </w:r>
            <w:r>
              <w:rPr>
                <w:rFonts w:hint="eastAsia"/>
                <w:szCs w:val="24"/>
                <w:highlight w:val="none"/>
              </w:rPr>
              <w:t>分。</w:t>
            </w:r>
          </w:p>
          <w:p w14:paraId="3EC5A584">
            <w:pPr>
              <w:rPr>
                <w:szCs w:val="24"/>
                <w:highlight w:val="none"/>
              </w:rPr>
            </w:pPr>
            <w:r>
              <w:rPr>
                <w:szCs w:val="24"/>
                <w:highlight w:val="none"/>
              </w:rPr>
              <w:t>3.</w:t>
            </w:r>
            <w:r>
              <w:rPr>
                <w:rFonts w:hint="eastAsia"/>
                <w:szCs w:val="24"/>
                <w:highlight w:val="none"/>
              </w:rPr>
              <w:t>4．未提供方案或方案无可行性不得分。</w:t>
            </w:r>
          </w:p>
          <w:p w14:paraId="3F6B9DF5">
            <w:pPr>
              <w:rPr>
                <w:szCs w:val="24"/>
                <w:highlight w:val="none"/>
              </w:rPr>
            </w:pPr>
            <w:r>
              <w:rPr>
                <w:rFonts w:hint="eastAsia"/>
                <w:szCs w:val="24"/>
                <w:highlight w:val="none"/>
              </w:rPr>
              <w:t>4、业绩：</w:t>
            </w:r>
            <w:r>
              <w:rPr>
                <w:szCs w:val="24"/>
                <w:highlight w:val="none"/>
              </w:rPr>
              <w:t>10</w:t>
            </w:r>
            <w:r>
              <w:rPr>
                <w:rFonts w:hint="eastAsia"/>
                <w:szCs w:val="24"/>
                <w:highlight w:val="none"/>
              </w:rPr>
              <w:t>分</w:t>
            </w:r>
          </w:p>
          <w:p w14:paraId="1E979427">
            <w:pPr>
              <w:rPr>
                <w:szCs w:val="24"/>
                <w:highlight w:val="none"/>
              </w:rPr>
            </w:pPr>
            <w:r>
              <w:rPr>
                <w:rFonts w:hint="eastAsia"/>
                <w:szCs w:val="24"/>
                <w:highlight w:val="none"/>
              </w:rPr>
              <w:t>提供投标产品的制造商或其代理商20</w:t>
            </w:r>
            <w:r>
              <w:rPr>
                <w:szCs w:val="24"/>
                <w:highlight w:val="none"/>
              </w:rPr>
              <w:t>2</w:t>
            </w:r>
            <w:r>
              <w:rPr>
                <w:rFonts w:hint="eastAsia"/>
                <w:szCs w:val="24"/>
                <w:highlight w:val="none"/>
              </w:rPr>
              <w:t>2年至今同品牌同型号的业绩证明文件（销售合同复印件），每提供1份合同得</w:t>
            </w:r>
            <w:r>
              <w:rPr>
                <w:szCs w:val="24"/>
                <w:highlight w:val="none"/>
              </w:rPr>
              <w:t>2.5</w:t>
            </w:r>
            <w:r>
              <w:rPr>
                <w:rFonts w:hint="eastAsia"/>
                <w:szCs w:val="24"/>
                <w:highlight w:val="none"/>
              </w:rPr>
              <w:t>分，最多得</w:t>
            </w:r>
            <w:r>
              <w:rPr>
                <w:szCs w:val="24"/>
                <w:highlight w:val="none"/>
              </w:rPr>
              <w:t>10</w:t>
            </w:r>
            <w:r>
              <w:rPr>
                <w:rFonts w:hint="eastAsia"/>
                <w:szCs w:val="24"/>
                <w:highlight w:val="none"/>
              </w:rPr>
              <w:t>分。未提供合同或合同型号不一致、关键页不清晰者，该项不得分。</w:t>
            </w:r>
          </w:p>
          <w:p w14:paraId="381B4EF8">
            <w:pPr>
              <w:rPr>
                <w:szCs w:val="24"/>
                <w:highlight w:val="none"/>
              </w:rPr>
            </w:pPr>
            <w:r>
              <w:rPr>
                <w:rFonts w:hint="eastAsia"/>
                <w:szCs w:val="24"/>
                <w:highlight w:val="none"/>
              </w:rPr>
              <w:t>5、售后服务：1</w:t>
            </w:r>
            <w:r>
              <w:rPr>
                <w:rFonts w:hint="eastAsia"/>
                <w:szCs w:val="24"/>
                <w:highlight w:val="none"/>
                <w:lang w:val="en-US" w:eastAsia="zh-CN"/>
              </w:rPr>
              <w:t>2</w:t>
            </w:r>
            <w:r>
              <w:rPr>
                <w:rFonts w:hint="eastAsia"/>
                <w:szCs w:val="24"/>
                <w:highlight w:val="none"/>
              </w:rPr>
              <w:t>分</w:t>
            </w:r>
          </w:p>
          <w:p w14:paraId="0AB15FC8">
            <w:pPr>
              <w:rPr>
                <w:szCs w:val="24"/>
                <w:highlight w:val="none"/>
              </w:rPr>
            </w:pPr>
            <w:r>
              <w:rPr>
                <w:rFonts w:hint="eastAsia"/>
                <w:bCs/>
                <w:szCs w:val="24"/>
                <w:highlight w:val="none"/>
              </w:rPr>
              <w:t>5.1、售后服务实施响应 (</w:t>
            </w:r>
            <w:r>
              <w:rPr>
                <w:rFonts w:hint="eastAsia"/>
                <w:bCs/>
                <w:szCs w:val="24"/>
                <w:highlight w:val="none"/>
                <w:lang w:val="en-US" w:eastAsia="zh-CN"/>
              </w:rPr>
              <w:t>7</w:t>
            </w:r>
            <w:r>
              <w:rPr>
                <w:rFonts w:hint="eastAsia"/>
                <w:bCs/>
                <w:szCs w:val="24"/>
                <w:highlight w:val="none"/>
              </w:rPr>
              <w:t>分)</w:t>
            </w:r>
            <w:r>
              <w:rPr>
                <w:rFonts w:hint="eastAsia"/>
                <w:szCs w:val="24"/>
                <w:highlight w:val="none"/>
              </w:rPr>
              <w:t>：</w:t>
            </w:r>
          </w:p>
          <w:p w14:paraId="51B42D68">
            <w:pPr>
              <w:rPr>
                <w:szCs w:val="24"/>
                <w:highlight w:val="none"/>
              </w:rPr>
            </w:pPr>
            <w:r>
              <w:rPr>
                <w:rFonts w:hint="eastAsia"/>
                <w:szCs w:val="24"/>
                <w:highlight w:val="none"/>
              </w:rPr>
              <w:t>根据投标人质保期内售后服务（响应时间，回访巡检方案、故障解决措施、技术人员保障、备品配件价格等）、本地化服务方案（江苏省内各服务网点、维修网点设置情况以及技术人员安排情况）等服务内容，</w:t>
            </w:r>
          </w:p>
          <w:p w14:paraId="083EE000">
            <w:pPr>
              <w:rPr>
                <w:szCs w:val="24"/>
                <w:highlight w:val="none"/>
              </w:rPr>
            </w:pPr>
            <w:r>
              <w:rPr>
                <w:rFonts w:hint="eastAsia"/>
                <w:szCs w:val="24"/>
                <w:highlight w:val="none"/>
              </w:rPr>
              <w:t>1）售后方案内容详实、科学、合理，考虑周全，对产品质量管控措施要求全面到位，相关服务承诺内容详实，人员配备齐全，分工明确、岗位设置科学合理，人员配备齐全、设备配备齐全、先进者得</w:t>
            </w:r>
            <w:r>
              <w:rPr>
                <w:rFonts w:hint="eastAsia"/>
                <w:szCs w:val="24"/>
                <w:highlight w:val="none"/>
                <w:lang w:val="en-US" w:eastAsia="zh-CN"/>
              </w:rPr>
              <w:t>7</w:t>
            </w:r>
            <w:r>
              <w:rPr>
                <w:rFonts w:hint="eastAsia"/>
                <w:szCs w:val="24"/>
                <w:highlight w:val="none"/>
              </w:rPr>
              <w:t>分；</w:t>
            </w:r>
          </w:p>
          <w:p w14:paraId="6F242515">
            <w:pPr>
              <w:rPr>
                <w:szCs w:val="24"/>
                <w:highlight w:val="none"/>
              </w:rPr>
            </w:pPr>
            <w:r>
              <w:rPr>
                <w:rFonts w:hint="eastAsia"/>
                <w:szCs w:val="24"/>
                <w:highlight w:val="none"/>
              </w:rPr>
              <w:t>2）售后方案内容详实、考虑较全，对产品质量管控措施要求到位，相关服务承诺内容具体，人员配备齐全、设备配备齐全者得</w:t>
            </w:r>
            <w:r>
              <w:rPr>
                <w:rFonts w:hint="eastAsia"/>
                <w:szCs w:val="24"/>
                <w:highlight w:val="none"/>
                <w:lang w:val="en-US" w:eastAsia="zh-CN"/>
              </w:rPr>
              <w:t>4</w:t>
            </w:r>
            <w:r>
              <w:rPr>
                <w:rFonts w:hint="eastAsia"/>
                <w:szCs w:val="24"/>
                <w:highlight w:val="none"/>
              </w:rPr>
              <w:t>分；</w:t>
            </w:r>
          </w:p>
          <w:p w14:paraId="58AF8299">
            <w:pPr>
              <w:rPr>
                <w:szCs w:val="24"/>
                <w:highlight w:val="none"/>
              </w:rPr>
            </w:pPr>
            <w:r>
              <w:rPr>
                <w:rFonts w:hint="eastAsia"/>
                <w:szCs w:val="24"/>
                <w:highlight w:val="none"/>
              </w:rPr>
              <w:t>3）售后方案内容、产品质量管控措施一般，相关服务承诺内容、人员配备、设备配备一般者得</w:t>
            </w:r>
            <w:r>
              <w:rPr>
                <w:szCs w:val="24"/>
                <w:highlight w:val="none"/>
              </w:rPr>
              <w:t>1</w:t>
            </w:r>
            <w:r>
              <w:rPr>
                <w:rFonts w:hint="eastAsia"/>
                <w:szCs w:val="24"/>
                <w:highlight w:val="none"/>
              </w:rPr>
              <w:t>分；</w:t>
            </w:r>
          </w:p>
          <w:p w14:paraId="60321E0B">
            <w:pPr>
              <w:rPr>
                <w:szCs w:val="24"/>
                <w:highlight w:val="none"/>
              </w:rPr>
            </w:pPr>
            <w:r>
              <w:rPr>
                <w:rFonts w:hint="eastAsia"/>
                <w:szCs w:val="24"/>
                <w:highlight w:val="none"/>
              </w:rPr>
              <w:t>4）未提供服务方案的不得分。</w:t>
            </w:r>
          </w:p>
          <w:p w14:paraId="7DB76C80">
            <w:pPr>
              <w:rPr>
                <w:bCs/>
                <w:szCs w:val="24"/>
                <w:highlight w:val="none"/>
              </w:rPr>
            </w:pPr>
            <w:r>
              <w:rPr>
                <w:rFonts w:hint="eastAsia"/>
                <w:bCs/>
                <w:szCs w:val="24"/>
                <w:highlight w:val="none"/>
              </w:rPr>
              <w:t>5.2、质保期（5分）：</w:t>
            </w:r>
          </w:p>
          <w:p w14:paraId="00CA68E9">
            <w:pPr>
              <w:rPr>
                <w:szCs w:val="24"/>
                <w:highlight w:val="none"/>
              </w:rPr>
            </w:pPr>
            <w:r>
              <w:rPr>
                <w:rFonts w:hint="eastAsia"/>
                <w:szCs w:val="24"/>
                <w:highlight w:val="none"/>
              </w:rPr>
              <w:t>5.2.1投标人提供的售后服务承诺书需响应招标文件要求的免费质保3年得3分，超过1年加1分，最多得5分。</w:t>
            </w:r>
          </w:p>
          <w:p w14:paraId="7027503D">
            <w:pPr>
              <w:rPr>
                <w:szCs w:val="24"/>
                <w:highlight w:val="none"/>
              </w:rPr>
            </w:pPr>
          </w:p>
        </w:tc>
      </w:tr>
    </w:tbl>
    <w:p w14:paraId="7EF8E1AD">
      <w:pPr>
        <w:pStyle w:val="2"/>
        <w:widowControl/>
        <w:spacing w:before="312" w:after="312" w:line="360" w:lineRule="auto"/>
        <w:ind w:firstLine="0" w:firstLineChars="0"/>
        <w:rPr>
          <w:rFonts w:hint="eastAsia" w:ascii="宋体" w:hAnsi="宋体" w:eastAsia="宋体" w:cs="宋体"/>
          <w:bCs/>
          <w:color w:val="000000"/>
          <w:kern w:val="2"/>
          <w:sz w:val="28"/>
          <w:highlight w:val="none"/>
        </w:rPr>
      </w:pPr>
      <w:r>
        <w:rPr>
          <w:rFonts w:hint="eastAsia" w:ascii="宋体" w:hAnsi="宋体" w:eastAsia="宋体" w:cs="宋体"/>
          <w:bCs/>
          <w:color w:val="000000"/>
          <w:kern w:val="2"/>
          <w:sz w:val="28"/>
          <w:highlight w:val="none"/>
        </w:rPr>
        <w:t>包三：</w:t>
      </w:r>
    </w:p>
    <w:p w14:paraId="2CF6A315">
      <w:pPr>
        <w:spacing w:line="360" w:lineRule="auto"/>
        <w:jc w:val="left"/>
        <w:rPr>
          <w:rFonts w:hint="eastAsia" w:hAnsi="宋体" w:cs="宋体"/>
          <w:bCs/>
          <w:snapToGrid w:val="0"/>
          <w:sz w:val="28"/>
          <w:szCs w:val="28"/>
          <w:highlight w:val="none"/>
        </w:rPr>
      </w:pPr>
      <w:r>
        <w:rPr>
          <w:rFonts w:hint="eastAsia" w:hAnsi="宋体" w:cs="宋体"/>
          <w:bCs/>
          <w:snapToGrid w:val="0"/>
          <w:sz w:val="28"/>
          <w:szCs w:val="28"/>
          <w:highlight w:val="none"/>
        </w:rPr>
        <w:t>一、评标方法</w:t>
      </w:r>
    </w:p>
    <w:p w14:paraId="0CDB3293">
      <w:pPr>
        <w:spacing w:line="360" w:lineRule="auto"/>
        <w:ind w:firstLine="420"/>
        <w:jc w:val="left"/>
        <w:rPr>
          <w:rFonts w:hint="eastAsia" w:hAnsi="宋体" w:cs="宋体"/>
          <w:bCs/>
          <w:highlight w:val="none"/>
        </w:rPr>
      </w:pPr>
      <w:r>
        <w:rPr>
          <w:rFonts w:hint="eastAsia" w:hAnsi="宋体" w:cs="宋体"/>
          <w:bCs/>
          <w:highlight w:val="none"/>
        </w:rPr>
        <w:t>评委会将对确定为实质性响应招标文件要求的投标文件进行评价和比较，评标</w:t>
      </w:r>
    </w:p>
    <w:p w14:paraId="502FF1FD">
      <w:pPr>
        <w:spacing w:line="360" w:lineRule="auto"/>
        <w:jc w:val="left"/>
        <w:rPr>
          <w:rFonts w:hint="eastAsia" w:hAnsi="宋体" w:cs="宋体"/>
          <w:bCs/>
          <w:highlight w:val="none"/>
        </w:rPr>
      </w:pPr>
      <w:r>
        <w:rPr>
          <w:rFonts w:hint="eastAsia" w:hAnsi="宋体" w:cs="宋体"/>
          <w:bCs/>
          <w:highlight w:val="none"/>
        </w:rPr>
        <w:t>采用综合评分法。</w:t>
      </w:r>
    </w:p>
    <w:p w14:paraId="5A6366C7">
      <w:pPr>
        <w:spacing w:line="360" w:lineRule="auto"/>
        <w:jc w:val="left"/>
        <w:rPr>
          <w:highlight w:val="none"/>
        </w:rPr>
      </w:pPr>
      <w:r>
        <w:rPr>
          <w:rFonts w:hint="eastAsia" w:hAnsi="宋体" w:cs="宋体"/>
          <w:bCs/>
          <w:snapToGrid w:val="0"/>
          <w:sz w:val="28"/>
          <w:szCs w:val="28"/>
          <w:highlight w:val="none"/>
        </w:rPr>
        <w:t>二、评标标准</w:t>
      </w:r>
    </w:p>
    <w:tbl>
      <w:tblPr>
        <w:tblStyle w:val="14"/>
        <w:tblW w:w="11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2"/>
      </w:tblGrid>
      <w:tr w14:paraId="37F4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2" w:type="dxa"/>
          </w:tcPr>
          <w:p w14:paraId="326AC167">
            <w:pPr>
              <w:rPr>
                <w:szCs w:val="24"/>
                <w:highlight w:val="none"/>
                <w:u w:val="single"/>
              </w:rPr>
            </w:pPr>
            <w:r>
              <w:rPr>
                <w:rFonts w:hint="eastAsia"/>
                <w:szCs w:val="24"/>
                <w:highlight w:val="none"/>
                <w:u w:val="single"/>
              </w:rPr>
              <w:t>综合评估法：具体采用打分法</w:t>
            </w:r>
          </w:p>
          <w:p w14:paraId="448A4F7B">
            <w:pPr>
              <w:rPr>
                <w:szCs w:val="24"/>
                <w:highlight w:val="none"/>
              </w:rPr>
            </w:pPr>
            <w:r>
              <w:rPr>
                <w:rFonts w:hint="eastAsia"/>
                <w:szCs w:val="24"/>
                <w:highlight w:val="none"/>
              </w:rPr>
              <w:t>说明：只有初步评审合格的投标人，才能进入详细评审。初步评审办法详见招标文件。</w:t>
            </w:r>
          </w:p>
          <w:p w14:paraId="0917EAF8">
            <w:pPr>
              <w:rPr>
                <w:szCs w:val="24"/>
                <w:highlight w:val="none"/>
              </w:rPr>
            </w:pPr>
            <w:r>
              <w:rPr>
                <w:rFonts w:hint="eastAsia"/>
                <w:szCs w:val="24"/>
                <w:highlight w:val="none"/>
              </w:rPr>
              <w:t>对于初步评审合格的投标人，本次详细评审采用综合评估法，具体采用打分法，得分最高者为中标候选人，其中：</w:t>
            </w:r>
          </w:p>
          <w:p w14:paraId="759DD1EE">
            <w:pPr>
              <w:rPr>
                <w:bCs/>
                <w:szCs w:val="24"/>
                <w:highlight w:val="none"/>
              </w:rPr>
            </w:pPr>
            <w:r>
              <w:rPr>
                <w:rFonts w:hint="eastAsia"/>
                <w:bCs/>
                <w:szCs w:val="24"/>
                <w:highlight w:val="none"/>
              </w:rPr>
              <w:t>1、报价：40分</w:t>
            </w:r>
          </w:p>
          <w:p w14:paraId="428B8D40">
            <w:pPr>
              <w:rPr>
                <w:szCs w:val="24"/>
                <w:highlight w:val="none"/>
              </w:rPr>
            </w:pPr>
            <w:r>
              <w:rPr>
                <w:rFonts w:hint="eastAsia"/>
                <w:bCs/>
                <w:szCs w:val="24"/>
                <w:highlight w:val="none"/>
              </w:rPr>
              <w:t>（</w:t>
            </w:r>
            <w:r>
              <w:rPr>
                <w:szCs w:val="24"/>
                <w:highlight w:val="none"/>
              </w:rPr>
              <w:t>价格分采用低价优先法计算，即满足招标文件要求且投标价格最低的投标报价为评标基准价，其他供应商的价格分按照下列公式计算：</w:t>
            </w:r>
          </w:p>
          <w:p w14:paraId="7EB69867">
            <w:pPr>
              <w:rPr>
                <w:bCs/>
                <w:szCs w:val="24"/>
                <w:highlight w:val="none"/>
              </w:rPr>
            </w:pPr>
            <w:r>
              <w:rPr>
                <w:szCs w:val="24"/>
                <w:highlight w:val="none"/>
              </w:rPr>
              <w:t>价格分=（评标基准价/投标报价）×</w:t>
            </w:r>
            <w:r>
              <w:rPr>
                <w:rFonts w:hint="eastAsia"/>
                <w:szCs w:val="24"/>
                <w:highlight w:val="none"/>
              </w:rPr>
              <w:t>4</w:t>
            </w:r>
            <w:r>
              <w:rPr>
                <w:szCs w:val="24"/>
                <w:highlight w:val="none"/>
              </w:rPr>
              <w:t>0</w:t>
            </w:r>
            <w:r>
              <w:rPr>
                <w:rFonts w:hint="eastAsia"/>
                <w:szCs w:val="24"/>
                <w:highlight w:val="none"/>
              </w:rPr>
              <w:t>（小数点保留两位）</w:t>
            </w:r>
            <w:r>
              <w:rPr>
                <w:rFonts w:hint="eastAsia"/>
                <w:bCs/>
                <w:szCs w:val="24"/>
                <w:highlight w:val="none"/>
              </w:rPr>
              <w:t>）</w:t>
            </w:r>
          </w:p>
          <w:p w14:paraId="3E01A48C">
            <w:pPr>
              <w:rPr>
                <w:szCs w:val="24"/>
                <w:highlight w:val="none"/>
              </w:rPr>
            </w:pPr>
            <w:r>
              <w:rPr>
                <w:rFonts w:hint="eastAsia"/>
                <w:szCs w:val="24"/>
                <w:highlight w:val="none"/>
              </w:rPr>
              <w:t>2、技术、性能、配置：</w:t>
            </w:r>
            <w:r>
              <w:rPr>
                <w:rFonts w:hint="eastAsia"/>
                <w:szCs w:val="24"/>
                <w:highlight w:val="none"/>
                <w:lang w:val="en-US" w:eastAsia="zh-CN"/>
              </w:rPr>
              <w:t>37</w:t>
            </w:r>
            <w:r>
              <w:rPr>
                <w:rFonts w:hint="eastAsia"/>
                <w:szCs w:val="24"/>
                <w:highlight w:val="none"/>
              </w:rPr>
              <w:t>分</w:t>
            </w:r>
          </w:p>
          <w:p w14:paraId="601275E2">
            <w:pPr>
              <w:rPr>
                <w:szCs w:val="24"/>
                <w:highlight w:val="none"/>
              </w:rPr>
            </w:pPr>
            <w:r>
              <w:rPr>
                <w:rFonts w:hint="eastAsia"/>
                <w:szCs w:val="24"/>
                <w:highlight w:val="none"/>
              </w:rPr>
              <w:t>评委根据招标文件中《技术规格及商务要求》，结合投标文件提供的佐证材料等进行评审：</w:t>
            </w:r>
          </w:p>
          <w:p w14:paraId="3F4155F0">
            <w:pPr>
              <w:rPr>
                <w:szCs w:val="24"/>
                <w:highlight w:val="none"/>
              </w:rPr>
            </w:pPr>
            <w:r>
              <w:rPr>
                <w:szCs w:val="24"/>
                <w:highlight w:val="none"/>
              </w:rPr>
              <w:t>2.</w:t>
            </w:r>
            <w:r>
              <w:rPr>
                <w:rFonts w:hint="eastAsia"/>
                <w:szCs w:val="24"/>
                <w:highlight w:val="none"/>
              </w:rPr>
              <w:t>1、全部满足标书基本要求得3</w:t>
            </w:r>
            <w:r>
              <w:rPr>
                <w:rFonts w:hint="eastAsia"/>
                <w:szCs w:val="24"/>
                <w:highlight w:val="none"/>
                <w:lang w:val="en-US" w:eastAsia="zh-CN"/>
              </w:rPr>
              <w:t>7</w:t>
            </w:r>
            <w:r>
              <w:rPr>
                <w:rFonts w:hint="eastAsia"/>
                <w:szCs w:val="24"/>
                <w:highlight w:val="none"/>
              </w:rPr>
              <w:t>分，正偏离不加分，有一项★号指标负偏离做废标处理；</w:t>
            </w:r>
          </w:p>
          <w:p w14:paraId="488AB52C">
            <w:pPr>
              <w:rPr>
                <w:szCs w:val="24"/>
                <w:highlight w:val="none"/>
              </w:rPr>
            </w:pPr>
            <w:r>
              <w:rPr>
                <w:szCs w:val="24"/>
                <w:highlight w:val="none"/>
              </w:rPr>
              <w:t>2.</w:t>
            </w:r>
            <w:r>
              <w:rPr>
                <w:rFonts w:hint="eastAsia"/>
                <w:szCs w:val="24"/>
                <w:highlight w:val="none"/>
              </w:rPr>
              <w:t>2、有一项▲号指标负偏离扣</w:t>
            </w:r>
            <w:r>
              <w:rPr>
                <w:szCs w:val="24"/>
                <w:highlight w:val="none"/>
              </w:rPr>
              <w:t>3</w:t>
            </w:r>
            <w:r>
              <w:rPr>
                <w:rFonts w:hint="eastAsia"/>
                <w:szCs w:val="24"/>
                <w:highlight w:val="none"/>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0C5542C9">
            <w:pPr>
              <w:rPr>
                <w:szCs w:val="24"/>
                <w:highlight w:val="none"/>
              </w:rPr>
            </w:pPr>
            <w:r>
              <w:rPr>
                <w:szCs w:val="24"/>
                <w:highlight w:val="none"/>
              </w:rPr>
              <w:t>2.</w:t>
            </w:r>
            <w:r>
              <w:rPr>
                <w:rFonts w:hint="eastAsia"/>
                <w:szCs w:val="24"/>
                <w:highlight w:val="none"/>
              </w:rPr>
              <w:t>3、非★、▲号指标每负偏离一项扣</w:t>
            </w:r>
            <w:r>
              <w:rPr>
                <w:szCs w:val="24"/>
                <w:highlight w:val="none"/>
              </w:rPr>
              <w:t>1</w:t>
            </w:r>
            <w:r>
              <w:rPr>
                <w:rFonts w:hint="eastAsia"/>
                <w:szCs w:val="24"/>
                <w:highlight w:val="none"/>
              </w:rPr>
              <w:t>分，扣完为止。</w:t>
            </w:r>
          </w:p>
          <w:p w14:paraId="3DEFDEC7">
            <w:pPr>
              <w:rPr>
                <w:szCs w:val="24"/>
                <w:highlight w:val="none"/>
              </w:rPr>
            </w:pPr>
            <w:r>
              <w:rPr>
                <w:rFonts w:hint="eastAsia"/>
                <w:szCs w:val="24"/>
                <w:highlight w:val="none"/>
              </w:rPr>
              <w:t>3、技术培训方案(5分)</w:t>
            </w:r>
          </w:p>
          <w:p w14:paraId="36425641">
            <w:pPr>
              <w:rPr>
                <w:szCs w:val="24"/>
                <w:highlight w:val="none"/>
              </w:rPr>
            </w:pPr>
            <w:r>
              <w:rPr>
                <w:rFonts w:hint="eastAsia"/>
                <w:szCs w:val="24"/>
                <w:highlight w:val="none"/>
              </w:rPr>
              <w:t>供应商提供对用户的操作培训、业务功能培训等相关培训计划方案，除正常操作培训外，针对甲方是教学培训单位的特点，提出其他技术培训保障方案；</w:t>
            </w:r>
          </w:p>
          <w:p w14:paraId="29F3CCEA">
            <w:pPr>
              <w:rPr>
                <w:szCs w:val="24"/>
                <w:highlight w:val="none"/>
              </w:rPr>
            </w:pPr>
            <w:r>
              <w:rPr>
                <w:szCs w:val="24"/>
                <w:highlight w:val="none"/>
              </w:rPr>
              <w:t>3.</w:t>
            </w:r>
            <w:r>
              <w:rPr>
                <w:rFonts w:hint="eastAsia"/>
                <w:szCs w:val="24"/>
                <w:highlight w:val="none"/>
              </w:rPr>
              <w:t>1、技术培训保障方案内容详实、科学、合理，考虑周全，培训计划针对性强、内容详实，培训人员配备齐全、技术水平高、分工明确、岗位设置科学合理，培训率承诺高，得5分。</w:t>
            </w:r>
          </w:p>
          <w:p w14:paraId="0908E38F">
            <w:pPr>
              <w:rPr>
                <w:szCs w:val="24"/>
                <w:highlight w:val="none"/>
              </w:rPr>
            </w:pPr>
            <w:r>
              <w:rPr>
                <w:szCs w:val="24"/>
                <w:highlight w:val="none"/>
              </w:rPr>
              <w:t>3.</w:t>
            </w:r>
            <w:r>
              <w:rPr>
                <w:rFonts w:hint="eastAsia"/>
                <w:szCs w:val="24"/>
                <w:highlight w:val="none"/>
              </w:rPr>
              <w:t>2、技术培训保障方案内容详实、考虑较全，培训计划具体，培训人员齐全，培训率承诺较高，得3分。</w:t>
            </w:r>
          </w:p>
          <w:p w14:paraId="350EA16B">
            <w:pPr>
              <w:rPr>
                <w:szCs w:val="24"/>
                <w:highlight w:val="none"/>
              </w:rPr>
            </w:pPr>
            <w:r>
              <w:rPr>
                <w:szCs w:val="24"/>
                <w:highlight w:val="none"/>
              </w:rPr>
              <w:t>3.</w:t>
            </w:r>
            <w:r>
              <w:rPr>
                <w:rFonts w:hint="eastAsia"/>
                <w:szCs w:val="24"/>
                <w:highlight w:val="none"/>
              </w:rPr>
              <w:t>3．技术培训保障方案表述简单，培训计划简单、培训人员较少，培训率承诺一般，得</w:t>
            </w:r>
            <w:r>
              <w:rPr>
                <w:szCs w:val="24"/>
                <w:highlight w:val="none"/>
              </w:rPr>
              <w:t>1</w:t>
            </w:r>
            <w:r>
              <w:rPr>
                <w:rFonts w:hint="eastAsia"/>
                <w:szCs w:val="24"/>
                <w:highlight w:val="none"/>
              </w:rPr>
              <w:t>分。</w:t>
            </w:r>
          </w:p>
          <w:p w14:paraId="0D534FC1">
            <w:pPr>
              <w:rPr>
                <w:szCs w:val="24"/>
                <w:highlight w:val="none"/>
              </w:rPr>
            </w:pPr>
            <w:r>
              <w:rPr>
                <w:szCs w:val="24"/>
                <w:highlight w:val="none"/>
              </w:rPr>
              <w:t>3.</w:t>
            </w:r>
            <w:r>
              <w:rPr>
                <w:rFonts w:hint="eastAsia"/>
                <w:szCs w:val="24"/>
                <w:highlight w:val="none"/>
              </w:rPr>
              <w:t>4．未提供方案或方案无可行性不得分。</w:t>
            </w:r>
          </w:p>
          <w:p w14:paraId="50275656">
            <w:pPr>
              <w:rPr>
                <w:szCs w:val="24"/>
                <w:highlight w:val="none"/>
              </w:rPr>
            </w:pPr>
            <w:r>
              <w:rPr>
                <w:rFonts w:hint="eastAsia"/>
                <w:szCs w:val="24"/>
                <w:highlight w:val="none"/>
              </w:rPr>
              <w:t>4、业绩：8分</w:t>
            </w:r>
          </w:p>
          <w:p w14:paraId="1027F610">
            <w:pPr>
              <w:rPr>
                <w:szCs w:val="24"/>
                <w:highlight w:val="none"/>
              </w:rPr>
            </w:pPr>
            <w:r>
              <w:rPr>
                <w:rFonts w:hint="eastAsia"/>
                <w:szCs w:val="24"/>
                <w:highlight w:val="none"/>
              </w:rPr>
              <w:t>提供投标产品的制造商或其代理商20</w:t>
            </w:r>
            <w:r>
              <w:rPr>
                <w:szCs w:val="24"/>
                <w:highlight w:val="none"/>
              </w:rPr>
              <w:t>2</w:t>
            </w:r>
            <w:r>
              <w:rPr>
                <w:rFonts w:hint="eastAsia"/>
                <w:szCs w:val="24"/>
                <w:highlight w:val="none"/>
              </w:rPr>
              <w:t>2年至今同品牌同型号的业绩证明文件（销售合同复印件），每提供1份合同得</w:t>
            </w:r>
            <w:r>
              <w:rPr>
                <w:szCs w:val="24"/>
                <w:highlight w:val="none"/>
              </w:rPr>
              <w:t>2</w:t>
            </w:r>
            <w:r>
              <w:rPr>
                <w:rFonts w:hint="eastAsia"/>
                <w:szCs w:val="24"/>
                <w:highlight w:val="none"/>
              </w:rPr>
              <w:t>分，最多得8分。未提供合同或合同型号不一致、关键页不清晰者，该项不得分。</w:t>
            </w:r>
          </w:p>
          <w:p w14:paraId="68178EF7">
            <w:pPr>
              <w:rPr>
                <w:szCs w:val="24"/>
                <w:highlight w:val="none"/>
              </w:rPr>
            </w:pPr>
            <w:r>
              <w:rPr>
                <w:rFonts w:hint="eastAsia"/>
                <w:szCs w:val="24"/>
                <w:highlight w:val="none"/>
              </w:rPr>
              <w:t>5、售后服务：1</w:t>
            </w:r>
            <w:r>
              <w:rPr>
                <w:rFonts w:hint="eastAsia"/>
                <w:szCs w:val="24"/>
                <w:highlight w:val="none"/>
                <w:lang w:val="en-US" w:eastAsia="zh-CN"/>
              </w:rPr>
              <w:t>0</w:t>
            </w:r>
            <w:r>
              <w:rPr>
                <w:rFonts w:hint="eastAsia"/>
                <w:szCs w:val="24"/>
                <w:highlight w:val="none"/>
              </w:rPr>
              <w:t>分</w:t>
            </w:r>
          </w:p>
          <w:p w14:paraId="6AD47AAF">
            <w:pPr>
              <w:rPr>
                <w:szCs w:val="24"/>
                <w:highlight w:val="none"/>
              </w:rPr>
            </w:pPr>
            <w:r>
              <w:rPr>
                <w:rFonts w:hint="eastAsia"/>
                <w:bCs/>
                <w:szCs w:val="24"/>
                <w:highlight w:val="none"/>
              </w:rPr>
              <w:t>5.1、售后服务实施响应 (</w:t>
            </w:r>
            <w:r>
              <w:rPr>
                <w:rFonts w:hint="eastAsia"/>
                <w:bCs/>
                <w:szCs w:val="24"/>
                <w:highlight w:val="none"/>
                <w:lang w:val="en-US" w:eastAsia="zh-CN"/>
              </w:rPr>
              <w:t>5</w:t>
            </w:r>
            <w:r>
              <w:rPr>
                <w:rFonts w:hint="eastAsia"/>
                <w:bCs/>
                <w:szCs w:val="24"/>
                <w:highlight w:val="none"/>
              </w:rPr>
              <w:t>分)</w:t>
            </w:r>
            <w:r>
              <w:rPr>
                <w:rFonts w:hint="eastAsia"/>
                <w:szCs w:val="24"/>
                <w:highlight w:val="none"/>
              </w:rPr>
              <w:t>：</w:t>
            </w:r>
          </w:p>
          <w:p w14:paraId="74738D6C">
            <w:pPr>
              <w:rPr>
                <w:szCs w:val="24"/>
                <w:highlight w:val="none"/>
              </w:rPr>
            </w:pPr>
            <w:r>
              <w:rPr>
                <w:rFonts w:hint="eastAsia"/>
                <w:szCs w:val="24"/>
                <w:highlight w:val="none"/>
              </w:rPr>
              <w:t>根据投标人质保期内售后服务（响应时间，回访巡检方案、故障解决措施、技术人员保障、备品配件价格等）、本地化服务方案（江苏省内各服务网点、维修网点设置情况以及技术人员安排情况）等服务内容，</w:t>
            </w:r>
          </w:p>
          <w:p w14:paraId="10056033">
            <w:pPr>
              <w:rPr>
                <w:szCs w:val="24"/>
                <w:highlight w:val="none"/>
              </w:rPr>
            </w:pPr>
            <w:r>
              <w:rPr>
                <w:rFonts w:hint="eastAsia"/>
                <w:szCs w:val="24"/>
                <w:highlight w:val="none"/>
              </w:rPr>
              <w:t>1）售后方案内容详实、科学、合理，考虑周全，对产品质量管控措施要求全面到位，相关服务承诺内容详实，人员配备齐全，分工明确、岗位设置科学合理，人员配备齐全、设备配备齐全、先进者得</w:t>
            </w:r>
            <w:r>
              <w:rPr>
                <w:rFonts w:hint="eastAsia"/>
                <w:szCs w:val="24"/>
                <w:highlight w:val="none"/>
                <w:lang w:val="en-US" w:eastAsia="zh-CN"/>
              </w:rPr>
              <w:t>5</w:t>
            </w:r>
            <w:r>
              <w:rPr>
                <w:rFonts w:hint="eastAsia"/>
                <w:szCs w:val="24"/>
                <w:highlight w:val="none"/>
              </w:rPr>
              <w:t>分；</w:t>
            </w:r>
          </w:p>
          <w:p w14:paraId="394830A9">
            <w:pPr>
              <w:rPr>
                <w:szCs w:val="24"/>
                <w:highlight w:val="none"/>
              </w:rPr>
            </w:pPr>
            <w:r>
              <w:rPr>
                <w:rFonts w:hint="eastAsia"/>
                <w:szCs w:val="24"/>
                <w:highlight w:val="none"/>
              </w:rPr>
              <w:t>2）售后方案内容详实、考虑较全，对产品质量管控措施要求到位，相关服务承诺内容具体，人员配备齐全、设备配备齐全者得</w:t>
            </w:r>
            <w:r>
              <w:rPr>
                <w:rFonts w:hint="eastAsia"/>
                <w:szCs w:val="24"/>
                <w:highlight w:val="none"/>
                <w:lang w:val="en-US" w:eastAsia="zh-CN"/>
              </w:rPr>
              <w:t>3</w:t>
            </w:r>
            <w:r>
              <w:rPr>
                <w:rFonts w:hint="eastAsia"/>
                <w:szCs w:val="24"/>
                <w:highlight w:val="none"/>
              </w:rPr>
              <w:t>分；</w:t>
            </w:r>
          </w:p>
          <w:p w14:paraId="217F9CB6">
            <w:pPr>
              <w:rPr>
                <w:szCs w:val="24"/>
                <w:highlight w:val="none"/>
              </w:rPr>
            </w:pPr>
            <w:r>
              <w:rPr>
                <w:rFonts w:hint="eastAsia"/>
                <w:szCs w:val="24"/>
                <w:highlight w:val="none"/>
              </w:rPr>
              <w:t>3）售后方案内容、产品质量管控措施一般，相关服务承诺内容、人员配备、设备配备一般者得</w:t>
            </w:r>
            <w:r>
              <w:rPr>
                <w:szCs w:val="24"/>
                <w:highlight w:val="none"/>
              </w:rPr>
              <w:t>1</w:t>
            </w:r>
            <w:r>
              <w:rPr>
                <w:rFonts w:hint="eastAsia"/>
                <w:szCs w:val="24"/>
                <w:highlight w:val="none"/>
              </w:rPr>
              <w:t>分；</w:t>
            </w:r>
          </w:p>
          <w:p w14:paraId="37ABB960">
            <w:pPr>
              <w:rPr>
                <w:szCs w:val="24"/>
                <w:highlight w:val="none"/>
              </w:rPr>
            </w:pPr>
            <w:r>
              <w:rPr>
                <w:rFonts w:hint="eastAsia"/>
                <w:szCs w:val="24"/>
                <w:highlight w:val="none"/>
              </w:rPr>
              <w:t>4）未提供服务方案的不得分。</w:t>
            </w:r>
          </w:p>
          <w:p w14:paraId="51F367BF">
            <w:pPr>
              <w:rPr>
                <w:bCs/>
                <w:szCs w:val="24"/>
                <w:highlight w:val="none"/>
              </w:rPr>
            </w:pPr>
            <w:r>
              <w:rPr>
                <w:rFonts w:hint="eastAsia"/>
                <w:bCs/>
                <w:szCs w:val="24"/>
                <w:highlight w:val="none"/>
              </w:rPr>
              <w:t>5.2、质保期（5分）：</w:t>
            </w:r>
          </w:p>
          <w:p w14:paraId="01DFFC5B">
            <w:pPr>
              <w:rPr>
                <w:szCs w:val="24"/>
                <w:highlight w:val="none"/>
              </w:rPr>
            </w:pPr>
            <w:r>
              <w:rPr>
                <w:rFonts w:hint="eastAsia"/>
                <w:szCs w:val="24"/>
                <w:highlight w:val="none"/>
              </w:rPr>
              <w:t>5.2.1投标人提供的售后服务承诺书需响应招标文件要求的免费质保期3年得3分，超过1年加1分，最多得5分。</w:t>
            </w:r>
          </w:p>
          <w:p w14:paraId="08E0ED1A">
            <w:pPr>
              <w:rPr>
                <w:szCs w:val="24"/>
                <w:highlight w:val="none"/>
              </w:rPr>
            </w:pPr>
            <w:bookmarkStart w:id="3" w:name="_GoBack"/>
            <w:bookmarkEnd w:id="3"/>
          </w:p>
        </w:tc>
      </w:tr>
    </w:tbl>
    <w:p w14:paraId="43A4F904">
      <w:pPr>
        <w:rPr>
          <w:rFonts w:hint="eastAsia" w:hAnsi="宋体" w:cs="宋体"/>
          <w:bCs/>
        </w:rPr>
      </w:pPr>
      <w:r>
        <w:rPr>
          <w:rFonts w:hint="eastAsia" w:hAnsi="宋体" w:cs="宋体"/>
        </w:rPr>
        <w:t>说明：</w:t>
      </w:r>
      <w:r>
        <w:rPr>
          <w:rFonts w:hint="eastAsia" w:hAnsi="宋体" w:cs="宋体"/>
          <w:bCs/>
        </w:rPr>
        <w:t>1、促进中小企业发展政策</w:t>
      </w:r>
    </w:p>
    <w:p w14:paraId="2AF1F927">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FF019D2">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591B6029">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0A44DAB1">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0E866AF5">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55C1E463">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0A638A54">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27BE5C42">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4CE61C1A">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32D10044">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1703FCFC">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0F0CFF94">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00B594CE">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511A539D">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7A069163">
      <w:pPr>
        <w:jc w:val="center"/>
        <w:rPr>
          <w:rFonts w:hint="eastAsia" w:ascii="宋体" w:hAnsi="宋体" w:cs="宋体"/>
          <w:sz w:val="28"/>
          <w:szCs w:val="28"/>
        </w:rPr>
      </w:pPr>
      <w:r>
        <w:rPr>
          <w:rFonts w:hint="eastAsia"/>
          <w:b/>
          <w:bCs/>
          <w:sz w:val="28"/>
          <w:szCs w:val="28"/>
        </w:rPr>
        <w:t>第五部分  拟签订的合同文本（供参考）</w:t>
      </w:r>
    </w:p>
    <w:tbl>
      <w:tblPr>
        <w:tblStyle w:val="13"/>
        <w:tblW w:w="0" w:type="auto"/>
        <w:jc w:val="center"/>
        <w:tblLayout w:type="fixed"/>
        <w:tblCellMar>
          <w:top w:w="0" w:type="dxa"/>
          <w:left w:w="108" w:type="dxa"/>
          <w:bottom w:w="0" w:type="dxa"/>
          <w:right w:w="108" w:type="dxa"/>
        </w:tblCellMar>
      </w:tblPr>
      <w:tblGrid>
        <w:gridCol w:w="3685"/>
        <w:gridCol w:w="1685"/>
      </w:tblGrid>
      <w:tr w14:paraId="5B0BB5BD">
        <w:trPr>
          <w:jc w:val="center"/>
        </w:trPr>
        <w:tc>
          <w:tcPr>
            <w:tcW w:w="3685" w:type="dxa"/>
            <w:tcBorders>
              <w:top w:val="nil"/>
              <w:left w:val="nil"/>
              <w:bottom w:val="single" w:color="000000" w:sz="4" w:space="0"/>
              <w:right w:val="nil"/>
            </w:tcBorders>
            <w:shd w:val="clear" w:color="auto" w:fill="auto"/>
            <w:noWrap/>
            <w:vAlign w:val="bottom"/>
          </w:tcPr>
          <w:p w14:paraId="69048916">
            <w:pPr>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6E0BF039">
            <w:pPr>
              <w:rPr>
                <w:rFonts w:hint="eastAsia" w:hAnsi="宋体" w:cs="仿宋"/>
                <w:color w:val="000000"/>
                <w:szCs w:val="24"/>
              </w:rPr>
            </w:pPr>
            <w:r>
              <w:rPr>
                <w:rFonts w:hint="eastAsia" w:hAnsi="宋体" w:cs="仿宋"/>
                <w:color w:val="000000"/>
                <w:w w:val="80"/>
                <w:szCs w:val="24"/>
                <w:lang w:bidi="ar"/>
              </w:rPr>
              <w:t>采购合同</w:t>
            </w:r>
          </w:p>
        </w:tc>
      </w:tr>
      <w:tr w14:paraId="3A742018">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6B47F763">
            <w:pPr>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42EA881A">
            <w:pPr>
              <w:rPr>
                <w:sz w:val="20"/>
              </w:rPr>
            </w:pPr>
          </w:p>
        </w:tc>
      </w:tr>
    </w:tbl>
    <w:p w14:paraId="13FFF99C">
      <w:pPr>
        <w:rPr>
          <w:rFonts w:hint="eastAsia" w:hAnsi="宋体" w:cs="仿宋"/>
          <w:bCs/>
          <w:vanish/>
          <w:szCs w:val="24"/>
        </w:rPr>
      </w:pPr>
    </w:p>
    <w:tbl>
      <w:tblPr>
        <w:tblStyle w:val="13"/>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7E45FCDE">
        <w:tblPrEx>
          <w:tblCellMar>
            <w:top w:w="0" w:type="dxa"/>
            <w:left w:w="108" w:type="dxa"/>
            <w:bottom w:w="0" w:type="dxa"/>
            <w:right w:w="108" w:type="dxa"/>
          </w:tblCellMar>
        </w:tblPrEx>
        <w:tc>
          <w:tcPr>
            <w:tcW w:w="3895" w:type="dxa"/>
            <w:shd w:val="clear" w:color="auto" w:fill="auto"/>
            <w:noWrap/>
          </w:tcPr>
          <w:p w14:paraId="5E1794AF">
            <w:pPr>
              <w:ind w:firstLine="360" w:firstLineChars="200"/>
              <w:rPr>
                <w:rFonts w:hint="eastAsia"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49AFF48F">
            <w:pPr>
              <w:ind w:firstLine="360" w:firstLineChars="200"/>
              <w:rPr>
                <w:rFonts w:hint="eastAsia" w:hAnsi="宋体" w:cs="仿宋"/>
                <w:sz w:val="18"/>
                <w:szCs w:val="18"/>
              </w:rPr>
            </w:pP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w:t>
            </w:r>
          </w:p>
        </w:tc>
      </w:tr>
      <w:tr w14:paraId="2D3BD485">
        <w:tblPrEx>
          <w:tblCellMar>
            <w:top w:w="0" w:type="dxa"/>
            <w:left w:w="108" w:type="dxa"/>
            <w:bottom w:w="0" w:type="dxa"/>
            <w:right w:w="108" w:type="dxa"/>
          </w:tblCellMar>
        </w:tblPrEx>
        <w:tc>
          <w:tcPr>
            <w:tcW w:w="3895" w:type="dxa"/>
            <w:shd w:val="clear" w:color="auto" w:fill="auto"/>
            <w:noWrap/>
          </w:tcPr>
          <w:p w14:paraId="5E02D891">
            <w:pPr>
              <w:ind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Ansi="宋体" w:cs="仿宋"/>
                <w:sz w:val="18"/>
                <w:szCs w:val="18"/>
                <w:lang w:bidi="ar"/>
              </w:rPr>
              <w:t>86</w:t>
            </w:r>
            <w:r>
              <w:rPr>
                <w:rFonts w:hint="eastAsia" w:hAnsi="宋体" w:cs="仿宋"/>
                <w:sz w:val="18"/>
                <w:szCs w:val="18"/>
                <w:lang w:bidi="ar"/>
              </w:rPr>
              <w:t>号</w:t>
            </w:r>
            <w:r>
              <w:rPr>
                <w:rFonts w:hAnsi="宋体" w:cs="仿宋"/>
                <w:sz w:val="18"/>
                <w:szCs w:val="18"/>
                <w:lang w:bidi="ar"/>
              </w:rPr>
              <w:t xml:space="preserve">         </w:t>
            </w:r>
          </w:p>
        </w:tc>
        <w:tc>
          <w:tcPr>
            <w:tcW w:w="4509" w:type="dxa"/>
            <w:shd w:val="clear" w:color="auto" w:fill="auto"/>
            <w:noWrap/>
          </w:tcPr>
          <w:p w14:paraId="2E3B1FB3">
            <w:pPr>
              <w:ind w:left="675" w:leftChars="150" w:hanging="360" w:hangingChars="200"/>
              <w:rPr>
                <w:rFonts w:hint="eastAsia" w:hAnsi="宋体" w:cs="仿宋"/>
                <w:sz w:val="18"/>
                <w:szCs w:val="18"/>
              </w:rPr>
            </w:pPr>
            <w:r>
              <w:rPr>
                <w:rFonts w:hint="eastAsia" w:hAnsi="宋体" w:cs="仿宋"/>
                <w:sz w:val="18"/>
                <w:szCs w:val="18"/>
                <w:lang w:bidi="ar"/>
              </w:rPr>
              <w:t>住所地：</w:t>
            </w:r>
          </w:p>
        </w:tc>
      </w:tr>
    </w:tbl>
    <w:p w14:paraId="6B54B886">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2C37CE17">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73EA00EC">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3"/>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33C2D1C">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326341">
            <w:pPr>
              <w:spacing w:line="276" w:lineRule="auto"/>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6A8D3">
            <w:pPr>
              <w:spacing w:line="276" w:lineRule="auto"/>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79C5D">
            <w:pPr>
              <w:spacing w:line="276" w:lineRule="auto"/>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68369">
            <w:pPr>
              <w:spacing w:line="276" w:lineRule="auto"/>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BC3500">
            <w:pPr>
              <w:spacing w:line="276" w:lineRule="auto"/>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A2361">
            <w:pPr>
              <w:spacing w:line="276" w:lineRule="auto"/>
              <w:jc w:val="center"/>
              <w:rPr>
                <w:rFonts w:hint="eastAsia" w:hAnsi="宋体" w:cs="仿宋"/>
                <w:sz w:val="18"/>
                <w:szCs w:val="18"/>
              </w:rPr>
            </w:pPr>
            <w:r>
              <w:rPr>
                <w:rFonts w:hint="eastAsia" w:hAnsi="宋体" w:cs="仿宋"/>
                <w:sz w:val="18"/>
                <w:szCs w:val="18"/>
                <w:lang w:bidi="ar"/>
              </w:rPr>
              <w:t>总价（元人民币）</w:t>
            </w:r>
          </w:p>
        </w:tc>
      </w:tr>
      <w:tr w14:paraId="01780F85">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569B6216">
            <w:pPr>
              <w:spacing w:line="276" w:lineRule="auto"/>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220EDACF">
            <w:pPr>
              <w:spacing w:line="276" w:lineRule="auto"/>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2EECF17F">
            <w:pPr>
              <w:spacing w:line="276" w:lineRule="auto"/>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52F954C0">
            <w:pPr>
              <w:spacing w:line="276" w:lineRule="auto"/>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2352BC2">
            <w:pPr>
              <w:spacing w:line="276" w:lineRule="auto"/>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0CDC7B6F">
            <w:pPr>
              <w:spacing w:line="276" w:lineRule="auto"/>
              <w:jc w:val="center"/>
              <w:rPr>
                <w:rFonts w:hint="eastAsia" w:hAnsi="宋体" w:cs="仿宋"/>
                <w:sz w:val="18"/>
                <w:szCs w:val="18"/>
              </w:rPr>
            </w:pPr>
          </w:p>
        </w:tc>
      </w:tr>
      <w:tr w14:paraId="2846FC34">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75F80BA6">
            <w:pPr>
              <w:spacing w:line="276" w:lineRule="auto"/>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7E3D132">
            <w:pPr>
              <w:spacing w:line="276" w:lineRule="auto"/>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09DD5424">
            <w:pPr>
              <w:spacing w:line="276" w:lineRule="auto"/>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AF1AEEA">
            <w:pPr>
              <w:spacing w:line="276" w:lineRule="auto"/>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4D00592">
            <w:pPr>
              <w:spacing w:line="276" w:lineRule="auto"/>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B72A594">
            <w:pPr>
              <w:spacing w:line="276" w:lineRule="auto"/>
              <w:jc w:val="center"/>
              <w:rPr>
                <w:rFonts w:hint="eastAsia" w:hAnsi="宋体" w:cs="仿宋"/>
                <w:sz w:val="18"/>
                <w:szCs w:val="18"/>
              </w:rPr>
            </w:pPr>
          </w:p>
        </w:tc>
      </w:tr>
      <w:tr w14:paraId="0AF3E833">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6461DD9">
            <w:pPr>
              <w:spacing w:line="276" w:lineRule="auto"/>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Ansi="宋体" w:cs="仿宋"/>
                <w:sz w:val="18"/>
                <w:szCs w:val="18"/>
                <w:lang w:bidi="ar"/>
              </w:rPr>
              <w:t xml:space="preserve">         </w:t>
            </w:r>
            <w:r>
              <w:rPr>
                <w:rFonts w:hint="eastAsia" w:hAnsi="宋体" w:cs="仿宋"/>
                <w:sz w:val="18"/>
                <w:szCs w:val="18"/>
                <w:lang w:bidi="ar"/>
              </w:rPr>
              <w:t>大写：（人民币）</w:t>
            </w:r>
            <w:r>
              <w:rPr>
                <w:rFonts w:hAnsi="宋体" w:cs="仿宋"/>
                <w:sz w:val="18"/>
                <w:szCs w:val="18"/>
                <w:lang w:bidi="ar"/>
              </w:rPr>
              <w:t xml:space="preserve">   </w:t>
            </w:r>
            <w:r>
              <w:rPr>
                <w:rFonts w:hint="eastAsia" w:hAnsi="宋体" w:cs="仿宋"/>
                <w:sz w:val="18"/>
                <w:szCs w:val="18"/>
                <w:lang w:bidi="ar"/>
              </w:rPr>
              <w:t>元整</w:t>
            </w:r>
          </w:p>
        </w:tc>
      </w:tr>
    </w:tbl>
    <w:p w14:paraId="4A1FA240">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3AA05428">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33C95361">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4D9089B4">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3CFF939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33CDA920">
      <w:pPr>
        <w:ind w:firstLine="360" w:firstLineChars="200"/>
        <w:rPr>
          <w:rFonts w:hint="eastAsia" w:hAnsi="宋体" w:cs="仿宋"/>
          <w:sz w:val="18"/>
          <w:szCs w:val="18"/>
        </w:rPr>
      </w:pPr>
      <w:r>
        <w:rPr>
          <w:rFonts w:hint="eastAsia" w:hAnsi="宋体" w:cs="仿宋"/>
          <w:sz w:val="18"/>
          <w:szCs w:val="18"/>
          <w:lang w:bidi="ar"/>
        </w:rPr>
        <w:t>详见采购需求</w:t>
      </w:r>
    </w:p>
    <w:p w14:paraId="73DDFCF9">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63EE02F">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552B2B23">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lang w:bidi="ar"/>
        </w:rPr>
        <w:t xml:space="preserve">    </w:t>
      </w:r>
      <w:r>
        <w:rPr>
          <w:rFonts w:hint="eastAsia" w:hAnsi="宋体" w:cs="仿宋"/>
          <w:sz w:val="18"/>
          <w:szCs w:val="18"/>
          <w:lang w:bidi="ar"/>
        </w:rPr>
        <w:t>年，自甲方验收合格之日算起。质保期内乙方每年提供</w:t>
      </w:r>
      <w:r>
        <w:rPr>
          <w:rFonts w:hAnsi="宋体" w:cs="仿宋"/>
          <w:sz w:val="18"/>
          <w:szCs w:val="18"/>
          <w:lang w:bidi="ar"/>
        </w:rPr>
        <w:t>4</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7422C32A">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74A62036">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Ansi="宋体" w:cs="仿宋"/>
          <w:sz w:val="18"/>
          <w:szCs w:val="18"/>
          <w:lang w:bidi="ar"/>
        </w:rPr>
        <w:t>12</w:t>
      </w:r>
      <w:r>
        <w:rPr>
          <w:rFonts w:hint="eastAsia" w:hAnsi="宋体" w:cs="仿宋"/>
          <w:sz w:val="18"/>
          <w:szCs w:val="18"/>
          <w:lang w:bidi="ar"/>
        </w:rPr>
        <w:t>小时内到现场排除故障（包括所有节假日），</w:t>
      </w:r>
      <w:r>
        <w:rPr>
          <w:rFonts w:hAnsi="宋体" w:cs="仿宋"/>
          <w:sz w:val="18"/>
          <w:szCs w:val="18"/>
          <w:lang w:bidi="ar"/>
        </w:rPr>
        <w:t>24</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242E9E7F">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8330C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62F1FB95">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784D680E">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C9DD4A0">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5DF2DB8F">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48DDEA32">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046E5390">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17887529">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6903620F">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41D5D42F">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4339D6C8">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1CF189FB">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7947150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36FFC71A">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0D860498">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696AEE05">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463A1580">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3D57A79E">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66C6234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5A4339B2">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60094DA2">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5FF4363D">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36D19BB3">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224EFE31">
      <w:pPr>
        <w:rPr>
          <w:rFonts w:hint="eastAsia" w:hAnsi="宋体" w:cs="仿宋"/>
          <w:sz w:val="18"/>
          <w:szCs w:val="18"/>
          <w:lang w:bidi="ar"/>
        </w:rPr>
        <w:sectPr>
          <w:pgSz w:w="11906" w:h="16838"/>
          <w:pgMar w:top="1440" w:right="1800" w:bottom="1440" w:left="1800" w:header="851" w:footer="992" w:gutter="0"/>
          <w:cols w:space="0" w:num="1"/>
          <w:docGrid w:type="lines" w:linePitch="312" w:charSpace="0"/>
        </w:sectPr>
      </w:pPr>
    </w:p>
    <w:p w14:paraId="4B7A6150">
      <w:pPr>
        <w:pStyle w:val="4"/>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30F406CA">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1CB54D39">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72605560">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4B843A0">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5C0745C9">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1E0D292E">
      <w:pPr>
        <w:numPr>
          <w:ilvl w:val="0"/>
          <w:numId w:val="5"/>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79F19888">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3"/>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0413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44759CE8">
            <w:pPr>
              <w:widowControl/>
              <w:shd w:val="clear" w:color="auto" w:fill="FFFFFF"/>
              <w:snapToGrid w:val="0"/>
              <w:spacing w:line="340" w:lineRule="exact"/>
              <w:ind w:left="42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6F1141BA">
            <w:pPr>
              <w:snapToGrid w:val="0"/>
              <w:spacing w:line="340" w:lineRule="exact"/>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73D2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77734E9B">
            <w:pPr>
              <w:widowControl/>
              <w:adjustRightInd w:val="0"/>
              <w:snapToGrid w:val="0"/>
              <w:spacing w:line="340" w:lineRule="exact"/>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1D9B8F3D">
            <w:pPr>
              <w:snapToGrid w:val="0"/>
              <w:spacing w:line="340" w:lineRule="exact"/>
              <w:rPr>
                <w:rFonts w:hint="eastAsia" w:ascii="宋体" w:hAnsi="宋体"/>
                <w:b/>
                <w:color w:val="000000"/>
                <w:kern w:val="0"/>
                <w:szCs w:val="21"/>
                <w:lang w:bidi="en-US"/>
              </w:rPr>
            </w:pPr>
          </w:p>
        </w:tc>
      </w:tr>
      <w:tr w14:paraId="134A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7CBF7253">
            <w:pPr>
              <w:widowControl/>
              <w:adjustRightInd w:val="0"/>
              <w:snapToGrid w:val="0"/>
              <w:spacing w:line="340" w:lineRule="exact"/>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5791E6A4">
            <w:pPr>
              <w:snapToGrid w:val="0"/>
              <w:spacing w:line="340" w:lineRule="exact"/>
              <w:rPr>
                <w:rFonts w:hint="eastAsia" w:ascii="宋体" w:hAnsi="宋体"/>
                <w:color w:val="000000"/>
                <w:szCs w:val="21"/>
              </w:rPr>
            </w:pPr>
          </w:p>
        </w:tc>
      </w:tr>
      <w:tr w14:paraId="1078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B91E344">
            <w:pPr>
              <w:widowControl/>
              <w:shd w:val="clear" w:color="auto" w:fill="FFFFFF"/>
              <w:snapToGrid w:val="0"/>
              <w:spacing w:line="340" w:lineRule="exact"/>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46C86286">
            <w:pPr>
              <w:snapToGrid w:val="0"/>
              <w:spacing w:line="340" w:lineRule="exact"/>
              <w:rPr>
                <w:rFonts w:hint="eastAsia" w:ascii="宋体" w:hAnsi="宋体"/>
                <w:color w:val="000000"/>
                <w:szCs w:val="21"/>
              </w:rPr>
            </w:pPr>
          </w:p>
        </w:tc>
      </w:tr>
      <w:tr w14:paraId="5CE8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78BBA346">
            <w:pPr>
              <w:widowControl/>
              <w:adjustRightInd w:val="0"/>
              <w:snapToGrid w:val="0"/>
              <w:spacing w:line="340" w:lineRule="exact"/>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5173A75E">
            <w:pPr>
              <w:snapToGrid w:val="0"/>
              <w:spacing w:line="340" w:lineRule="exact"/>
              <w:rPr>
                <w:rFonts w:hint="eastAsia" w:ascii="宋体" w:hAnsi="宋体"/>
                <w:color w:val="000000"/>
                <w:szCs w:val="21"/>
              </w:rPr>
            </w:pPr>
          </w:p>
        </w:tc>
      </w:tr>
      <w:tr w14:paraId="341B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63D8329">
            <w:pPr>
              <w:widowControl/>
              <w:adjustRightInd w:val="0"/>
              <w:snapToGrid w:val="0"/>
              <w:spacing w:line="340" w:lineRule="exact"/>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60DDB2A7">
            <w:pPr>
              <w:snapToGrid w:val="0"/>
              <w:spacing w:line="340" w:lineRule="exact"/>
              <w:rPr>
                <w:rFonts w:hint="eastAsia" w:ascii="宋体" w:hAnsi="宋体"/>
                <w:color w:val="000000"/>
                <w:szCs w:val="21"/>
              </w:rPr>
            </w:pPr>
          </w:p>
        </w:tc>
      </w:tr>
      <w:tr w14:paraId="107E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24CA9348">
            <w:pPr>
              <w:widowControl/>
              <w:adjustRightInd w:val="0"/>
              <w:snapToGrid w:val="0"/>
              <w:spacing w:line="340" w:lineRule="exact"/>
              <w:jc w:val="left"/>
              <w:rPr>
                <w:rFonts w:hint="eastAsia" w:ascii="宋体" w:hAnsi="宋体" w:cs="宋体"/>
                <w:szCs w:val="21"/>
              </w:rPr>
            </w:pPr>
            <w:r>
              <w:rPr>
                <w:rFonts w:hint="eastAsia" w:ascii="宋体" w:hAnsi="宋体" w:cs="宋体"/>
                <w:szCs w:val="21"/>
              </w:rPr>
              <w:t>（6）本项目的特定资格要求：医疗器械注册证、供应商需提供医疗器械经营许可证，若投标供应商为生产商，须提供《医疗器械生产许可证》。</w:t>
            </w:r>
          </w:p>
        </w:tc>
        <w:tc>
          <w:tcPr>
            <w:tcW w:w="3427" w:type="dxa"/>
          </w:tcPr>
          <w:p w14:paraId="0A80F68B">
            <w:pPr>
              <w:snapToGrid w:val="0"/>
              <w:spacing w:line="340" w:lineRule="exact"/>
              <w:rPr>
                <w:rFonts w:hint="eastAsia" w:ascii="宋体" w:hAnsi="宋体"/>
                <w:color w:val="000000"/>
                <w:szCs w:val="21"/>
              </w:rPr>
            </w:pPr>
          </w:p>
        </w:tc>
      </w:tr>
      <w:tr w14:paraId="54F5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706E85EF">
            <w:pPr>
              <w:widowControl/>
              <w:adjustRightInd w:val="0"/>
              <w:snapToGrid w:val="0"/>
              <w:spacing w:line="340" w:lineRule="exact"/>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5B152339">
            <w:pPr>
              <w:snapToGrid w:val="0"/>
              <w:spacing w:line="340" w:lineRule="exact"/>
              <w:rPr>
                <w:rFonts w:hint="eastAsia" w:ascii="宋体" w:hAnsi="宋体"/>
                <w:color w:val="000000"/>
                <w:szCs w:val="21"/>
              </w:rPr>
            </w:pPr>
          </w:p>
        </w:tc>
      </w:tr>
    </w:tbl>
    <w:p w14:paraId="5E2DED7D">
      <w:pPr>
        <w:pStyle w:val="6"/>
        <w:spacing w:line="340" w:lineRule="exact"/>
        <w:ind w:left="0"/>
        <w:rPr>
          <w:rFonts w:hint="eastAsia" w:ascii="宋体" w:hAnsi="宋体"/>
          <w:b/>
          <w:bCs/>
          <w:color w:val="000000"/>
          <w:szCs w:val="21"/>
        </w:rPr>
      </w:pPr>
      <w:r>
        <w:rPr>
          <w:rFonts w:hint="eastAsia"/>
          <w:szCs w:val="21"/>
        </w:rPr>
        <w:t>注：根据《磋商邀请》内二、供应商资质要求，逐条响应。</w:t>
      </w:r>
    </w:p>
    <w:p w14:paraId="22FCCAE0">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3"/>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77DE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56FFAD85">
            <w:pPr>
              <w:widowControl/>
              <w:shd w:val="clear" w:color="auto" w:fill="FFFFFF"/>
              <w:snapToGrid w:val="0"/>
              <w:spacing w:line="340" w:lineRule="exact"/>
              <w:ind w:left="42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29B09F5C">
            <w:pPr>
              <w:snapToGrid w:val="0"/>
              <w:spacing w:line="340" w:lineRule="exact"/>
              <w:jc w:val="center"/>
              <w:rPr>
                <w:rFonts w:hint="eastAsia" w:ascii="宋体" w:hAnsi="宋体"/>
                <w:b/>
                <w:color w:val="000000"/>
                <w:szCs w:val="21"/>
              </w:rPr>
            </w:pPr>
            <w:r>
              <w:rPr>
                <w:rFonts w:hint="eastAsia" w:ascii="幼圆" w:eastAsia="幼圆"/>
                <w:b/>
                <w:color w:val="000000"/>
                <w:szCs w:val="21"/>
              </w:rPr>
              <w:t>在响应文件中的页码位置</w:t>
            </w:r>
          </w:p>
        </w:tc>
      </w:tr>
      <w:tr w14:paraId="144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26BBAFE8">
            <w:pPr>
              <w:widowControl/>
              <w:shd w:val="clear" w:color="auto" w:fill="FFFFFF"/>
              <w:snapToGrid w:val="0"/>
              <w:spacing w:line="340" w:lineRule="exact"/>
              <w:ind w:left="420"/>
              <w:contextualSpacing/>
              <w:rPr>
                <w:rFonts w:hint="eastAsia" w:ascii="宋体" w:hAnsi="宋体"/>
                <w:b/>
                <w:color w:val="000000"/>
                <w:kern w:val="0"/>
                <w:szCs w:val="21"/>
                <w:lang w:bidi="en-US"/>
              </w:rPr>
            </w:pPr>
          </w:p>
        </w:tc>
        <w:tc>
          <w:tcPr>
            <w:tcW w:w="4305" w:type="dxa"/>
          </w:tcPr>
          <w:p w14:paraId="09581C98">
            <w:pPr>
              <w:snapToGrid w:val="0"/>
              <w:spacing w:line="340" w:lineRule="exact"/>
              <w:rPr>
                <w:rFonts w:hint="eastAsia" w:ascii="宋体" w:hAnsi="宋体"/>
                <w:b/>
                <w:color w:val="000000"/>
                <w:kern w:val="0"/>
                <w:szCs w:val="21"/>
                <w:lang w:bidi="en-US"/>
              </w:rPr>
            </w:pPr>
          </w:p>
        </w:tc>
      </w:tr>
      <w:tr w14:paraId="4051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021AAB2D">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542591A6">
            <w:pPr>
              <w:snapToGrid w:val="0"/>
              <w:spacing w:line="340" w:lineRule="exact"/>
              <w:rPr>
                <w:rFonts w:hint="eastAsia" w:ascii="宋体" w:hAnsi="宋体"/>
                <w:color w:val="000000"/>
                <w:szCs w:val="21"/>
              </w:rPr>
            </w:pPr>
          </w:p>
        </w:tc>
      </w:tr>
      <w:tr w14:paraId="437E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0CB2AD58">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3DB0D240">
            <w:pPr>
              <w:snapToGrid w:val="0"/>
              <w:spacing w:line="340" w:lineRule="exact"/>
              <w:rPr>
                <w:rFonts w:hint="eastAsia" w:ascii="宋体" w:hAnsi="宋体"/>
                <w:color w:val="000000"/>
                <w:szCs w:val="21"/>
              </w:rPr>
            </w:pPr>
          </w:p>
        </w:tc>
      </w:tr>
      <w:tr w14:paraId="1984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DD10A90">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078F24D6">
            <w:pPr>
              <w:snapToGrid w:val="0"/>
              <w:spacing w:line="340" w:lineRule="exact"/>
              <w:rPr>
                <w:rFonts w:hint="eastAsia" w:ascii="宋体" w:hAnsi="宋体"/>
                <w:color w:val="000000"/>
                <w:szCs w:val="21"/>
              </w:rPr>
            </w:pPr>
          </w:p>
        </w:tc>
      </w:tr>
      <w:tr w14:paraId="44B4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181B1031">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6148E637">
            <w:pPr>
              <w:snapToGrid w:val="0"/>
              <w:spacing w:line="340" w:lineRule="exact"/>
              <w:rPr>
                <w:rFonts w:hint="eastAsia" w:ascii="宋体" w:hAnsi="宋体"/>
                <w:color w:val="000000"/>
                <w:szCs w:val="21"/>
              </w:rPr>
            </w:pPr>
          </w:p>
        </w:tc>
      </w:tr>
      <w:tr w14:paraId="5923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630D86A8">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18F3B998">
            <w:pPr>
              <w:snapToGrid w:val="0"/>
              <w:spacing w:line="340" w:lineRule="exact"/>
              <w:rPr>
                <w:rFonts w:hint="eastAsia" w:ascii="宋体" w:hAnsi="宋体"/>
                <w:color w:val="000000"/>
                <w:szCs w:val="21"/>
              </w:rPr>
            </w:pPr>
          </w:p>
        </w:tc>
      </w:tr>
    </w:tbl>
    <w:p w14:paraId="4A6B4213">
      <w:pPr>
        <w:autoSpaceDE w:val="0"/>
        <w:autoSpaceDN w:val="0"/>
        <w:adjustRightInd w:val="0"/>
        <w:spacing w:line="340" w:lineRule="exact"/>
        <w:rPr>
          <w:rFonts w:hint="eastAsia" w:ascii="宋体" w:hAnsi="宋体" w:cs="宋体"/>
          <w:b/>
          <w:szCs w:val="21"/>
          <w:lang w:val="zh-CN"/>
        </w:rPr>
      </w:pPr>
    </w:p>
    <w:p w14:paraId="0FD2B8BC">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2205B201">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4F8AA28F">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148B2BC2">
      <w:pPr>
        <w:autoSpaceDE w:val="0"/>
        <w:autoSpaceDN w:val="0"/>
        <w:adjustRightInd w:val="0"/>
        <w:spacing w:line="340" w:lineRule="exact"/>
        <w:rPr>
          <w:rFonts w:hint="eastAsia" w:ascii="宋体" w:hAnsi="宋体" w:cs="宋体"/>
          <w:szCs w:val="21"/>
          <w:lang w:val="zh-CN"/>
        </w:rPr>
      </w:pPr>
    </w:p>
    <w:p w14:paraId="3A1A62DB">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214F39F0">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776E5F8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60530EB0">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6D675791">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30974984">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36EC1FE6">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1B909752">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1509D353">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34FCC2E9">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5FCE417B">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6B2E78D">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869B3DD">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2A25DC22">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097ADCB2">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97152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u w:val="single"/>
        </w:rPr>
        <w:t xml:space="preserve">         </w:t>
      </w:r>
    </w:p>
    <w:p w14:paraId="1B65E889">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2F969681">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F189852">
      <w:pPr>
        <w:autoSpaceDE w:val="0"/>
        <w:autoSpaceDN w:val="0"/>
        <w:adjustRightInd w:val="0"/>
        <w:spacing w:line="340" w:lineRule="exact"/>
        <w:rPr>
          <w:rFonts w:hint="eastAsia" w:ascii="宋体" w:hAnsi="宋体" w:cs="宋体"/>
          <w:b/>
          <w:szCs w:val="21"/>
          <w:lang w:val="zh-CN"/>
        </w:rPr>
      </w:pPr>
    </w:p>
    <w:p w14:paraId="2D986A3E">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4B3087F1">
      <w:pPr>
        <w:spacing w:line="340" w:lineRule="exact"/>
        <w:jc w:val="center"/>
        <w:rPr>
          <w:rFonts w:hint="eastAsia" w:ascii="宋体" w:hAnsi="宋体" w:cs="宋体"/>
          <w:szCs w:val="21"/>
        </w:rPr>
      </w:pPr>
      <w:r>
        <w:rPr>
          <w:rFonts w:hint="eastAsia" w:ascii="宋体" w:hAnsi="宋体" w:cs="宋体"/>
          <w:szCs w:val="21"/>
        </w:rPr>
        <w:t>法定代表人授权书</w:t>
      </w:r>
    </w:p>
    <w:p w14:paraId="1FDC03F7">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5690E548">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B8F119">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法定代表人</w:t>
      </w:r>
      <w:r>
        <w:rPr>
          <w:rFonts w:hint="eastAsia" w:ascii="宋体" w:hAnsi="宋体" w:cs="宋体"/>
          <w:szCs w:val="21"/>
          <w:highlight w:val="yellow"/>
          <w:lang w:val="zh-CN"/>
        </w:rPr>
        <w:t>签字或签章</w:t>
      </w:r>
      <w:r>
        <w:rPr>
          <w:rFonts w:hint="eastAsia" w:ascii="宋体" w:hAnsi="宋体" w:cs="宋体"/>
          <w:szCs w:val="21"/>
          <w:lang w:val="zh-CN"/>
        </w:rPr>
        <w:t>：</w:t>
      </w:r>
    </w:p>
    <w:p w14:paraId="4505FBD0">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被授权人签字：                    </w:t>
      </w:r>
    </w:p>
    <w:p w14:paraId="119A2917">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6227189E">
      <w:pPr>
        <w:tabs>
          <w:tab w:val="left" w:pos="1440"/>
        </w:tabs>
        <w:autoSpaceDE w:val="0"/>
        <w:autoSpaceDN w:val="0"/>
        <w:adjustRightInd w:val="0"/>
        <w:spacing w:line="340" w:lineRule="exact"/>
        <w:rPr>
          <w:rFonts w:hint="eastAsia" w:ascii="宋体" w:hAnsi="宋体" w:cs="宋体"/>
          <w:szCs w:val="21"/>
          <w:lang w:val="zh-CN"/>
        </w:rPr>
      </w:pPr>
    </w:p>
    <w:p w14:paraId="10E84742">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784A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0" w:hRule="atLeast"/>
        </w:trPr>
        <w:tc>
          <w:tcPr>
            <w:tcW w:w="5580" w:type="dxa"/>
          </w:tcPr>
          <w:p w14:paraId="3A026AFF">
            <w:pPr>
              <w:tabs>
                <w:tab w:val="left" w:pos="1440"/>
              </w:tabs>
              <w:autoSpaceDE w:val="0"/>
              <w:autoSpaceDN w:val="0"/>
              <w:adjustRightInd w:val="0"/>
              <w:spacing w:line="340" w:lineRule="exact"/>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09CF7F13">
            <w:pPr>
              <w:tabs>
                <w:tab w:val="left" w:pos="1440"/>
              </w:tabs>
              <w:autoSpaceDE w:val="0"/>
              <w:autoSpaceDN w:val="0"/>
              <w:adjustRightInd w:val="0"/>
              <w:spacing w:line="340" w:lineRule="exact"/>
              <w:rPr>
                <w:rFonts w:hint="eastAsia" w:ascii="宋体" w:hAnsi="宋体" w:cs="宋体"/>
                <w:szCs w:val="21"/>
              </w:rPr>
            </w:pPr>
            <w:r>
              <w:rPr>
                <w:rFonts w:hint="eastAsia" w:ascii="宋体" w:hAnsi="宋体" w:cs="宋体"/>
                <w:szCs w:val="21"/>
                <w:lang w:val="zh-CN"/>
              </w:rPr>
              <w:t>被授权人身份证复印件（加盖投标人公章）</w:t>
            </w:r>
          </w:p>
        </w:tc>
      </w:tr>
    </w:tbl>
    <w:p w14:paraId="62BB7EFB">
      <w:pPr>
        <w:pStyle w:val="5"/>
        <w:rPr>
          <w:lang w:val="zh-CN"/>
        </w:rPr>
      </w:pPr>
    </w:p>
    <w:p w14:paraId="4E03439E">
      <w:pPr>
        <w:spacing w:line="340" w:lineRule="exact"/>
        <w:rPr>
          <w:rFonts w:hint="eastAsia" w:ascii="宋体" w:hAnsi="宋体" w:cs="宋体"/>
          <w:bCs/>
          <w:szCs w:val="21"/>
        </w:rPr>
      </w:pPr>
      <w:bookmarkStart w:id="1" w:name="_Toc372533341"/>
      <w:bookmarkStart w:id="2" w:name="_Toc499284719"/>
      <w:r>
        <w:rPr>
          <w:rFonts w:hint="eastAsia" w:ascii="宋体" w:hAnsi="宋体" w:cs="宋体"/>
          <w:b/>
          <w:color w:val="000000"/>
          <w:kern w:val="0"/>
          <w:szCs w:val="21"/>
          <w:lang w:val="zh-CN"/>
        </w:rPr>
        <w:t>目录三、 报价单</w:t>
      </w:r>
    </w:p>
    <w:bookmarkEnd w:id="1"/>
    <w:bookmarkEnd w:id="2"/>
    <w:p w14:paraId="6E45D578">
      <w:pPr>
        <w:pStyle w:val="5"/>
        <w:spacing w:line="340" w:lineRule="exact"/>
        <w:ind w:firstLine="1890" w:firstLineChars="900"/>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3"/>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30"/>
        <w:gridCol w:w="1723"/>
        <w:gridCol w:w="343"/>
        <w:gridCol w:w="1223"/>
        <w:gridCol w:w="1017"/>
        <w:gridCol w:w="1604"/>
        <w:gridCol w:w="3215"/>
      </w:tblGrid>
      <w:tr w14:paraId="199372F1">
        <w:tblPrEx>
          <w:shd w:val="clear" w:color="auto" w:fill="FFFFFF"/>
          <w:tblCellMar>
            <w:top w:w="0" w:type="dxa"/>
            <w:left w:w="0" w:type="dxa"/>
            <w:bottom w:w="0" w:type="dxa"/>
            <w:right w:w="0" w:type="dxa"/>
          </w:tblCellMar>
        </w:tblPrEx>
        <w:trPr>
          <w:trHeight w:val="296" w:hRule="atLeast"/>
          <w:jc w:val="center"/>
        </w:trPr>
        <w:tc>
          <w:tcPr>
            <w:tcW w:w="1558"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081B4AF8">
            <w:pPr>
              <w:widowControl/>
              <w:spacing w:line="340" w:lineRule="exact"/>
              <w:jc w:val="left"/>
              <w:rPr>
                <w:rFonts w:hint="eastAsia" w:ascii="宋体" w:hAnsi="宋体" w:cs="宋体"/>
                <w:kern w:val="0"/>
                <w:szCs w:val="21"/>
              </w:rPr>
            </w:pPr>
            <w:r>
              <w:rPr>
                <w:rFonts w:hint="eastAsia" w:ascii="宋体" w:hAnsi="宋体" w:cs="宋体"/>
                <w:kern w:val="0"/>
                <w:szCs w:val="21"/>
              </w:rPr>
              <w:t>项目名称：</w:t>
            </w:r>
          </w:p>
        </w:tc>
        <w:tc>
          <w:tcPr>
            <w:tcW w:w="3441"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1A17AEA3">
            <w:pPr>
              <w:widowControl/>
              <w:spacing w:line="340" w:lineRule="exact"/>
              <w:jc w:val="left"/>
              <w:rPr>
                <w:rFonts w:hint="eastAsia" w:ascii="宋体" w:hAnsi="宋体" w:cs="宋体"/>
                <w:kern w:val="0"/>
                <w:szCs w:val="21"/>
              </w:rPr>
            </w:pPr>
            <w:r>
              <w:rPr>
                <w:rFonts w:hint="eastAsia" w:ascii="宋体" w:hAnsi="宋体" w:cs="宋体"/>
                <w:kern w:val="0"/>
                <w:szCs w:val="21"/>
              </w:rPr>
              <w:t>项目编号：     </w:t>
            </w:r>
          </w:p>
        </w:tc>
      </w:tr>
      <w:tr w14:paraId="265C90F0">
        <w:tblPrEx>
          <w:tblCellMar>
            <w:top w:w="0" w:type="dxa"/>
            <w:left w:w="0" w:type="dxa"/>
            <w:bottom w:w="0" w:type="dxa"/>
            <w:right w:w="0" w:type="dxa"/>
          </w:tblCellMar>
        </w:tblPrEx>
        <w:trPr>
          <w:trHeight w:val="531" w:hRule="atLeast"/>
          <w:jc w:val="center"/>
        </w:trPr>
        <w:tc>
          <w:tcPr>
            <w:tcW w:w="55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8AD4537">
            <w:pPr>
              <w:widowControl/>
              <w:spacing w:line="340" w:lineRule="exact"/>
              <w:jc w:val="center"/>
              <w:rPr>
                <w:rFonts w:hint="eastAsia" w:ascii="宋体" w:hAnsi="宋体" w:cs="宋体"/>
                <w:kern w:val="0"/>
                <w:szCs w:val="21"/>
              </w:rPr>
            </w:pPr>
            <w:r>
              <w:rPr>
                <w:rFonts w:hint="eastAsia" w:ascii="宋体" w:hAnsi="宋体" w:cs="宋体"/>
                <w:kern w:val="0"/>
                <w:szCs w:val="21"/>
              </w:rPr>
              <w:t>序号</w:t>
            </w:r>
          </w:p>
        </w:tc>
        <w:tc>
          <w:tcPr>
            <w:tcW w:w="83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A453BA1">
            <w:pPr>
              <w:widowControl/>
              <w:spacing w:line="340" w:lineRule="exact"/>
              <w:jc w:val="center"/>
              <w:rPr>
                <w:rFonts w:hint="eastAsia" w:ascii="宋体" w:hAnsi="宋体" w:cs="宋体"/>
                <w:kern w:val="0"/>
                <w:szCs w:val="21"/>
              </w:rPr>
            </w:pPr>
            <w:r>
              <w:rPr>
                <w:rFonts w:hint="eastAsia" w:ascii="宋体" w:hAnsi="宋体" w:cs="宋体"/>
                <w:kern w:val="0"/>
                <w:szCs w:val="21"/>
              </w:rPr>
              <w:t>项目名称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0D0D5181">
            <w:pPr>
              <w:spacing w:line="340" w:lineRule="exact"/>
              <w:jc w:val="center"/>
              <w:rPr>
                <w:rFonts w:hint="eastAsia" w:ascii="宋体" w:hAnsi="宋体" w:cs="宋体"/>
                <w:kern w:val="0"/>
                <w:szCs w:val="21"/>
              </w:rPr>
            </w:pPr>
            <w:r>
              <w:rPr>
                <w:rFonts w:hint="eastAsia" w:ascii="宋体" w:hAnsi="宋体" w:cs="宋体"/>
                <w:kern w:val="0"/>
                <w:szCs w:val="21"/>
              </w:rPr>
              <w:t>品牌型号</w:t>
            </w:r>
          </w:p>
        </w:tc>
        <w:tc>
          <w:tcPr>
            <w:tcW w:w="4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52FC7650">
            <w:pPr>
              <w:widowControl/>
              <w:spacing w:line="340" w:lineRule="exact"/>
              <w:jc w:val="center"/>
              <w:rPr>
                <w:rFonts w:hint="eastAsia" w:ascii="宋体" w:hAnsi="宋体" w:cs="宋体"/>
                <w:kern w:val="0"/>
                <w:szCs w:val="21"/>
              </w:rPr>
            </w:pPr>
            <w:r>
              <w:rPr>
                <w:rFonts w:hint="eastAsia" w:ascii="宋体" w:hAnsi="宋体" w:cs="宋体"/>
                <w:kern w:val="0"/>
                <w:szCs w:val="21"/>
              </w:rPr>
              <w:t>数量（台）</w:t>
            </w:r>
          </w:p>
        </w:tc>
        <w:tc>
          <w:tcPr>
            <w:tcW w:w="782"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A53BA99">
            <w:pPr>
              <w:widowControl/>
              <w:spacing w:line="340" w:lineRule="exact"/>
              <w:jc w:val="center"/>
              <w:rPr>
                <w:rFonts w:hint="eastAsia" w:ascii="宋体" w:hAnsi="宋体" w:cs="宋体"/>
                <w:kern w:val="0"/>
                <w:szCs w:val="21"/>
              </w:rPr>
            </w:pPr>
            <w:r>
              <w:rPr>
                <w:rFonts w:hint="eastAsia" w:ascii="宋体" w:hAnsi="宋体" w:cs="宋体"/>
                <w:kern w:val="0"/>
                <w:szCs w:val="21"/>
              </w:rPr>
              <w:t>投标单价（元/台）</w:t>
            </w:r>
          </w:p>
        </w:tc>
        <w:tc>
          <w:tcPr>
            <w:tcW w:w="156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92A49C3">
            <w:pPr>
              <w:widowControl/>
              <w:spacing w:line="340" w:lineRule="exact"/>
              <w:jc w:val="center"/>
              <w:rPr>
                <w:rFonts w:hint="eastAsia" w:ascii="宋体" w:hAnsi="宋体" w:cs="宋体"/>
                <w:kern w:val="0"/>
                <w:szCs w:val="21"/>
              </w:rPr>
            </w:pPr>
            <w:r>
              <w:rPr>
                <w:rFonts w:hint="eastAsia" w:ascii="宋体" w:hAnsi="宋体" w:cs="宋体"/>
                <w:kern w:val="0"/>
                <w:szCs w:val="21"/>
              </w:rPr>
              <w:t>投标总报价（元）</w:t>
            </w:r>
          </w:p>
        </w:tc>
      </w:tr>
      <w:tr w14:paraId="56388A48">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310B86">
            <w:pPr>
              <w:spacing w:line="340" w:lineRule="exact"/>
              <w:ind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93E055">
            <w:pPr>
              <w:spacing w:line="340" w:lineRule="exact"/>
              <w:ind w:left="151"/>
              <w:jc w:val="center"/>
              <w:rPr>
                <w:rFonts w:hint="eastAsia" w:ascii="宋体" w:hAnsi="宋体" w:cs="宋体"/>
                <w:kern w:val="0"/>
                <w:szCs w:val="21"/>
              </w:rPr>
            </w:pPr>
          </w:p>
        </w:tc>
        <w:tc>
          <w:tcPr>
            <w:tcW w:w="4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11EFBF">
            <w:pPr>
              <w:widowControl/>
              <w:spacing w:line="340" w:lineRule="exact"/>
              <w:jc w:val="center"/>
              <w:rPr>
                <w:rFonts w:hint="eastAsia" w:ascii="宋体" w:hAnsi="宋体" w:cs="宋体"/>
                <w:kern w:val="0"/>
                <w:szCs w:val="21"/>
              </w:rPr>
            </w:pPr>
          </w:p>
        </w:tc>
        <w:tc>
          <w:tcPr>
            <w:tcW w:w="782"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276E8A">
            <w:pPr>
              <w:widowControl/>
              <w:spacing w:line="340" w:lineRule="exact"/>
              <w:jc w:val="center"/>
              <w:rPr>
                <w:rFonts w:hint="eastAsia" w:ascii="宋体" w:hAnsi="宋体" w:cs="宋体"/>
                <w:kern w:val="0"/>
                <w:szCs w:val="21"/>
              </w:rPr>
            </w:pPr>
          </w:p>
        </w:tc>
        <w:tc>
          <w:tcPr>
            <w:tcW w:w="156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C8A396">
            <w:pPr>
              <w:widowControl/>
              <w:spacing w:line="340" w:lineRule="exact"/>
              <w:jc w:val="center"/>
              <w:rPr>
                <w:rFonts w:hint="eastAsia" w:ascii="宋体" w:hAnsi="宋体" w:cs="宋体"/>
                <w:kern w:val="0"/>
                <w:szCs w:val="21"/>
              </w:rPr>
            </w:pPr>
          </w:p>
        </w:tc>
      </w:tr>
      <w:tr w14:paraId="5704F96C">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1DCF5C">
            <w:pPr>
              <w:widowControl/>
              <w:spacing w:line="340" w:lineRule="exact"/>
              <w:jc w:val="center"/>
              <w:rPr>
                <w:rFonts w:hint="eastAsia" w:ascii="宋体" w:hAnsi="宋体" w:cs="宋体"/>
                <w:kern w:val="0"/>
                <w:szCs w:val="21"/>
                <w:highlight w:val="yellow"/>
              </w:rPr>
            </w:pPr>
            <w:r>
              <w:rPr>
                <w:rFonts w:hint="eastAsia" w:ascii="宋体" w:hAnsi="宋体" w:cs="宋体"/>
                <w:kern w:val="0"/>
                <w:szCs w:val="21"/>
                <w:highlight w:val="yellow"/>
              </w:rPr>
              <w:t>投标产品是否属于小微型企业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A8E924">
            <w:pPr>
              <w:widowControl/>
              <w:spacing w:line="340" w:lineRule="exact"/>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6C943162">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E17AEC">
            <w:pPr>
              <w:widowControl/>
              <w:spacing w:line="340" w:lineRule="exact"/>
              <w:jc w:val="center"/>
              <w:rPr>
                <w:rFonts w:hint="eastAsia" w:ascii="宋体" w:hAnsi="宋体" w:cs="宋体"/>
                <w:kern w:val="0"/>
                <w:szCs w:val="21"/>
                <w:highlight w:val="yellow"/>
              </w:rPr>
            </w:pPr>
            <w:r>
              <w:rPr>
                <w:rFonts w:hint="eastAsia" w:ascii="宋体" w:hAnsi="宋体" w:cs="宋体"/>
                <w:kern w:val="0"/>
                <w:szCs w:val="21"/>
                <w:highlight w:val="yellow"/>
              </w:rPr>
              <w:t>投标产品是否属于监狱刑企业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35B602">
            <w:pPr>
              <w:widowControl/>
              <w:spacing w:line="340" w:lineRule="exact"/>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DDC6644">
        <w:tblPrEx>
          <w:tblCellMar>
            <w:top w:w="0" w:type="dxa"/>
            <w:left w:w="0" w:type="dxa"/>
            <w:bottom w:w="0" w:type="dxa"/>
            <w:right w:w="0" w:type="dxa"/>
          </w:tblCellMar>
        </w:tblPrEx>
        <w:trPr>
          <w:trHeight w:val="331"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376175">
            <w:pPr>
              <w:widowControl/>
              <w:spacing w:line="340" w:lineRule="exact"/>
              <w:jc w:val="center"/>
              <w:rPr>
                <w:rFonts w:hint="eastAsia" w:ascii="宋体" w:hAnsi="宋体" w:cs="宋体"/>
                <w:kern w:val="0"/>
                <w:szCs w:val="21"/>
                <w:highlight w:val="yellow"/>
              </w:rPr>
            </w:pPr>
            <w:r>
              <w:rPr>
                <w:rFonts w:hint="eastAsia" w:ascii="宋体" w:hAnsi="宋体" w:cs="宋体"/>
                <w:kern w:val="0"/>
                <w:szCs w:val="21"/>
                <w:highlight w:val="yellow"/>
              </w:rPr>
              <w:t>投标产品是否属于残疾人企业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A28BDD">
            <w:pPr>
              <w:widowControl/>
              <w:spacing w:line="340" w:lineRule="exact"/>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1B4C1566">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50DDA399">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61DA11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注：《报价单》共两份，要求：</w:t>
      </w:r>
      <w:r>
        <w:rPr>
          <w:rFonts w:hint="eastAsia" w:ascii="宋体" w:hAnsi="宋体" w:cs="宋体"/>
          <w:b/>
          <w:bCs/>
          <w:szCs w:val="21"/>
          <w:u w:val="single"/>
        </w:rPr>
        <w:t>第一轮报价直接装订在招标文件内或信封单独封装，第二轮报价单提前填写好密封至信封内，不接受现场填写。报价单上均须法人或被授权人签字盖红章。</w:t>
      </w:r>
      <w:r>
        <w:rPr>
          <w:rFonts w:hint="eastAsia" w:ascii="宋体" w:hAnsi="宋体" w:cs="宋体"/>
          <w:b/>
          <w:color w:val="000000"/>
          <w:kern w:val="0"/>
          <w:szCs w:val="21"/>
          <w:lang w:val="zh-CN"/>
        </w:rPr>
        <w:t>(如未单独封装或盖红章的,将拒收其文件)，随投标文件一并递交，以便唱标时使用。</w:t>
      </w:r>
    </w:p>
    <w:p w14:paraId="05E225CD">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4FD0EFAE">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0F6D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1D87C79F">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7D01D754">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4AAEB70A">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2BB0C87C">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8080C52">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7CD8660">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12A8C986">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7047D971">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3D5B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7E9EFF7F">
            <w:pPr>
              <w:spacing w:line="340" w:lineRule="exact"/>
              <w:jc w:val="center"/>
              <w:rPr>
                <w:rFonts w:hint="eastAsia" w:ascii="宋体" w:hAnsi="宋体" w:cs="宋体"/>
                <w:bCs/>
                <w:color w:val="000000"/>
                <w:kern w:val="0"/>
                <w:szCs w:val="21"/>
                <w:lang w:val="zh-CN"/>
              </w:rPr>
            </w:pPr>
          </w:p>
        </w:tc>
        <w:tc>
          <w:tcPr>
            <w:tcW w:w="1031" w:type="dxa"/>
          </w:tcPr>
          <w:p w14:paraId="34BC9E61">
            <w:pPr>
              <w:spacing w:line="340" w:lineRule="exact"/>
              <w:jc w:val="center"/>
              <w:rPr>
                <w:rFonts w:hint="eastAsia" w:ascii="宋体" w:hAnsi="宋体" w:cs="宋体"/>
                <w:bCs/>
                <w:color w:val="000000"/>
                <w:kern w:val="0"/>
                <w:szCs w:val="21"/>
                <w:lang w:val="zh-CN"/>
              </w:rPr>
            </w:pPr>
          </w:p>
        </w:tc>
        <w:tc>
          <w:tcPr>
            <w:tcW w:w="1032" w:type="dxa"/>
          </w:tcPr>
          <w:p w14:paraId="4314B0CD">
            <w:pPr>
              <w:spacing w:line="340" w:lineRule="exact"/>
              <w:jc w:val="center"/>
              <w:rPr>
                <w:rFonts w:hint="eastAsia" w:ascii="宋体" w:hAnsi="宋体" w:cs="宋体"/>
                <w:bCs/>
                <w:color w:val="000000"/>
                <w:kern w:val="0"/>
                <w:szCs w:val="21"/>
                <w:lang w:val="zh-CN"/>
              </w:rPr>
            </w:pPr>
          </w:p>
        </w:tc>
        <w:tc>
          <w:tcPr>
            <w:tcW w:w="1032" w:type="dxa"/>
          </w:tcPr>
          <w:p w14:paraId="0BCF7FD8">
            <w:pPr>
              <w:spacing w:line="340" w:lineRule="exact"/>
              <w:jc w:val="center"/>
              <w:rPr>
                <w:rFonts w:hint="eastAsia" w:ascii="宋体" w:hAnsi="宋体" w:cs="宋体"/>
                <w:bCs/>
                <w:color w:val="000000"/>
                <w:kern w:val="0"/>
                <w:szCs w:val="21"/>
                <w:lang w:val="zh-CN"/>
              </w:rPr>
            </w:pPr>
          </w:p>
        </w:tc>
        <w:tc>
          <w:tcPr>
            <w:tcW w:w="1032" w:type="dxa"/>
          </w:tcPr>
          <w:p w14:paraId="32682D01">
            <w:pPr>
              <w:spacing w:line="340" w:lineRule="exact"/>
              <w:jc w:val="center"/>
              <w:rPr>
                <w:rFonts w:hint="eastAsia" w:ascii="宋体" w:hAnsi="宋体" w:cs="宋体"/>
                <w:bCs/>
                <w:color w:val="000000"/>
                <w:kern w:val="0"/>
                <w:szCs w:val="21"/>
                <w:lang w:val="zh-CN"/>
              </w:rPr>
            </w:pPr>
          </w:p>
        </w:tc>
        <w:tc>
          <w:tcPr>
            <w:tcW w:w="1032" w:type="dxa"/>
          </w:tcPr>
          <w:p w14:paraId="6193474B">
            <w:pPr>
              <w:spacing w:line="340" w:lineRule="exact"/>
              <w:jc w:val="center"/>
              <w:rPr>
                <w:rFonts w:hint="eastAsia" w:ascii="宋体" w:hAnsi="宋体" w:cs="宋体"/>
                <w:bCs/>
                <w:color w:val="000000"/>
                <w:kern w:val="0"/>
                <w:szCs w:val="21"/>
                <w:lang w:val="zh-CN"/>
              </w:rPr>
            </w:pPr>
          </w:p>
        </w:tc>
        <w:tc>
          <w:tcPr>
            <w:tcW w:w="3792" w:type="dxa"/>
          </w:tcPr>
          <w:p w14:paraId="6A22F078">
            <w:pPr>
              <w:spacing w:line="340" w:lineRule="exact"/>
              <w:jc w:val="center"/>
              <w:rPr>
                <w:rFonts w:hint="eastAsia" w:ascii="宋体" w:hAnsi="宋体" w:cs="宋体"/>
                <w:bCs/>
                <w:color w:val="000000"/>
                <w:kern w:val="0"/>
                <w:szCs w:val="21"/>
                <w:lang w:val="zh-CN"/>
              </w:rPr>
            </w:pPr>
          </w:p>
        </w:tc>
        <w:tc>
          <w:tcPr>
            <w:tcW w:w="1125" w:type="dxa"/>
          </w:tcPr>
          <w:p w14:paraId="59701ED5">
            <w:pPr>
              <w:spacing w:line="340" w:lineRule="exact"/>
              <w:jc w:val="center"/>
              <w:rPr>
                <w:rFonts w:hint="eastAsia" w:ascii="宋体" w:hAnsi="宋体" w:cs="宋体"/>
                <w:bCs/>
                <w:color w:val="000000"/>
                <w:kern w:val="0"/>
                <w:szCs w:val="21"/>
                <w:lang w:val="zh-CN"/>
              </w:rPr>
            </w:pPr>
          </w:p>
        </w:tc>
      </w:tr>
      <w:tr w14:paraId="2F46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02DAFCF7">
            <w:pPr>
              <w:spacing w:line="340" w:lineRule="exact"/>
              <w:jc w:val="center"/>
              <w:rPr>
                <w:rFonts w:hint="eastAsia" w:ascii="宋体" w:hAnsi="宋体" w:cs="宋体"/>
                <w:bCs/>
                <w:color w:val="000000"/>
                <w:kern w:val="0"/>
                <w:szCs w:val="21"/>
                <w:lang w:val="zh-CN"/>
              </w:rPr>
            </w:pPr>
          </w:p>
        </w:tc>
        <w:tc>
          <w:tcPr>
            <w:tcW w:w="1031" w:type="dxa"/>
          </w:tcPr>
          <w:p w14:paraId="26274382">
            <w:pPr>
              <w:spacing w:line="340" w:lineRule="exact"/>
              <w:jc w:val="center"/>
              <w:rPr>
                <w:rFonts w:hint="eastAsia" w:ascii="宋体" w:hAnsi="宋体" w:cs="宋体"/>
                <w:bCs/>
                <w:color w:val="000000"/>
                <w:kern w:val="0"/>
                <w:szCs w:val="21"/>
                <w:lang w:val="zh-CN"/>
              </w:rPr>
            </w:pPr>
          </w:p>
        </w:tc>
        <w:tc>
          <w:tcPr>
            <w:tcW w:w="1032" w:type="dxa"/>
          </w:tcPr>
          <w:p w14:paraId="4B559969">
            <w:pPr>
              <w:spacing w:line="340" w:lineRule="exact"/>
              <w:jc w:val="center"/>
              <w:rPr>
                <w:rFonts w:hint="eastAsia" w:ascii="宋体" w:hAnsi="宋体" w:cs="宋体"/>
                <w:bCs/>
                <w:color w:val="000000"/>
                <w:kern w:val="0"/>
                <w:szCs w:val="21"/>
                <w:lang w:val="zh-CN"/>
              </w:rPr>
            </w:pPr>
          </w:p>
        </w:tc>
        <w:tc>
          <w:tcPr>
            <w:tcW w:w="1032" w:type="dxa"/>
          </w:tcPr>
          <w:p w14:paraId="2DEB310E">
            <w:pPr>
              <w:spacing w:line="340" w:lineRule="exact"/>
              <w:jc w:val="center"/>
              <w:rPr>
                <w:rFonts w:hint="eastAsia" w:ascii="宋体" w:hAnsi="宋体" w:cs="宋体"/>
                <w:bCs/>
                <w:color w:val="000000"/>
                <w:kern w:val="0"/>
                <w:szCs w:val="21"/>
                <w:lang w:val="zh-CN"/>
              </w:rPr>
            </w:pPr>
          </w:p>
        </w:tc>
        <w:tc>
          <w:tcPr>
            <w:tcW w:w="1032" w:type="dxa"/>
          </w:tcPr>
          <w:p w14:paraId="32C5ACBF">
            <w:pPr>
              <w:spacing w:line="340" w:lineRule="exact"/>
              <w:jc w:val="center"/>
              <w:rPr>
                <w:rFonts w:hint="eastAsia" w:ascii="宋体" w:hAnsi="宋体" w:cs="宋体"/>
                <w:bCs/>
                <w:color w:val="000000"/>
                <w:kern w:val="0"/>
                <w:szCs w:val="21"/>
                <w:lang w:val="zh-CN"/>
              </w:rPr>
            </w:pPr>
          </w:p>
        </w:tc>
        <w:tc>
          <w:tcPr>
            <w:tcW w:w="1032" w:type="dxa"/>
          </w:tcPr>
          <w:p w14:paraId="6480D9E0">
            <w:pPr>
              <w:spacing w:line="340" w:lineRule="exact"/>
              <w:jc w:val="center"/>
              <w:rPr>
                <w:rFonts w:hint="eastAsia" w:ascii="宋体" w:hAnsi="宋体" w:cs="宋体"/>
                <w:bCs/>
                <w:color w:val="000000"/>
                <w:kern w:val="0"/>
                <w:szCs w:val="21"/>
                <w:lang w:val="zh-CN"/>
              </w:rPr>
            </w:pPr>
          </w:p>
        </w:tc>
        <w:tc>
          <w:tcPr>
            <w:tcW w:w="3792" w:type="dxa"/>
          </w:tcPr>
          <w:p w14:paraId="3E3352F2">
            <w:pPr>
              <w:spacing w:line="340" w:lineRule="exact"/>
              <w:jc w:val="center"/>
              <w:rPr>
                <w:rFonts w:hint="eastAsia" w:ascii="宋体" w:hAnsi="宋体" w:cs="宋体"/>
                <w:bCs/>
                <w:color w:val="000000"/>
                <w:kern w:val="0"/>
                <w:szCs w:val="21"/>
                <w:lang w:val="zh-CN"/>
              </w:rPr>
            </w:pPr>
          </w:p>
        </w:tc>
        <w:tc>
          <w:tcPr>
            <w:tcW w:w="1125" w:type="dxa"/>
          </w:tcPr>
          <w:p w14:paraId="5201EF52">
            <w:pPr>
              <w:spacing w:line="340" w:lineRule="exact"/>
              <w:jc w:val="center"/>
              <w:rPr>
                <w:rFonts w:hint="eastAsia" w:ascii="宋体" w:hAnsi="宋体" w:cs="宋体"/>
                <w:bCs/>
                <w:color w:val="000000"/>
                <w:kern w:val="0"/>
                <w:szCs w:val="21"/>
                <w:lang w:val="zh-CN"/>
              </w:rPr>
            </w:pPr>
          </w:p>
        </w:tc>
      </w:tr>
      <w:tr w14:paraId="4588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5133C75E">
            <w:pPr>
              <w:spacing w:line="340" w:lineRule="exact"/>
              <w:jc w:val="center"/>
              <w:rPr>
                <w:rFonts w:hint="eastAsia" w:ascii="宋体" w:hAnsi="宋体" w:cs="宋体"/>
                <w:bCs/>
                <w:color w:val="000000"/>
                <w:kern w:val="0"/>
                <w:szCs w:val="21"/>
                <w:lang w:val="zh-CN"/>
              </w:rPr>
            </w:pPr>
          </w:p>
        </w:tc>
        <w:tc>
          <w:tcPr>
            <w:tcW w:w="1031" w:type="dxa"/>
          </w:tcPr>
          <w:p w14:paraId="4A742ED9">
            <w:pPr>
              <w:spacing w:line="340" w:lineRule="exact"/>
              <w:jc w:val="center"/>
              <w:rPr>
                <w:rFonts w:hint="eastAsia" w:ascii="宋体" w:hAnsi="宋体" w:cs="宋体"/>
                <w:bCs/>
                <w:color w:val="000000"/>
                <w:kern w:val="0"/>
                <w:szCs w:val="21"/>
                <w:lang w:val="zh-CN"/>
              </w:rPr>
            </w:pPr>
          </w:p>
        </w:tc>
        <w:tc>
          <w:tcPr>
            <w:tcW w:w="1032" w:type="dxa"/>
          </w:tcPr>
          <w:p w14:paraId="66362288">
            <w:pPr>
              <w:spacing w:line="340" w:lineRule="exact"/>
              <w:jc w:val="center"/>
              <w:rPr>
                <w:rFonts w:hint="eastAsia" w:ascii="宋体" w:hAnsi="宋体" w:cs="宋体"/>
                <w:bCs/>
                <w:color w:val="000000"/>
                <w:kern w:val="0"/>
                <w:szCs w:val="21"/>
                <w:lang w:val="zh-CN"/>
              </w:rPr>
            </w:pPr>
          </w:p>
        </w:tc>
        <w:tc>
          <w:tcPr>
            <w:tcW w:w="1032" w:type="dxa"/>
          </w:tcPr>
          <w:p w14:paraId="45D7A43B">
            <w:pPr>
              <w:spacing w:line="340" w:lineRule="exact"/>
              <w:jc w:val="center"/>
              <w:rPr>
                <w:rFonts w:hint="eastAsia" w:ascii="宋体" w:hAnsi="宋体" w:cs="宋体"/>
                <w:bCs/>
                <w:color w:val="000000"/>
                <w:kern w:val="0"/>
                <w:szCs w:val="21"/>
                <w:lang w:val="zh-CN"/>
              </w:rPr>
            </w:pPr>
          </w:p>
        </w:tc>
        <w:tc>
          <w:tcPr>
            <w:tcW w:w="1032" w:type="dxa"/>
          </w:tcPr>
          <w:p w14:paraId="7CC449B1">
            <w:pPr>
              <w:spacing w:line="340" w:lineRule="exact"/>
              <w:jc w:val="center"/>
              <w:rPr>
                <w:rFonts w:hint="eastAsia" w:ascii="宋体" w:hAnsi="宋体" w:cs="宋体"/>
                <w:bCs/>
                <w:color w:val="000000"/>
                <w:kern w:val="0"/>
                <w:szCs w:val="21"/>
                <w:lang w:val="zh-CN"/>
              </w:rPr>
            </w:pPr>
          </w:p>
        </w:tc>
        <w:tc>
          <w:tcPr>
            <w:tcW w:w="1032" w:type="dxa"/>
          </w:tcPr>
          <w:p w14:paraId="114BF879">
            <w:pPr>
              <w:spacing w:line="340" w:lineRule="exact"/>
              <w:jc w:val="center"/>
              <w:rPr>
                <w:rFonts w:hint="eastAsia" w:ascii="宋体" w:hAnsi="宋体" w:cs="宋体"/>
                <w:bCs/>
                <w:color w:val="000000"/>
                <w:kern w:val="0"/>
                <w:szCs w:val="21"/>
                <w:lang w:val="zh-CN"/>
              </w:rPr>
            </w:pPr>
          </w:p>
        </w:tc>
        <w:tc>
          <w:tcPr>
            <w:tcW w:w="3792" w:type="dxa"/>
          </w:tcPr>
          <w:p w14:paraId="2A880676">
            <w:pPr>
              <w:spacing w:line="340" w:lineRule="exact"/>
              <w:jc w:val="center"/>
              <w:rPr>
                <w:rFonts w:hint="eastAsia" w:ascii="宋体" w:hAnsi="宋体" w:cs="宋体"/>
                <w:bCs/>
                <w:color w:val="000000"/>
                <w:kern w:val="0"/>
                <w:szCs w:val="21"/>
                <w:lang w:val="zh-CN"/>
              </w:rPr>
            </w:pPr>
          </w:p>
        </w:tc>
        <w:tc>
          <w:tcPr>
            <w:tcW w:w="1125" w:type="dxa"/>
          </w:tcPr>
          <w:p w14:paraId="3F6CA1CD">
            <w:pPr>
              <w:spacing w:line="340" w:lineRule="exact"/>
              <w:jc w:val="center"/>
              <w:rPr>
                <w:rFonts w:hint="eastAsia" w:ascii="宋体" w:hAnsi="宋体" w:cs="宋体"/>
                <w:bCs/>
                <w:color w:val="000000"/>
                <w:kern w:val="0"/>
                <w:szCs w:val="21"/>
                <w:lang w:val="zh-CN"/>
              </w:rPr>
            </w:pPr>
          </w:p>
        </w:tc>
      </w:tr>
    </w:tbl>
    <w:p w14:paraId="10613A7F">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7D0DCC8F">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color w:val="000000"/>
          <w:kern w:val="0"/>
          <w:szCs w:val="21"/>
          <w:lang w:val="zh-CN"/>
        </w:rPr>
        <w:t>投标人名称:（盖章）</w:t>
      </w:r>
    </w:p>
    <w:p w14:paraId="156D9385">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27C11BAD">
      <w:pPr>
        <w:widowControl/>
        <w:snapToGrid w:val="0"/>
        <w:spacing w:line="340" w:lineRule="exact"/>
        <w:jc w:val="left"/>
        <w:rPr>
          <w:rFonts w:hint="eastAsia" w:ascii="宋体" w:hAnsi="宋体" w:cs="宋体"/>
          <w:b/>
          <w:color w:val="000000"/>
          <w:kern w:val="0"/>
          <w:szCs w:val="21"/>
          <w:lang w:val="zh-CN"/>
        </w:rPr>
      </w:pPr>
    </w:p>
    <w:p w14:paraId="364F84D4">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23A78FB6">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3"/>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372A0970">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6E40F2A9">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4CAA2A6A">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65D425AA">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62B8DADD">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68B12D92">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702E1958">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38F46F8">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1AA277A1">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31939D3E">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6B5E438">
            <w:pPr>
              <w:widowControl/>
              <w:adjustRightInd w:val="0"/>
              <w:spacing w:line="340" w:lineRule="exact"/>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B00FCAD">
            <w:pPr>
              <w:widowControl/>
              <w:adjustRightInd w:val="0"/>
              <w:spacing w:line="340" w:lineRule="exact"/>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4FEA6BDD">
            <w:pPr>
              <w:widowControl/>
              <w:adjustRightInd w:val="0"/>
              <w:spacing w:line="340" w:lineRule="exac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F38D027">
            <w:pPr>
              <w:widowControl/>
              <w:adjustRightInd w:val="0"/>
              <w:spacing w:line="340" w:lineRule="exac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1966452">
            <w:pPr>
              <w:widowControl/>
              <w:adjustRightInd w:val="0"/>
              <w:spacing w:line="340" w:lineRule="exact"/>
              <w:jc w:val="center"/>
              <w:rPr>
                <w:rFonts w:hint="eastAsia" w:ascii="宋体" w:hAnsi="宋体" w:cs="宋体"/>
                <w:color w:val="000000"/>
                <w:kern w:val="0"/>
                <w:szCs w:val="21"/>
                <w:lang w:val="zh-CN"/>
              </w:rPr>
            </w:pPr>
          </w:p>
        </w:tc>
      </w:tr>
      <w:tr w14:paraId="6A289769">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07042C51">
            <w:pPr>
              <w:widowControl/>
              <w:adjustRightInd w:val="0"/>
              <w:spacing w:line="340" w:lineRule="exact"/>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624DC44">
            <w:pPr>
              <w:widowControl/>
              <w:adjustRightInd w:val="0"/>
              <w:spacing w:line="340" w:lineRule="exact"/>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0F23096D">
            <w:pPr>
              <w:widowControl/>
              <w:adjustRightInd w:val="0"/>
              <w:spacing w:line="340" w:lineRule="exac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E2D6394">
            <w:pPr>
              <w:widowControl/>
              <w:adjustRightInd w:val="0"/>
              <w:spacing w:line="340" w:lineRule="exac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E51FB75">
            <w:pPr>
              <w:widowControl/>
              <w:adjustRightInd w:val="0"/>
              <w:spacing w:line="340" w:lineRule="exact"/>
              <w:jc w:val="center"/>
              <w:rPr>
                <w:rFonts w:hint="eastAsia" w:ascii="宋体" w:hAnsi="宋体" w:cs="宋体"/>
                <w:color w:val="000000"/>
                <w:kern w:val="0"/>
                <w:szCs w:val="21"/>
                <w:lang w:val="zh-CN"/>
              </w:rPr>
            </w:pPr>
          </w:p>
        </w:tc>
      </w:tr>
      <w:tr w14:paraId="1429865A">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3245842B">
            <w:pPr>
              <w:widowControl/>
              <w:adjustRightInd w:val="0"/>
              <w:spacing w:line="340" w:lineRule="exact"/>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2FEC241D">
            <w:pPr>
              <w:widowControl/>
              <w:adjustRightInd w:val="0"/>
              <w:spacing w:line="340" w:lineRule="exact"/>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113232BF">
            <w:pPr>
              <w:widowControl/>
              <w:adjustRightInd w:val="0"/>
              <w:spacing w:line="340" w:lineRule="exac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DD1846E">
            <w:pPr>
              <w:widowControl/>
              <w:adjustRightInd w:val="0"/>
              <w:spacing w:line="340" w:lineRule="exac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9D24EE4">
            <w:pPr>
              <w:widowControl/>
              <w:adjustRightInd w:val="0"/>
              <w:spacing w:line="340" w:lineRule="exact"/>
              <w:jc w:val="center"/>
              <w:rPr>
                <w:rFonts w:hint="eastAsia" w:ascii="宋体" w:hAnsi="宋体" w:cs="宋体"/>
                <w:color w:val="000000"/>
                <w:kern w:val="0"/>
                <w:szCs w:val="21"/>
                <w:lang w:val="zh-CN"/>
              </w:rPr>
            </w:pPr>
          </w:p>
        </w:tc>
      </w:tr>
    </w:tbl>
    <w:p w14:paraId="1813F88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5132E222">
      <w:pPr>
        <w:widowControl/>
        <w:adjustRightInd w:val="0"/>
        <w:spacing w:line="340" w:lineRule="exact"/>
        <w:jc w:val="left"/>
        <w:rPr>
          <w:rFonts w:hint="eastAsia" w:ascii="宋体" w:hAnsi="宋体" w:cs="宋体"/>
          <w:color w:val="9DC3E6"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281A12F0">
      <w:pPr>
        <w:widowControl/>
        <w:adjustRightInd w:val="0"/>
        <w:spacing w:line="340" w:lineRule="exact"/>
        <w:jc w:val="left"/>
        <w:rPr>
          <w:rFonts w:hint="eastAsia" w:ascii="宋体" w:hAnsi="宋体" w:cs="宋体"/>
          <w:b/>
          <w:color w:val="000000"/>
          <w:kern w:val="0"/>
          <w:szCs w:val="21"/>
          <w:lang w:val="zh-CN"/>
        </w:rPr>
      </w:pPr>
    </w:p>
    <w:p w14:paraId="0B5539D6">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F98868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4CAE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796CF2CE">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63ABB0E9">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16FB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0976CD">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11F8165">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60B3E13F">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FD51AE8">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5D761B22">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A42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603A5E2">
            <w:pPr>
              <w:widowControl/>
              <w:adjustRightInd w:val="0"/>
              <w:spacing w:line="340" w:lineRule="exact"/>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64FFA5CB">
            <w:pPr>
              <w:widowControl/>
              <w:adjustRightInd w:val="0"/>
              <w:spacing w:line="340" w:lineRule="exact"/>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E883CA8">
            <w:pPr>
              <w:widowControl/>
              <w:adjustRightInd w:val="0"/>
              <w:spacing w:line="340" w:lineRule="exact"/>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0B8BBFB1">
            <w:pPr>
              <w:widowControl/>
              <w:adjustRightInd w:val="0"/>
              <w:spacing w:line="340" w:lineRule="exact"/>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0B45A7CB">
            <w:pPr>
              <w:widowControl/>
              <w:adjustRightInd w:val="0"/>
              <w:spacing w:line="340" w:lineRule="exact"/>
              <w:jc w:val="center"/>
              <w:rPr>
                <w:rFonts w:hint="eastAsia" w:ascii="宋体" w:hAnsi="宋体" w:cs="宋体"/>
                <w:color w:val="000000"/>
                <w:kern w:val="0"/>
                <w:szCs w:val="21"/>
                <w:lang w:val="zh-CN"/>
              </w:rPr>
            </w:pPr>
          </w:p>
        </w:tc>
      </w:tr>
      <w:tr w14:paraId="1E87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42235E0C">
            <w:pPr>
              <w:widowControl/>
              <w:adjustRightInd w:val="0"/>
              <w:spacing w:line="340" w:lineRule="exact"/>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61DBD14B">
            <w:pPr>
              <w:widowControl/>
              <w:adjustRightInd w:val="0"/>
              <w:spacing w:line="340" w:lineRule="exact"/>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48F90968">
            <w:pPr>
              <w:widowControl/>
              <w:adjustRightInd w:val="0"/>
              <w:spacing w:line="340" w:lineRule="exact"/>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14EAA87C">
            <w:pPr>
              <w:widowControl/>
              <w:adjustRightInd w:val="0"/>
              <w:spacing w:line="340" w:lineRule="exact"/>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094E5E63">
            <w:pPr>
              <w:widowControl/>
              <w:adjustRightInd w:val="0"/>
              <w:spacing w:line="340" w:lineRule="exact"/>
              <w:jc w:val="center"/>
              <w:rPr>
                <w:rFonts w:hint="eastAsia" w:ascii="宋体" w:hAnsi="宋体" w:cs="宋体"/>
                <w:color w:val="000000"/>
                <w:kern w:val="0"/>
                <w:szCs w:val="21"/>
                <w:lang w:val="zh-CN"/>
              </w:rPr>
            </w:pPr>
          </w:p>
        </w:tc>
      </w:tr>
      <w:tr w14:paraId="3F8A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8A139DB">
            <w:pPr>
              <w:widowControl/>
              <w:adjustRightInd w:val="0"/>
              <w:spacing w:line="340" w:lineRule="exact"/>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573BB">
            <w:pPr>
              <w:widowControl/>
              <w:adjustRightInd w:val="0"/>
              <w:spacing w:line="340" w:lineRule="exact"/>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69A5995C">
            <w:pPr>
              <w:widowControl/>
              <w:adjustRightInd w:val="0"/>
              <w:spacing w:line="340" w:lineRule="exact"/>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10F942C1">
            <w:pPr>
              <w:widowControl/>
              <w:adjustRightInd w:val="0"/>
              <w:spacing w:line="340" w:lineRule="exact"/>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4582A1E8">
            <w:pPr>
              <w:widowControl/>
              <w:adjustRightInd w:val="0"/>
              <w:spacing w:line="340" w:lineRule="exact"/>
              <w:jc w:val="center"/>
              <w:rPr>
                <w:rFonts w:hint="eastAsia" w:ascii="宋体" w:hAnsi="宋体" w:cs="宋体"/>
                <w:color w:val="000000"/>
                <w:kern w:val="0"/>
                <w:szCs w:val="21"/>
                <w:lang w:val="zh-CN"/>
              </w:rPr>
            </w:pPr>
          </w:p>
        </w:tc>
      </w:tr>
    </w:tbl>
    <w:p w14:paraId="2FF489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5343FA0E">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71DCD5EE">
      <w:pPr>
        <w:widowControl/>
        <w:snapToGrid w:val="0"/>
        <w:spacing w:line="340" w:lineRule="exact"/>
        <w:jc w:val="left"/>
        <w:rPr>
          <w:rFonts w:hint="eastAsia" w:ascii="宋体" w:hAnsi="宋体" w:cs="宋体"/>
          <w:b/>
          <w:color w:val="000000"/>
          <w:kern w:val="0"/>
          <w:szCs w:val="21"/>
        </w:rPr>
      </w:pPr>
    </w:p>
    <w:p w14:paraId="40080C6A">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0FD10937">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236B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615B3A20">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03D1D1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61CF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7F8B0DD1">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49E104D">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0EE419BD">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FBC313D">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1B9D93C">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200D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78D68719">
            <w:pPr>
              <w:widowControl/>
              <w:adjustRightInd w:val="0"/>
              <w:spacing w:line="340" w:lineRule="exact"/>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5909B920">
            <w:pPr>
              <w:widowControl/>
              <w:adjustRightInd w:val="0"/>
              <w:spacing w:line="340" w:lineRule="exact"/>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650FE1F4">
            <w:pPr>
              <w:widowControl/>
              <w:adjustRightInd w:val="0"/>
              <w:spacing w:line="340" w:lineRule="exact"/>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2D5C4BF9">
            <w:pPr>
              <w:widowControl/>
              <w:adjustRightInd w:val="0"/>
              <w:spacing w:line="340" w:lineRule="exact"/>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48DB4C60">
            <w:pPr>
              <w:widowControl/>
              <w:adjustRightInd w:val="0"/>
              <w:spacing w:line="340" w:lineRule="exact"/>
              <w:jc w:val="center"/>
              <w:rPr>
                <w:rFonts w:hint="eastAsia" w:ascii="宋体" w:hAnsi="宋体" w:cs="宋体"/>
                <w:color w:val="000000"/>
                <w:kern w:val="0"/>
                <w:szCs w:val="21"/>
                <w:lang w:val="zh-CN"/>
              </w:rPr>
            </w:pPr>
          </w:p>
        </w:tc>
      </w:tr>
      <w:tr w14:paraId="2DCB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4C5FABC0">
            <w:pPr>
              <w:widowControl/>
              <w:adjustRightInd w:val="0"/>
              <w:spacing w:line="340" w:lineRule="exact"/>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D4CBBD2">
            <w:pPr>
              <w:widowControl/>
              <w:adjustRightInd w:val="0"/>
              <w:spacing w:line="340" w:lineRule="exact"/>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53CE1D50">
            <w:pPr>
              <w:widowControl/>
              <w:adjustRightInd w:val="0"/>
              <w:spacing w:line="340" w:lineRule="exact"/>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25475E7B">
            <w:pPr>
              <w:widowControl/>
              <w:adjustRightInd w:val="0"/>
              <w:spacing w:line="340" w:lineRule="exact"/>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E00550C">
            <w:pPr>
              <w:widowControl/>
              <w:adjustRightInd w:val="0"/>
              <w:spacing w:line="340" w:lineRule="exact"/>
              <w:jc w:val="center"/>
              <w:rPr>
                <w:rFonts w:hint="eastAsia" w:ascii="宋体" w:hAnsi="宋体" w:cs="宋体"/>
                <w:color w:val="000000"/>
                <w:kern w:val="0"/>
                <w:szCs w:val="21"/>
                <w:lang w:val="zh-CN"/>
              </w:rPr>
            </w:pPr>
          </w:p>
        </w:tc>
      </w:tr>
      <w:tr w14:paraId="1A42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74399F42">
            <w:pPr>
              <w:widowControl/>
              <w:adjustRightInd w:val="0"/>
              <w:spacing w:line="340" w:lineRule="exact"/>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619F8F46">
            <w:pPr>
              <w:widowControl/>
              <w:adjustRightInd w:val="0"/>
              <w:spacing w:line="340" w:lineRule="exact"/>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1486AA3">
            <w:pPr>
              <w:widowControl/>
              <w:adjustRightInd w:val="0"/>
              <w:spacing w:line="340" w:lineRule="exact"/>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122FD2DF">
            <w:pPr>
              <w:widowControl/>
              <w:adjustRightInd w:val="0"/>
              <w:spacing w:line="340" w:lineRule="exact"/>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4FB97ED1">
            <w:pPr>
              <w:widowControl/>
              <w:adjustRightInd w:val="0"/>
              <w:spacing w:line="340" w:lineRule="exact"/>
              <w:jc w:val="center"/>
              <w:rPr>
                <w:rFonts w:hint="eastAsia" w:ascii="宋体" w:hAnsi="宋体" w:cs="宋体"/>
                <w:color w:val="000000"/>
                <w:kern w:val="0"/>
                <w:szCs w:val="21"/>
                <w:lang w:val="zh-CN"/>
              </w:rPr>
            </w:pPr>
          </w:p>
        </w:tc>
      </w:tr>
    </w:tbl>
    <w:p w14:paraId="14C62370">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104A4A78">
      <w:pPr>
        <w:pStyle w:val="5"/>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0D179BB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5DBD5ED8">
      <w:pPr>
        <w:spacing w:line="340" w:lineRule="exact"/>
        <w:rPr>
          <w:rFonts w:hint="eastAsia" w:ascii="宋体" w:hAnsi="宋体" w:cs="宋体"/>
          <w:b/>
          <w:szCs w:val="21"/>
        </w:rPr>
      </w:pPr>
    </w:p>
    <w:p w14:paraId="44EC7A7B">
      <w:pPr>
        <w:spacing w:line="340" w:lineRule="exact"/>
        <w:rPr>
          <w:rFonts w:hint="eastAsia" w:ascii="宋体" w:hAnsi="宋体" w:cs="宋体"/>
          <w:b/>
          <w:szCs w:val="21"/>
        </w:rPr>
      </w:pPr>
      <w:r>
        <w:rPr>
          <w:rFonts w:hint="eastAsia" w:ascii="宋体" w:hAnsi="宋体" w:cs="宋体"/>
          <w:b/>
          <w:szCs w:val="21"/>
        </w:rPr>
        <w:t>目录八、项目技术与服务方案</w:t>
      </w:r>
    </w:p>
    <w:p w14:paraId="3F239DBF">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546772CA">
      <w:pPr>
        <w:spacing w:line="340" w:lineRule="exact"/>
        <w:rPr>
          <w:rFonts w:hint="eastAsia" w:ascii="宋体" w:hAnsi="宋体" w:cs="宋体"/>
          <w:b/>
          <w:szCs w:val="21"/>
        </w:rPr>
      </w:pPr>
    </w:p>
    <w:p w14:paraId="1FAB9763">
      <w:pPr>
        <w:spacing w:line="340" w:lineRule="exact"/>
        <w:rPr>
          <w:rFonts w:hint="eastAsia" w:ascii="宋体" w:hAnsi="宋体" w:cs="宋体"/>
          <w:b/>
          <w:szCs w:val="21"/>
        </w:rPr>
      </w:pPr>
      <w:r>
        <w:rPr>
          <w:rFonts w:hint="eastAsia" w:ascii="宋体" w:hAnsi="宋体" w:cs="宋体"/>
          <w:b/>
          <w:szCs w:val="21"/>
        </w:rPr>
        <w:t>目录九、服务与承诺（格式自拟）</w:t>
      </w:r>
    </w:p>
    <w:p w14:paraId="14DB68F0">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0558CF7">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2D0DA80A">
      <w:pPr>
        <w:widowControl/>
        <w:shd w:val="clear" w:color="auto" w:fill="FFFFFF"/>
        <w:spacing w:line="340" w:lineRule="exact"/>
        <w:jc w:val="left"/>
        <w:rPr>
          <w:rFonts w:hint="eastAsia" w:ascii="宋体" w:hAnsi="宋体" w:cs="宋体"/>
          <w:b/>
          <w:szCs w:val="21"/>
        </w:rPr>
      </w:pPr>
    </w:p>
    <w:p w14:paraId="7FF445F8">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592D4017">
      <w:pPr>
        <w:widowControl/>
        <w:shd w:val="clear" w:color="auto" w:fill="FFFFFF"/>
        <w:spacing w:line="340" w:lineRule="exact"/>
        <w:jc w:val="center"/>
        <w:rPr>
          <w:rFonts w:hint="eastAsia" w:ascii="宋体" w:hAnsi="宋体" w:cs="宋体"/>
          <w:b/>
          <w:bCs/>
          <w:kern w:val="0"/>
          <w:szCs w:val="21"/>
        </w:rPr>
      </w:pPr>
      <w:r>
        <w:rPr>
          <w:rFonts w:hint="eastAsia" w:ascii="宋体" w:hAnsi="宋体" w:cs="宋体"/>
          <w:b/>
          <w:szCs w:val="21"/>
        </w:rPr>
        <w:t>供应商项目业绩情况表</w:t>
      </w:r>
    </w:p>
    <w:tbl>
      <w:tblPr>
        <w:tblStyle w:val="1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14:paraId="5FECA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009C15">
            <w:pPr>
              <w:widowControl/>
              <w:spacing w:line="340" w:lineRule="exact"/>
              <w:jc w:val="center"/>
              <w:rPr>
                <w:rFonts w:hint="eastAsia" w:ascii="宋体" w:hAnsi="宋体" w:cs="宋体"/>
                <w:bCs/>
                <w:kern w:val="0"/>
                <w:szCs w:val="21"/>
              </w:rPr>
            </w:pPr>
            <w:r>
              <w:rPr>
                <w:rFonts w:hint="eastAsia" w:ascii="宋体" w:hAnsi="宋体" w:cs="宋体"/>
                <w:bCs/>
                <w:kern w:val="0"/>
                <w:szCs w:val="21"/>
              </w:rPr>
              <w:t>序号</w:t>
            </w:r>
          </w:p>
        </w:tc>
        <w:tc>
          <w:tcPr>
            <w:tcW w:w="992" w:type="dxa"/>
            <w:tcBorders>
              <w:top w:val="single" w:color="000000" w:sz="4" w:space="0"/>
              <w:left w:val="single" w:color="000000" w:sz="4" w:space="0"/>
              <w:bottom w:val="single" w:color="000000" w:sz="4" w:space="0"/>
              <w:right w:val="single" w:color="000000" w:sz="4" w:space="0"/>
            </w:tcBorders>
          </w:tcPr>
          <w:p w14:paraId="0A70906C">
            <w:pPr>
              <w:widowControl/>
              <w:spacing w:line="340" w:lineRule="exact"/>
              <w:jc w:val="center"/>
              <w:rPr>
                <w:rFonts w:hint="eastAsia" w:ascii="宋体" w:hAnsi="宋体" w:cs="宋体"/>
                <w:bCs/>
                <w:kern w:val="0"/>
                <w:szCs w:val="21"/>
              </w:rPr>
            </w:pPr>
            <w:r>
              <w:rPr>
                <w:rFonts w:hint="eastAsia" w:ascii="宋体" w:hAnsi="宋体" w:cs="宋体"/>
                <w:bCs/>
                <w:kern w:val="0"/>
                <w:szCs w:val="21"/>
              </w:rPr>
              <w:t>项目</w:t>
            </w:r>
          </w:p>
          <w:p w14:paraId="1B613AF4">
            <w:pPr>
              <w:widowControl/>
              <w:spacing w:line="340" w:lineRule="exact"/>
              <w:jc w:val="center"/>
              <w:rPr>
                <w:rFonts w:hint="eastAsia" w:ascii="宋体" w:hAnsi="宋体" w:cs="宋体"/>
                <w:bCs/>
                <w:kern w:val="0"/>
                <w:szCs w:val="21"/>
              </w:rPr>
            </w:pPr>
            <w:r>
              <w:rPr>
                <w:rFonts w:hint="eastAsia" w:ascii="宋体" w:hAnsi="宋体" w:cs="宋体"/>
                <w:bCs/>
                <w:kern w:val="0"/>
                <w:szCs w:val="21"/>
              </w:rPr>
              <w:t>名称</w:t>
            </w:r>
          </w:p>
        </w:tc>
        <w:tc>
          <w:tcPr>
            <w:tcW w:w="825" w:type="dxa"/>
            <w:tcBorders>
              <w:top w:val="single" w:color="000000" w:sz="4" w:space="0"/>
              <w:left w:val="single" w:color="000000" w:sz="4" w:space="0"/>
              <w:bottom w:val="single" w:color="000000" w:sz="4" w:space="0"/>
              <w:right w:val="single" w:color="000000" w:sz="4" w:space="0"/>
            </w:tcBorders>
          </w:tcPr>
          <w:p w14:paraId="7C1F738F">
            <w:pPr>
              <w:widowControl/>
              <w:spacing w:line="340" w:lineRule="exact"/>
              <w:jc w:val="center"/>
              <w:rPr>
                <w:rFonts w:hint="eastAsia" w:ascii="宋体" w:hAnsi="宋体" w:cs="宋体"/>
                <w:bCs/>
                <w:kern w:val="0"/>
                <w:szCs w:val="21"/>
              </w:rPr>
            </w:pPr>
            <w:r>
              <w:rPr>
                <w:rFonts w:hint="eastAsia" w:ascii="宋体" w:hAnsi="宋体" w:cs="宋体"/>
                <w:bCs/>
                <w:kern w:val="0"/>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14:paraId="5DA13BBE">
            <w:pPr>
              <w:widowControl/>
              <w:spacing w:line="340" w:lineRule="exact"/>
              <w:jc w:val="center"/>
              <w:rPr>
                <w:rFonts w:hint="eastAsia" w:ascii="宋体" w:hAnsi="宋体" w:cs="宋体"/>
                <w:bCs/>
                <w:kern w:val="0"/>
                <w:szCs w:val="21"/>
              </w:rPr>
            </w:pPr>
            <w:r>
              <w:rPr>
                <w:rFonts w:hint="eastAsia" w:ascii="宋体" w:hAnsi="宋体" w:cs="宋体"/>
                <w:bCs/>
                <w:kern w:val="0"/>
                <w:szCs w:val="21"/>
              </w:rPr>
              <w:t>业主联系</w:t>
            </w:r>
          </w:p>
          <w:p w14:paraId="0D7DDF8A">
            <w:pPr>
              <w:widowControl/>
              <w:spacing w:line="340" w:lineRule="exact"/>
              <w:jc w:val="center"/>
              <w:rPr>
                <w:rFonts w:hint="eastAsia" w:ascii="宋体" w:hAnsi="宋体" w:cs="宋体"/>
                <w:bCs/>
                <w:kern w:val="0"/>
                <w:szCs w:val="21"/>
              </w:rPr>
            </w:pPr>
            <w:r>
              <w:rPr>
                <w:rFonts w:hint="eastAsia" w:ascii="宋体" w:hAnsi="宋体" w:cs="宋体"/>
                <w:bCs/>
                <w:kern w:val="0"/>
                <w:szCs w:val="21"/>
              </w:rPr>
              <w:t>方式</w:t>
            </w:r>
          </w:p>
        </w:tc>
        <w:tc>
          <w:tcPr>
            <w:tcW w:w="1134" w:type="dxa"/>
            <w:tcBorders>
              <w:top w:val="single" w:color="000000" w:sz="4" w:space="0"/>
              <w:left w:val="single" w:color="000000" w:sz="4" w:space="0"/>
              <w:bottom w:val="single" w:color="000000" w:sz="4" w:space="0"/>
              <w:right w:val="single" w:color="000000" w:sz="4" w:space="0"/>
            </w:tcBorders>
          </w:tcPr>
          <w:p w14:paraId="30F559BF">
            <w:pPr>
              <w:widowControl/>
              <w:spacing w:line="340" w:lineRule="exact"/>
              <w:jc w:val="center"/>
              <w:rPr>
                <w:rFonts w:hint="eastAsia" w:ascii="宋体" w:hAnsi="宋体" w:cs="宋体"/>
                <w:bCs/>
                <w:kern w:val="0"/>
                <w:szCs w:val="21"/>
              </w:rPr>
            </w:pPr>
            <w:r>
              <w:rPr>
                <w:rFonts w:hint="eastAsia" w:ascii="宋体" w:hAnsi="宋体" w:cs="宋体"/>
                <w:bCs/>
                <w:kern w:val="0"/>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14:paraId="4F80B918">
            <w:pPr>
              <w:widowControl/>
              <w:spacing w:line="340" w:lineRule="exact"/>
              <w:jc w:val="center"/>
              <w:rPr>
                <w:rFonts w:hint="eastAsia" w:ascii="宋体" w:hAnsi="宋体" w:cs="宋体"/>
                <w:bCs/>
                <w:kern w:val="0"/>
                <w:szCs w:val="21"/>
              </w:rPr>
            </w:pPr>
            <w:r>
              <w:rPr>
                <w:rFonts w:hint="eastAsia" w:ascii="宋体" w:hAnsi="宋体" w:cs="宋体"/>
                <w:bCs/>
                <w:kern w:val="0"/>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14:paraId="1849BD37">
            <w:pPr>
              <w:widowControl/>
              <w:spacing w:line="340" w:lineRule="exact"/>
              <w:jc w:val="center"/>
              <w:rPr>
                <w:rFonts w:hint="eastAsia" w:ascii="宋体" w:hAnsi="宋体" w:cs="宋体"/>
                <w:bCs/>
                <w:kern w:val="0"/>
                <w:szCs w:val="21"/>
              </w:rPr>
            </w:pPr>
            <w:r>
              <w:rPr>
                <w:rFonts w:hint="eastAsia" w:ascii="宋体" w:hAnsi="宋体" w:cs="宋体"/>
                <w:bCs/>
                <w:kern w:val="0"/>
                <w:szCs w:val="21"/>
              </w:rPr>
              <w:t>备注</w:t>
            </w:r>
          </w:p>
        </w:tc>
      </w:tr>
      <w:tr w14:paraId="7618E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48C398E">
            <w:pPr>
              <w:widowControl/>
              <w:spacing w:line="340" w:lineRule="exact"/>
              <w:rPr>
                <w:rFonts w:hint="eastAsia" w:ascii="宋体" w:hAnsi="宋体" w:cs="宋体"/>
                <w:bCs/>
                <w:kern w:val="0"/>
                <w:szCs w:val="21"/>
              </w:rPr>
            </w:pPr>
            <w:r>
              <w:rPr>
                <w:rFonts w:hint="eastAsia" w:ascii="宋体" w:hAnsi="宋体" w:cs="宋体"/>
                <w:bCs/>
                <w:kern w:val="0"/>
                <w:szCs w:val="21"/>
              </w:rPr>
              <w:t>1</w:t>
            </w:r>
          </w:p>
        </w:tc>
        <w:tc>
          <w:tcPr>
            <w:tcW w:w="992" w:type="dxa"/>
            <w:tcBorders>
              <w:top w:val="single" w:color="000000" w:sz="4" w:space="0"/>
              <w:left w:val="single" w:color="000000" w:sz="4" w:space="0"/>
              <w:bottom w:val="single" w:color="000000" w:sz="4" w:space="0"/>
              <w:right w:val="single" w:color="000000" w:sz="4" w:space="0"/>
            </w:tcBorders>
          </w:tcPr>
          <w:p w14:paraId="6288C3FE">
            <w:pPr>
              <w:widowControl/>
              <w:spacing w:line="340" w:lineRule="exact"/>
              <w:rPr>
                <w:rFonts w:hint="eastAsia"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33D3C516">
            <w:pPr>
              <w:widowControl/>
              <w:spacing w:line="340" w:lineRule="exact"/>
              <w:rPr>
                <w:rFonts w:hint="eastAsia"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5E3CA05A">
            <w:pPr>
              <w:widowControl/>
              <w:spacing w:line="340" w:lineRule="exact"/>
              <w:rPr>
                <w:rFonts w:hint="eastAsia"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56E081D9">
            <w:pPr>
              <w:widowControl/>
              <w:spacing w:line="340" w:lineRule="exact"/>
              <w:rPr>
                <w:rFonts w:hint="eastAsia"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7DE243E9">
            <w:pPr>
              <w:widowControl/>
              <w:spacing w:line="340" w:lineRule="exact"/>
              <w:rPr>
                <w:rFonts w:hint="eastAsia"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6C5438EE">
            <w:pPr>
              <w:widowControl/>
              <w:spacing w:line="340" w:lineRule="exact"/>
              <w:rPr>
                <w:rFonts w:hint="eastAsia" w:ascii="宋体" w:hAnsi="宋体" w:cs="宋体"/>
                <w:bCs/>
                <w:kern w:val="0"/>
                <w:szCs w:val="21"/>
              </w:rPr>
            </w:pPr>
          </w:p>
        </w:tc>
      </w:tr>
      <w:tr w14:paraId="3D66B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3C53C57">
            <w:pPr>
              <w:widowControl/>
              <w:spacing w:line="340" w:lineRule="exact"/>
              <w:rPr>
                <w:rFonts w:hint="eastAsia" w:ascii="宋体" w:hAnsi="宋体" w:cs="宋体"/>
                <w:bCs/>
                <w:kern w:val="0"/>
                <w:szCs w:val="21"/>
              </w:rPr>
            </w:pPr>
            <w:r>
              <w:rPr>
                <w:rFonts w:hint="eastAsia" w:ascii="宋体" w:hAnsi="宋体" w:cs="宋体"/>
                <w:bCs/>
                <w:kern w:val="0"/>
                <w:szCs w:val="21"/>
              </w:rPr>
              <w:t>2</w:t>
            </w:r>
          </w:p>
        </w:tc>
        <w:tc>
          <w:tcPr>
            <w:tcW w:w="992" w:type="dxa"/>
            <w:tcBorders>
              <w:top w:val="single" w:color="000000" w:sz="4" w:space="0"/>
              <w:left w:val="single" w:color="000000" w:sz="4" w:space="0"/>
              <w:bottom w:val="single" w:color="000000" w:sz="4" w:space="0"/>
              <w:right w:val="single" w:color="000000" w:sz="4" w:space="0"/>
            </w:tcBorders>
          </w:tcPr>
          <w:p w14:paraId="30A8A4A8">
            <w:pPr>
              <w:widowControl/>
              <w:spacing w:line="340" w:lineRule="exact"/>
              <w:rPr>
                <w:rFonts w:hint="eastAsia"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50C18CB5">
            <w:pPr>
              <w:widowControl/>
              <w:spacing w:line="340" w:lineRule="exact"/>
              <w:rPr>
                <w:rFonts w:hint="eastAsia"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2C3FE721">
            <w:pPr>
              <w:widowControl/>
              <w:spacing w:line="340" w:lineRule="exact"/>
              <w:rPr>
                <w:rFonts w:hint="eastAsia"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2A929BA1">
            <w:pPr>
              <w:widowControl/>
              <w:spacing w:line="340" w:lineRule="exact"/>
              <w:rPr>
                <w:rFonts w:hint="eastAsia"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556943A2">
            <w:pPr>
              <w:widowControl/>
              <w:spacing w:line="340" w:lineRule="exact"/>
              <w:rPr>
                <w:rFonts w:hint="eastAsia"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42547704">
            <w:pPr>
              <w:widowControl/>
              <w:spacing w:line="340" w:lineRule="exact"/>
              <w:rPr>
                <w:rFonts w:hint="eastAsia" w:ascii="宋体" w:hAnsi="宋体" w:cs="宋体"/>
                <w:bCs/>
                <w:kern w:val="0"/>
                <w:szCs w:val="21"/>
              </w:rPr>
            </w:pPr>
          </w:p>
        </w:tc>
      </w:tr>
      <w:tr w14:paraId="589CA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28197AD5">
            <w:pPr>
              <w:widowControl/>
              <w:spacing w:line="340" w:lineRule="exact"/>
              <w:rPr>
                <w:rFonts w:hint="eastAsia" w:ascii="宋体" w:hAnsi="宋体" w:cs="宋体"/>
                <w:bCs/>
                <w:kern w:val="0"/>
                <w:szCs w:val="21"/>
              </w:rPr>
            </w:pPr>
            <w:r>
              <w:rPr>
                <w:rFonts w:hint="eastAsia" w:ascii="宋体" w:hAnsi="宋体" w:cs="宋体"/>
                <w:bCs/>
                <w:kern w:val="0"/>
                <w:szCs w:val="21"/>
              </w:rPr>
              <w:t>3</w:t>
            </w:r>
          </w:p>
        </w:tc>
        <w:tc>
          <w:tcPr>
            <w:tcW w:w="992" w:type="dxa"/>
            <w:tcBorders>
              <w:top w:val="single" w:color="000000" w:sz="4" w:space="0"/>
              <w:left w:val="single" w:color="000000" w:sz="4" w:space="0"/>
              <w:bottom w:val="single" w:color="000000" w:sz="4" w:space="0"/>
              <w:right w:val="single" w:color="000000" w:sz="4" w:space="0"/>
            </w:tcBorders>
          </w:tcPr>
          <w:p w14:paraId="748A083B">
            <w:pPr>
              <w:widowControl/>
              <w:spacing w:line="340" w:lineRule="exact"/>
              <w:rPr>
                <w:rFonts w:hint="eastAsia"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6E6AAAE1">
            <w:pPr>
              <w:widowControl/>
              <w:spacing w:line="340" w:lineRule="exact"/>
              <w:rPr>
                <w:rFonts w:hint="eastAsia"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0D2A65DD">
            <w:pPr>
              <w:widowControl/>
              <w:spacing w:line="340" w:lineRule="exact"/>
              <w:rPr>
                <w:rFonts w:hint="eastAsia"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2E9286F5">
            <w:pPr>
              <w:widowControl/>
              <w:spacing w:line="340" w:lineRule="exact"/>
              <w:rPr>
                <w:rFonts w:hint="eastAsia"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46503D45">
            <w:pPr>
              <w:widowControl/>
              <w:spacing w:line="340" w:lineRule="exact"/>
              <w:rPr>
                <w:rFonts w:hint="eastAsia"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0F4B58DC">
            <w:pPr>
              <w:widowControl/>
              <w:spacing w:line="340" w:lineRule="exact"/>
              <w:rPr>
                <w:rFonts w:hint="eastAsia" w:ascii="宋体" w:hAnsi="宋体" w:cs="宋体"/>
                <w:bCs/>
                <w:kern w:val="0"/>
                <w:szCs w:val="21"/>
              </w:rPr>
            </w:pPr>
          </w:p>
        </w:tc>
      </w:tr>
      <w:tr w14:paraId="1EAEC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D9CA190">
            <w:pPr>
              <w:widowControl/>
              <w:spacing w:line="340" w:lineRule="exact"/>
              <w:rPr>
                <w:rFonts w:hint="eastAsia" w:ascii="宋体" w:hAnsi="宋体" w:cs="宋体"/>
                <w:bCs/>
                <w:kern w:val="0"/>
                <w:szCs w:val="21"/>
              </w:rPr>
            </w:pPr>
            <w:r>
              <w:rPr>
                <w:rFonts w:hint="eastAsia" w:ascii="宋体" w:hAnsi="宋体" w:cs="宋体"/>
                <w:bCs/>
                <w:kern w:val="0"/>
                <w:szCs w:val="21"/>
              </w:rPr>
              <w:t>4</w:t>
            </w:r>
          </w:p>
        </w:tc>
        <w:tc>
          <w:tcPr>
            <w:tcW w:w="992" w:type="dxa"/>
            <w:tcBorders>
              <w:top w:val="single" w:color="000000" w:sz="4" w:space="0"/>
              <w:left w:val="single" w:color="000000" w:sz="4" w:space="0"/>
              <w:bottom w:val="single" w:color="000000" w:sz="4" w:space="0"/>
              <w:right w:val="single" w:color="000000" w:sz="4" w:space="0"/>
            </w:tcBorders>
          </w:tcPr>
          <w:p w14:paraId="4CEEDA4B">
            <w:pPr>
              <w:widowControl/>
              <w:spacing w:line="340" w:lineRule="exact"/>
              <w:rPr>
                <w:rFonts w:hint="eastAsia"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023945F1">
            <w:pPr>
              <w:widowControl/>
              <w:spacing w:line="340" w:lineRule="exact"/>
              <w:rPr>
                <w:rFonts w:hint="eastAsia"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6A3CE818">
            <w:pPr>
              <w:widowControl/>
              <w:spacing w:line="340" w:lineRule="exact"/>
              <w:rPr>
                <w:rFonts w:hint="eastAsia"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3DA0CDBE">
            <w:pPr>
              <w:widowControl/>
              <w:spacing w:line="340" w:lineRule="exact"/>
              <w:rPr>
                <w:rFonts w:hint="eastAsia"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5D01C784">
            <w:pPr>
              <w:widowControl/>
              <w:spacing w:line="340" w:lineRule="exact"/>
              <w:rPr>
                <w:rFonts w:hint="eastAsia"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284FF676">
            <w:pPr>
              <w:widowControl/>
              <w:spacing w:line="340" w:lineRule="exact"/>
              <w:rPr>
                <w:rFonts w:hint="eastAsia" w:ascii="宋体" w:hAnsi="宋体" w:cs="宋体"/>
                <w:bCs/>
                <w:kern w:val="0"/>
                <w:szCs w:val="21"/>
              </w:rPr>
            </w:pPr>
          </w:p>
        </w:tc>
      </w:tr>
      <w:tr w14:paraId="5B788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257B328">
            <w:pPr>
              <w:widowControl/>
              <w:spacing w:line="340" w:lineRule="exact"/>
              <w:rPr>
                <w:rFonts w:hint="eastAsia" w:ascii="宋体" w:hAnsi="宋体" w:cs="宋体"/>
                <w:bCs/>
                <w:kern w:val="0"/>
                <w:szCs w:val="21"/>
              </w:rPr>
            </w:pPr>
            <w:r>
              <w:rPr>
                <w:rFonts w:hint="eastAsia" w:ascii="宋体" w:hAnsi="宋体" w:cs="宋体"/>
                <w:bCs/>
                <w:kern w:val="0"/>
                <w:szCs w:val="21"/>
              </w:rPr>
              <w:t>5</w:t>
            </w:r>
          </w:p>
        </w:tc>
        <w:tc>
          <w:tcPr>
            <w:tcW w:w="992" w:type="dxa"/>
            <w:tcBorders>
              <w:top w:val="single" w:color="000000" w:sz="4" w:space="0"/>
              <w:left w:val="single" w:color="000000" w:sz="4" w:space="0"/>
              <w:bottom w:val="single" w:color="000000" w:sz="4" w:space="0"/>
              <w:right w:val="single" w:color="000000" w:sz="4" w:space="0"/>
            </w:tcBorders>
          </w:tcPr>
          <w:p w14:paraId="6980DDB8">
            <w:pPr>
              <w:widowControl/>
              <w:spacing w:line="340" w:lineRule="exact"/>
              <w:rPr>
                <w:rFonts w:hint="eastAsia"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0FC6D408">
            <w:pPr>
              <w:widowControl/>
              <w:spacing w:line="340" w:lineRule="exact"/>
              <w:rPr>
                <w:rFonts w:hint="eastAsia"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59C0F7DE">
            <w:pPr>
              <w:widowControl/>
              <w:spacing w:line="340" w:lineRule="exact"/>
              <w:rPr>
                <w:rFonts w:hint="eastAsia"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5AF1EBFE">
            <w:pPr>
              <w:widowControl/>
              <w:spacing w:line="340" w:lineRule="exact"/>
              <w:rPr>
                <w:rFonts w:hint="eastAsia"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0DF76224">
            <w:pPr>
              <w:widowControl/>
              <w:spacing w:line="340" w:lineRule="exact"/>
              <w:rPr>
                <w:rFonts w:hint="eastAsia"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667CC403">
            <w:pPr>
              <w:widowControl/>
              <w:spacing w:line="340" w:lineRule="exact"/>
              <w:rPr>
                <w:rFonts w:hint="eastAsia" w:ascii="宋体" w:hAnsi="宋体" w:cs="宋体"/>
                <w:bCs/>
                <w:kern w:val="0"/>
                <w:szCs w:val="21"/>
              </w:rPr>
            </w:pPr>
          </w:p>
        </w:tc>
      </w:tr>
    </w:tbl>
    <w:p w14:paraId="3997F4E4">
      <w:pPr>
        <w:widowControl/>
        <w:shd w:val="clear" w:color="auto" w:fill="FFFFFF"/>
        <w:spacing w:line="340" w:lineRule="exact"/>
        <w:jc w:val="left"/>
        <w:rPr>
          <w:rFonts w:hint="eastAsia" w:ascii="宋体" w:hAnsi="宋体" w:cs="宋体"/>
          <w:kern w:val="0"/>
          <w:szCs w:val="21"/>
        </w:rPr>
      </w:pPr>
      <w:r>
        <w:rPr>
          <w:rFonts w:hint="eastAsia" w:ascii="宋体" w:hAnsi="宋体" w:cs="宋体"/>
          <w:kern w:val="0"/>
          <w:szCs w:val="21"/>
        </w:rPr>
        <w:t>说明：1、如果行数不够，请自行增加。</w:t>
      </w:r>
    </w:p>
    <w:p w14:paraId="159AA79F">
      <w:pPr>
        <w:widowControl/>
        <w:shd w:val="clear" w:color="auto" w:fill="FFFFFF"/>
        <w:spacing w:line="340" w:lineRule="exact"/>
        <w:jc w:val="left"/>
        <w:rPr>
          <w:rFonts w:hint="eastAsia" w:ascii="宋体" w:hAnsi="宋体" w:cs="宋体"/>
          <w:kern w:val="0"/>
          <w:szCs w:val="21"/>
        </w:rPr>
      </w:pPr>
      <w:r>
        <w:rPr>
          <w:rFonts w:hint="eastAsia" w:ascii="宋体" w:hAnsi="宋体" w:cs="宋体"/>
          <w:kern w:val="0"/>
          <w:szCs w:val="21"/>
        </w:rPr>
        <w:t>2、所有认证、证明、业绩和奖项均需要提供有效的复印件并加盖公章（扫描件）。</w:t>
      </w:r>
    </w:p>
    <w:p w14:paraId="691D3B9A">
      <w:pPr>
        <w:spacing w:line="340" w:lineRule="exact"/>
        <w:rPr>
          <w:rFonts w:hint="eastAsia"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w:t>
      </w:r>
      <w:r>
        <w:rPr>
          <w:rFonts w:hint="eastAsia" w:ascii="宋体" w:hAnsi="宋体" w:cs="宋体"/>
          <w:kern w:val="0"/>
          <w:szCs w:val="21"/>
        </w:rPr>
        <w:t>（盖章）</w:t>
      </w:r>
    </w:p>
    <w:p w14:paraId="21846FAB">
      <w:pPr>
        <w:pStyle w:val="6"/>
        <w:spacing w:line="340" w:lineRule="exact"/>
        <w:ind w:left="0"/>
        <w:rPr>
          <w:rFonts w:hint="eastAsia" w:ascii="宋体" w:hAnsi="宋体" w:cs="宋体"/>
          <w:b/>
          <w:bCs/>
          <w:kern w:val="0"/>
          <w:szCs w:val="21"/>
        </w:rPr>
      </w:pPr>
    </w:p>
    <w:p w14:paraId="70BCBC19">
      <w:pPr>
        <w:pStyle w:val="6"/>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13890824">
      <w:pPr>
        <w:spacing w:line="340" w:lineRule="exact"/>
        <w:rPr>
          <w:rFonts w:hint="eastAsia" w:ascii="宋体" w:hAnsi="宋体" w:cs="宋体"/>
          <w:kern w:val="0"/>
          <w:szCs w:val="21"/>
        </w:rPr>
      </w:pPr>
    </w:p>
    <w:p w14:paraId="0B0A06B4">
      <w:pPr>
        <w:pStyle w:val="6"/>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1AAFCEA8">
      <w:pPr>
        <w:spacing w:line="340" w:lineRule="exact"/>
        <w:rPr>
          <w:rFonts w:hint="eastAsia" w:ascii="宋体" w:hAnsi="宋体" w:cs="宋体"/>
          <w:szCs w:val="21"/>
        </w:rPr>
      </w:pPr>
    </w:p>
    <w:p w14:paraId="6597BD66">
      <w:pPr>
        <w:pStyle w:val="12"/>
        <w:spacing w:line="340" w:lineRule="exact"/>
        <w:ind w:firstLine="0" w:firstLineChars="0"/>
        <w:rPr>
          <w:sz w:val="21"/>
        </w:rPr>
      </w:pPr>
    </w:p>
    <w:p w14:paraId="0949DF01">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71FCE0E2">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0D4C2ECC">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3EAC02C7">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67F36EBF">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00EC8928">
      <w:pPr>
        <w:spacing w:line="340" w:lineRule="exact"/>
        <w:rPr>
          <w:rFonts w:hint="eastAsia" w:ascii="宋体" w:hAnsi="宋体" w:cs="宋体"/>
          <w:color w:val="000000"/>
          <w:szCs w:val="21"/>
          <w:lang w:bidi="ar"/>
        </w:rPr>
      </w:pPr>
    </w:p>
    <w:p w14:paraId="0D566900">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4706D19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6BA32964">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D77C4D5">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26C7019D">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3B959C9B">
      <w:pPr>
        <w:widowControl/>
        <w:adjustRightInd w:val="0"/>
        <w:spacing w:line="340" w:lineRule="exact"/>
        <w:rPr>
          <w:rFonts w:hint="eastAsia" w:ascii="宋体" w:hAnsi="宋体" w:cs="宋体"/>
          <w:b/>
          <w:color w:val="000000"/>
          <w:szCs w:val="21"/>
        </w:rPr>
      </w:pPr>
    </w:p>
    <w:p w14:paraId="75A5C577">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3955A4B">
      <w:pPr>
        <w:spacing w:line="340" w:lineRule="exact"/>
        <w:rPr>
          <w:rFonts w:hint="eastAsia" w:ascii="宋体" w:hAnsi="宋体" w:cs="宋体"/>
          <w:color w:val="000000"/>
          <w:szCs w:val="21"/>
        </w:rPr>
      </w:pPr>
    </w:p>
    <w:p w14:paraId="43B5D706">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3206CAAF">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499A7CAE">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46AE08A3">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1D8E1E7F">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7034BA56">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31DD6B08">
      <w:pPr>
        <w:spacing w:line="340" w:lineRule="exact"/>
        <w:rPr>
          <w:rFonts w:hint="eastAsia" w:ascii="宋体" w:hAnsi="宋体" w:cs="宋体"/>
          <w:color w:val="000000"/>
          <w:szCs w:val="21"/>
        </w:rPr>
      </w:pPr>
    </w:p>
    <w:p w14:paraId="165FDA11">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763D6E94">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2DC80AA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6E4D1E8D">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F99F36C">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701C34CC">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052269A7">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143BE2BE">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587659E8">
      <w:pPr>
        <w:spacing w:line="340" w:lineRule="exact"/>
        <w:rPr>
          <w:rFonts w:hint="eastAsia" w:ascii="宋体" w:hAnsi="宋体" w:cs="宋体"/>
          <w:color w:val="000000"/>
          <w:szCs w:val="21"/>
        </w:rPr>
      </w:pPr>
    </w:p>
    <w:p w14:paraId="4F63ECAD">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77B890E">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945C09D">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33FB41C5">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4916EA46">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0F2652C1">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4C4168FD">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（提供由省级以上监狱管理局、戒毒管理局(含新疆生产建设兵团)出具的属 </w:t>
      </w:r>
    </w:p>
    <w:p w14:paraId="04659891">
      <w:pPr>
        <w:widowControl/>
        <w:spacing w:line="340" w:lineRule="exact"/>
        <w:jc w:val="left"/>
        <w:rPr>
          <w:szCs w:val="21"/>
        </w:rPr>
      </w:pPr>
      <w:r>
        <w:rPr>
          <w:rFonts w:hint="eastAsia" w:ascii="宋体" w:hAnsi="宋体" w:cs="宋体"/>
          <w:color w:val="000000"/>
          <w:kern w:val="0"/>
          <w:szCs w:val="21"/>
          <w:lang w:bidi="ar"/>
        </w:rPr>
        <w:t xml:space="preserve">于监狱企业的证明文件） </w:t>
      </w:r>
    </w:p>
    <w:p w14:paraId="489AA04F">
      <w:pPr>
        <w:spacing w:line="360" w:lineRule="auto"/>
        <w:ind w:firstLine="4016" w:firstLineChars="1000"/>
        <w:rPr>
          <w:b/>
          <w:bCs/>
          <w:sz w:val="40"/>
          <w:szCs w:val="40"/>
        </w:rPr>
      </w:pPr>
    </w:p>
    <w:p w14:paraId="6F04C1ED">
      <w:pPr>
        <w:spacing w:line="360" w:lineRule="auto"/>
        <w:ind w:firstLine="4016" w:firstLineChars="1000"/>
        <w:rPr>
          <w:b/>
          <w:bCs/>
          <w:sz w:val="40"/>
          <w:szCs w:val="40"/>
        </w:rPr>
      </w:pPr>
    </w:p>
    <w:p w14:paraId="24908906">
      <w:pPr>
        <w:spacing w:line="360" w:lineRule="auto"/>
        <w:ind w:firstLine="4016" w:firstLineChars="1000"/>
        <w:rPr>
          <w:b/>
          <w:bCs/>
          <w:sz w:val="40"/>
          <w:szCs w:val="40"/>
          <w:highlight w:val="yellow"/>
        </w:rPr>
      </w:pPr>
      <w:r>
        <w:rPr>
          <w:rFonts w:hint="eastAsia"/>
          <w:b/>
          <w:bCs/>
          <w:sz w:val="40"/>
          <w:szCs w:val="40"/>
          <w:highlight w:val="yellow"/>
        </w:rPr>
        <w:t>风险提示函</w:t>
      </w:r>
    </w:p>
    <w:p w14:paraId="57E5829F">
      <w:pPr>
        <w:spacing w:line="360" w:lineRule="auto"/>
        <w:ind w:firstLine="560" w:firstLineChars="200"/>
        <w:rPr>
          <w:sz w:val="28"/>
          <w:szCs w:val="28"/>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1AD0E6A1">
      <w:pPr>
        <w:widowControl/>
        <w:adjustRightInd w:val="0"/>
        <w:spacing w:line="400" w:lineRule="exact"/>
        <w:jc w:val="left"/>
        <w:rPr>
          <w:rFonts w:hint="eastAsia" w:ascii="宋体" w:hAnsi="宋体" w:cs="宋体"/>
          <w:color w:val="000000"/>
          <w:kern w:val="0"/>
          <w:sz w:val="24"/>
          <w:szCs w:val="24"/>
        </w:rPr>
      </w:pPr>
    </w:p>
    <w:sectPr>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E5306">
    <w:pPr>
      <w:pStyle w:val="8"/>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665D38">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4665D38">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C8868">
    <w:pPr>
      <w:pStyle w:val="9"/>
      <w:rPr>
        <w:sz w:val="30"/>
        <w:szCs w:val="30"/>
      </w:rPr>
    </w:pPr>
    <w:r>
      <w:rPr>
        <w:rFonts w:hint="eastAsia"/>
        <w:sz w:val="30"/>
        <w:szCs w:val="30"/>
      </w:rPr>
      <w:t>南京市溧水区人民医院招标采购文件</w:t>
    </w:r>
  </w:p>
  <w:p w14:paraId="5979CD21">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5A458A8"/>
    <w:multiLevelType w:val="multilevel"/>
    <w:tmpl w:val="D5A458A8"/>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8F9285E"/>
    <w:multiLevelType w:val="singleLevel"/>
    <w:tmpl w:val="58F9285E"/>
    <w:lvl w:ilvl="0" w:tentative="0">
      <w:start w:val="1"/>
      <w:numFmt w:val="decimal"/>
      <w:suff w:val="nothing"/>
      <w:lvlText w:val="%1、"/>
      <w:lvlJc w:val="left"/>
    </w:lvl>
  </w:abstractNum>
  <w:abstractNum w:abstractNumId="3">
    <w:nsid w:val="5DAB3EFC"/>
    <w:multiLevelType w:val="multilevel"/>
    <w:tmpl w:val="5DAB3EFC"/>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735C23E"/>
    <w:multiLevelType w:val="multilevel"/>
    <w:tmpl w:val="6735C23E"/>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210"/>
  <w:drawingGridVerticalSpacing w:val="-79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B0132"/>
    <w:rsid w:val="00080DC6"/>
    <w:rsid w:val="000848AD"/>
    <w:rsid w:val="001014C3"/>
    <w:rsid w:val="00173A7A"/>
    <w:rsid w:val="001A26F5"/>
    <w:rsid w:val="001B0650"/>
    <w:rsid w:val="002E4FB0"/>
    <w:rsid w:val="002F711E"/>
    <w:rsid w:val="00345E1A"/>
    <w:rsid w:val="00382C94"/>
    <w:rsid w:val="00473F92"/>
    <w:rsid w:val="004E0926"/>
    <w:rsid w:val="005E0327"/>
    <w:rsid w:val="006950F4"/>
    <w:rsid w:val="006F4698"/>
    <w:rsid w:val="0076316C"/>
    <w:rsid w:val="007859A4"/>
    <w:rsid w:val="007F0AE3"/>
    <w:rsid w:val="009206E1"/>
    <w:rsid w:val="009548A9"/>
    <w:rsid w:val="00966343"/>
    <w:rsid w:val="00AF2034"/>
    <w:rsid w:val="00B21E87"/>
    <w:rsid w:val="00C549EF"/>
    <w:rsid w:val="00C7639F"/>
    <w:rsid w:val="00CE2EB6"/>
    <w:rsid w:val="00D076E7"/>
    <w:rsid w:val="00D26479"/>
    <w:rsid w:val="00E448AD"/>
    <w:rsid w:val="00E5260D"/>
    <w:rsid w:val="00EE43ED"/>
    <w:rsid w:val="00F645F0"/>
    <w:rsid w:val="00FD5363"/>
    <w:rsid w:val="015B6983"/>
    <w:rsid w:val="01F20848"/>
    <w:rsid w:val="02145195"/>
    <w:rsid w:val="025445E3"/>
    <w:rsid w:val="03541CE9"/>
    <w:rsid w:val="03BC0A6C"/>
    <w:rsid w:val="03F451BD"/>
    <w:rsid w:val="041206D5"/>
    <w:rsid w:val="042A27AE"/>
    <w:rsid w:val="04BB25FB"/>
    <w:rsid w:val="06C27052"/>
    <w:rsid w:val="098649CD"/>
    <w:rsid w:val="0A825391"/>
    <w:rsid w:val="0B3A2C4D"/>
    <w:rsid w:val="0BBE48BD"/>
    <w:rsid w:val="0C911E18"/>
    <w:rsid w:val="0CAD246E"/>
    <w:rsid w:val="0DDC73AC"/>
    <w:rsid w:val="0E3D27CC"/>
    <w:rsid w:val="0EBC69B7"/>
    <w:rsid w:val="0F5A4B2F"/>
    <w:rsid w:val="0FDB1A3F"/>
    <w:rsid w:val="105D1FD6"/>
    <w:rsid w:val="10EC0374"/>
    <w:rsid w:val="11231F51"/>
    <w:rsid w:val="11357601"/>
    <w:rsid w:val="11457119"/>
    <w:rsid w:val="1191235E"/>
    <w:rsid w:val="122754A3"/>
    <w:rsid w:val="129D6AD2"/>
    <w:rsid w:val="13356116"/>
    <w:rsid w:val="13734FC0"/>
    <w:rsid w:val="138F3223"/>
    <w:rsid w:val="1488025B"/>
    <w:rsid w:val="154A4761"/>
    <w:rsid w:val="16673549"/>
    <w:rsid w:val="16DE6045"/>
    <w:rsid w:val="179C5DB0"/>
    <w:rsid w:val="180B0132"/>
    <w:rsid w:val="18C029E4"/>
    <w:rsid w:val="19A66862"/>
    <w:rsid w:val="19A95F55"/>
    <w:rsid w:val="19CE3569"/>
    <w:rsid w:val="1A003099"/>
    <w:rsid w:val="1AD5150D"/>
    <w:rsid w:val="1C1C2F0F"/>
    <w:rsid w:val="1C782A98"/>
    <w:rsid w:val="1CA70497"/>
    <w:rsid w:val="1CE3664E"/>
    <w:rsid w:val="1D0B7468"/>
    <w:rsid w:val="1D1A2070"/>
    <w:rsid w:val="1D494184"/>
    <w:rsid w:val="1D5101DF"/>
    <w:rsid w:val="1DEC2243"/>
    <w:rsid w:val="1F710EEF"/>
    <w:rsid w:val="202A2E39"/>
    <w:rsid w:val="2049748A"/>
    <w:rsid w:val="20784733"/>
    <w:rsid w:val="22827FFC"/>
    <w:rsid w:val="22F12C5C"/>
    <w:rsid w:val="22F64059"/>
    <w:rsid w:val="23A6120D"/>
    <w:rsid w:val="2540245C"/>
    <w:rsid w:val="25456063"/>
    <w:rsid w:val="26E7356F"/>
    <w:rsid w:val="27AA42AC"/>
    <w:rsid w:val="280928D3"/>
    <w:rsid w:val="29DF5551"/>
    <w:rsid w:val="29FF0355"/>
    <w:rsid w:val="2A41271B"/>
    <w:rsid w:val="2C291298"/>
    <w:rsid w:val="2C534988"/>
    <w:rsid w:val="2C9C50BE"/>
    <w:rsid w:val="2CA67389"/>
    <w:rsid w:val="2CF576EC"/>
    <w:rsid w:val="2D1C4D7A"/>
    <w:rsid w:val="2D535E8A"/>
    <w:rsid w:val="2DC33905"/>
    <w:rsid w:val="2DE60657"/>
    <w:rsid w:val="2E0F0C94"/>
    <w:rsid w:val="2E110657"/>
    <w:rsid w:val="2E4C168F"/>
    <w:rsid w:val="2E8C3807"/>
    <w:rsid w:val="2EDC0A8A"/>
    <w:rsid w:val="2EF905A6"/>
    <w:rsid w:val="30102386"/>
    <w:rsid w:val="3071181A"/>
    <w:rsid w:val="30A32571"/>
    <w:rsid w:val="32324861"/>
    <w:rsid w:val="32754CF2"/>
    <w:rsid w:val="33B37A27"/>
    <w:rsid w:val="34CD1207"/>
    <w:rsid w:val="35243365"/>
    <w:rsid w:val="358D4323"/>
    <w:rsid w:val="36581519"/>
    <w:rsid w:val="36C25F06"/>
    <w:rsid w:val="389F6125"/>
    <w:rsid w:val="3A5768FE"/>
    <w:rsid w:val="3BA821E8"/>
    <w:rsid w:val="3CF001C2"/>
    <w:rsid w:val="3D2E1438"/>
    <w:rsid w:val="3D6A3721"/>
    <w:rsid w:val="3D8D47E6"/>
    <w:rsid w:val="3E104242"/>
    <w:rsid w:val="409749EB"/>
    <w:rsid w:val="413A3D2F"/>
    <w:rsid w:val="41594F1C"/>
    <w:rsid w:val="41676AB4"/>
    <w:rsid w:val="41784AF9"/>
    <w:rsid w:val="42624C78"/>
    <w:rsid w:val="45227D67"/>
    <w:rsid w:val="4537679D"/>
    <w:rsid w:val="45F52B62"/>
    <w:rsid w:val="46B04A59"/>
    <w:rsid w:val="48836B27"/>
    <w:rsid w:val="490C7DA6"/>
    <w:rsid w:val="49AD04CE"/>
    <w:rsid w:val="49B301BF"/>
    <w:rsid w:val="4AC27CF0"/>
    <w:rsid w:val="4AC51D66"/>
    <w:rsid w:val="4C746529"/>
    <w:rsid w:val="4D24267C"/>
    <w:rsid w:val="4D360897"/>
    <w:rsid w:val="4D7D771F"/>
    <w:rsid w:val="4E2D3970"/>
    <w:rsid w:val="4F0A0805"/>
    <w:rsid w:val="4F11005F"/>
    <w:rsid w:val="4F130641"/>
    <w:rsid w:val="4FA47125"/>
    <w:rsid w:val="4FC94E43"/>
    <w:rsid w:val="4FD363E6"/>
    <w:rsid w:val="5078054F"/>
    <w:rsid w:val="507B6C15"/>
    <w:rsid w:val="516E0A9A"/>
    <w:rsid w:val="51A606AD"/>
    <w:rsid w:val="51B64E86"/>
    <w:rsid w:val="52437809"/>
    <w:rsid w:val="54415895"/>
    <w:rsid w:val="54D87C0F"/>
    <w:rsid w:val="554076EE"/>
    <w:rsid w:val="55A5145E"/>
    <w:rsid w:val="55E03469"/>
    <w:rsid w:val="57666F4A"/>
    <w:rsid w:val="57D57D0E"/>
    <w:rsid w:val="584D31DF"/>
    <w:rsid w:val="58A8206B"/>
    <w:rsid w:val="58DB5C75"/>
    <w:rsid w:val="58DF784B"/>
    <w:rsid w:val="59626111"/>
    <w:rsid w:val="59757271"/>
    <w:rsid w:val="5EB0424F"/>
    <w:rsid w:val="5FC5111D"/>
    <w:rsid w:val="5FD71E76"/>
    <w:rsid w:val="60210629"/>
    <w:rsid w:val="602614AD"/>
    <w:rsid w:val="60404CC2"/>
    <w:rsid w:val="6062696C"/>
    <w:rsid w:val="607D575B"/>
    <w:rsid w:val="60AC639D"/>
    <w:rsid w:val="624707D8"/>
    <w:rsid w:val="63BC45E5"/>
    <w:rsid w:val="63EE3210"/>
    <w:rsid w:val="640B10C9"/>
    <w:rsid w:val="644A5A3E"/>
    <w:rsid w:val="64B33C3A"/>
    <w:rsid w:val="65016A55"/>
    <w:rsid w:val="65636582"/>
    <w:rsid w:val="659E2972"/>
    <w:rsid w:val="65BA606B"/>
    <w:rsid w:val="66974ADA"/>
    <w:rsid w:val="6751312F"/>
    <w:rsid w:val="675A1CBD"/>
    <w:rsid w:val="6881693B"/>
    <w:rsid w:val="68982AF3"/>
    <w:rsid w:val="68DA52E4"/>
    <w:rsid w:val="69093E08"/>
    <w:rsid w:val="69D72D54"/>
    <w:rsid w:val="6A5C794C"/>
    <w:rsid w:val="6C1F49B4"/>
    <w:rsid w:val="6D2D56D4"/>
    <w:rsid w:val="6E971ED7"/>
    <w:rsid w:val="6EDA5CA6"/>
    <w:rsid w:val="70BA6E1C"/>
    <w:rsid w:val="70BC5C25"/>
    <w:rsid w:val="70FE4FCC"/>
    <w:rsid w:val="71251806"/>
    <w:rsid w:val="717B292B"/>
    <w:rsid w:val="720F447A"/>
    <w:rsid w:val="72E45E57"/>
    <w:rsid w:val="738D5656"/>
    <w:rsid w:val="73B10E8D"/>
    <w:rsid w:val="73BE7484"/>
    <w:rsid w:val="73FE551A"/>
    <w:rsid w:val="73FE6DC4"/>
    <w:rsid w:val="7403322B"/>
    <w:rsid w:val="744E0F46"/>
    <w:rsid w:val="74AD1DB9"/>
    <w:rsid w:val="75BC4B32"/>
    <w:rsid w:val="767C19B2"/>
    <w:rsid w:val="775A502F"/>
    <w:rsid w:val="788F2A26"/>
    <w:rsid w:val="79746931"/>
    <w:rsid w:val="799208D7"/>
    <w:rsid w:val="7A5275FA"/>
    <w:rsid w:val="7AB65C8B"/>
    <w:rsid w:val="7B340535"/>
    <w:rsid w:val="7B540417"/>
    <w:rsid w:val="7C4D2AA9"/>
    <w:rsid w:val="7E2919D5"/>
    <w:rsid w:val="7E493408"/>
    <w:rsid w:val="7EC2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2"/>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3">
    <w:name w:val="heading 2"/>
    <w:basedOn w:val="1"/>
    <w:next w:val="1"/>
    <w:qFormat/>
    <w:uiPriority w:val="1"/>
    <w:pPr>
      <w:spacing w:line="230" w:lineRule="exact"/>
      <w:ind w:left="110"/>
      <w:outlineLvl w:val="1"/>
    </w:pPr>
    <w:rPr>
      <w:b/>
      <w:bCs/>
      <w:sz w:val="18"/>
      <w:szCs w:val="1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0"/>
    <w:rPr>
      <w:rFonts w:ascii="楷体_GB2312" w:hAnsi="Arial" w:eastAsia="楷体_GB2312"/>
      <w:sz w:val="28"/>
    </w:rPr>
  </w:style>
  <w:style w:type="paragraph" w:styleId="6">
    <w:name w:val="index 4"/>
    <w:basedOn w:val="1"/>
    <w:next w:val="1"/>
    <w:semiHidden/>
    <w:qFormat/>
    <w:uiPriority w:val="0"/>
    <w:pPr>
      <w:ind w:left="126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10">
    <w:name w:val="Body Text Indent 3"/>
    <w:basedOn w:val="1"/>
    <w:qFormat/>
    <w:uiPriority w:val="99"/>
    <w:pPr>
      <w:spacing w:line="440" w:lineRule="atLeast"/>
      <w:ind w:firstLine="480" w:firstLineChars="200"/>
      <w:jc w:val="left"/>
    </w:pPr>
    <w:rPr>
      <w:sz w:val="24"/>
    </w:rPr>
  </w:style>
  <w:style w:type="paragraph" w:styleId="11">
    <w:name w:val="Normal (Web)"/>
    <w:basedOn w:val="1"/>
    <w:qFormat/>
    <w:uiPriority w:val="0"/>
    <w:rPr>
      <w:sz w:val="24"/>
    </w:rPr>
  </w:style>
  <w:style w:type="paragraph" w:styleId="12">
    <w:name w:val="Body Text First Indent"/>
    <w:basedOn w:val="5"/>
    <w:qFormat/>
    <w:uiPriority w:val="99"/>
    <w:pPr>
      <w:spacing w:line="360" w:lineRule="auto"/>
      <w:ind w:firstLine="420" w:firstLineChars="100"/>
    </w:pPr>
    <w:rPr>
      <w:rFonts w:ascii="Times New Roman" w:hAnsi="Times New Roman"/>
      <w:szCs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font31"/>
    <w:qFormat/>
    <w:uiPriority w:val="0"/>
    <w:rPr>
      <w:rFonts w:hint="eastAsia" w:ascii="宋体" w:hAnsi="宋体" w:eastAsia="宋体" w:cs="宋体"/>
      <w:color w:val="000000"/>
      <w:sz w:val="22"/>
      <w:szCs w:val="22"/>
      <w:u w:val="none"/>
    </w:rPr>
  </w:style>
  <w:style w:type="character" w:customStyle="1" w:styleId="19">
    <w:name w:val="font11"/>
    <w:basedOn w:val="15"/>
    <w:qFormat/>
    <w:uiPriority w:val="0"/>
    <w:rPr>
      <w:rFonts w:hint="eastAsia" w:ascii="宋体" w:hAnsi="宋体" w:eastAsia="宋体" w:cs="宋体"/>
      <w:color w:val="FF0000"/>
      <w:sz w:val="22"/>
      <w:szCs w:val="22"/>
      <w:u w:val="none"/>
    </w:rPr>
  </w:style>
  <w:style w:type="character" w:customStyle="1" w:styleId="20">
    <w:name w:val="font21"/>
    <w:basedOn w:val="15"/>
    <w:qFormat/>
    <w:uiPriority w:val="0"/>
    <w:rPr>
      <w:rFonts w:ascii="Arial" w:hAnsi="Arial" w:cs="Arial"/>
      <w:color w:val="000000"/>
      <w:sz w:val="22"/>
      <w:szCs w:val="22"/>
      <w:u w:val="none"/>
    </w:rPr>
  </w:style>
  <w:style w:type="character" w:customStyle="1" w:styleId="21">
    <w:name w:val="正文文本 字符"/>
    <w:basedOn w:val="15"/>
    <w:link w:val="5"/>
    <w:qFormat/>
    <w:uiPriority w:val="0"/>
    <w:rPr>
      <w:rFonts w:hint="eastAsia" w:ascii="楷体_GB2312" w:hAnsi="Arial" w:eastAsia="楷体_GB2312" w:cs="楷体_GB2312"/>
      <w:kern w:val="2"/>
      <w:sz w:val="28"/>
      <w:szCs w:val="28"/>
    </w:rPr>
  </w:style>
  <w:style w:type="character" w:customStyle="1" w:styleId="22">
    <w:name w:val="标题 1 字符"/>
    <w:basedOn w:val="15"/>
    <w:link w:val="2"/>
    <w:qFormat/>
    <w:uiPriority w:val="0"/>
    <w:rPr>
      <w:rFonts w:hint="eastAsia" w:ascii="楷体_GB2312" w:eastAsia="楷体_GB2312" w:cs="楷体_GB2312"/>
      <w:kern w:val="2"/>
      <w:sz w:val="28"/>
      <w:szCs w:val="28"/>
    </w:rPr>
  </w:style>
  <w:style w:type="paragraph" w:customStyle="1" w:styleId="23">
    <w:name w:val="Body Text First Indent 21"/>
    <w:basedOn w:val="24"/>
    <w:autoRedefine/>
    <w:qFormat/>
    <w:uiPriority w:val="0"/>
    <w:pPr>
      <w:ind w:left="420" w:firstLine="420" w:firstLineChars="200"/>
    </w:pPr>
    <w:rPr>
      <w:rFonts w:eastAsia="宋?"/>
    </w:rPr>
  </w:style>
  <w:style w:type="paragraph" w:customStyle="1" w:styleId="24">
    <w:name w:val="Body Text Indent1"/>
    <w:basedOn w:val="1"/>
    <w:next w:val="25"/>
    <w:autoRedefine/>
    <w:qFormat/>
    <w:uiPriority w:val="0"/>
    <w:pPr>
      <w:ind w:left="200" w:leftChars="200"/>
    </w:pPr>
  </w:style>
  <w:style w:type="paragraph" w:customStyle="1" w:styleId="25">
    <w:name w:val="envelope return1"/>
    <w:basedOn w:val="1"/>
    <w:autoRedefine/>
    <w:qFormat/>
    <w:uiPriority w:val="0"/>
    <w:rPr>
      <w:rFonts w:ascii="Arial" w:hAnsi="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24617</Words>
  <Characters>25406</Characters>
  <Lines>200</Lines>
  <Paragraphs>56</Paragraphs>
  <TotalTime>4</TotalTime>
  <ScaleCrop>false</ScaleCrop>
  <LinksUpToDate>false</LinksUpToDate>
  <CharactersWithSpaces>26885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2021-04-26T07:46:00Z</dcterms:created>
  <dc:creator>秦婕</dc:creator>
  <cp:lastModifiedBy>冯飞扬</cp:lastModifiedBy>
  <cp:lastPrinted>2025-03-03T09:14:00Z</cp:lastPrinted>
  <dcterms:modified xsi:type="dcterms:W3CDTF">2025-03-04T01:28:43Z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8616B9A4A9D3488892B6FF04AE876873_13</vt:lpwstr>
  </property>
  <property fmtid="{D5CDD505-2E9C-101B-9397-08002B2CF9AE}" pid="4" name="KSOTemplateDocerSaveRecord">
    <vt:lpwstr>eyJoZGlkIjoiOGZmMGEyMTExYzIwYTdiNzM0MTg5ODVmNWVkOTY4ZjIiLCJ1c2VySWQiOiIyNDExNTM3NjIifQ==</vt:lpwstr>
  </property>
</Properties>
</file>