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A139B">
      <w:pPr>
        <w:jc w:val="center"/>
        <w:rPr>
          <w:rFonts w:hint="eastAsia"/>
          <w:b/>
          <w:bCs/>
          <w:sz w:val="36"/>
          <w:szCs w:val="36"/>
        </w:rPr>
      </w:pPr>
      <w:r>
        <w:rPr>
          <w:rFonts w:hint="eastAsia"/>
          <w:b/>
          <w:bCs/>
          <w:sz w:val="36"/>
          <w:szCs w:val="36"/>
        </w:rPr>
        <w:t>关于国有资产评估项目公示</w:t>
      </w:r>
      <w:r>
        <w:rPr>
          <w:rFonts w:hint="eastAsia"/>
          <w:b/>
          <w:bCs/>
          <w:sz w:val="36"/>
          <w:szCs w:val="36"/>
          <w:lang w:val="en-US" w:eastAsia="zh-CN"/>
        </w:rPr>
        <w:t>的说</w:t>
      </w:r>
      <w:r>
        <w:rPr>
          <w:rFonts w:hint="eastAsia"/>
          <w:b/>
          <w:bCs/>
          <w:sz w:val="36"/>
          <w:szCs w:val="36"/>
        </w:rPr>
        <w:t>明</w:t>
      </w:r>
    </w:p>
    <w:p w14:paraId="37D6529D">
      <w:pPr>
        <w:keepNext w:val="0"/>
        <w:keepLines w:val="0"/>
        <w:pageBreakBefore w:val="0"/>
        <w:widowControl w:val="0"/>
        <w:kinsoku/>
        <w:wordWrap/>
        <w:overflowPunct/>
        <w:topLinePunct w:val="0"/>
        <w:bidi w:val="0"/>
        <w:spacing w:line="560" w:lineRule="exact"/>
        <w:ind w:firstLine="480" w:firstLineChars="200"/>
        <w:rPr>
          <w:rFonts w:hint="eastAsia" w:ascii="宋体" w:hAnsi="宋体" w:eastAsia="宋体" w:cs="宋体"/>
          <w:sz w:val="24"/>
          <w:szCs w:val="24"/>
          <w:lang w:eastAsia="zh-CN"/>
        </w:rPr>
      </w:pPr>
      <w:bookmarkStart w:id="0" w:name="OLE_LINK1"/>
      <w:r>
        <w:rPr>
          <w:rFonts w:hint="eastAsia" w:ascii="宋体" w:hAnsi="宋体" w:eastAsia="宋体" w:cs="宋体"/>
          <w:sz w:val="24"/>
          <w:szCs w:val="24"/>
          <w:lang w:val="en-US" w:eastAsia="zh-CN"/>
        </w:rPr>
        <w:t>因</w:t>
      </w:r>
      <w:r>
        <w:rPr>
          <w:rFonts w:hint="eastAsia" w:ascii="宋体" w:hAnsi="宋体" w:eastAsia="宋体" w:cs="宋体"/>
          <w:sz w:val="24"/>
          <w:szCs w:val="24"/>
        </w:rPr>
        <w:t>南京市溧水区人民医院</w:t>
      </w:r>
      <w:bookmarkEnd w:id="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以下简称“我院”</w:t>
      </w:r>
      <w:r>
        <w:rPr>
          <w:rFonts w:hint="eastAsia" w:ascii="宋体" w:hAnsi="宋体" w:eastAsia="宋体" w:cs="宋体"/>
          <w:sz w:val="24"/>
          <w:szCs w:val="24"/>
          <w:lang w:eastAsia="zh-CN"/>
        </w:rPr>
        <w:t>）住院二部预留用房</w:t>
      </w:r>
      <w:r>
        <w:rPr>
          <w:rFonts w:hint="eastAsia" w:ascii="宋体" w:hAnsi="宋体" w:eastAsia="宋体" w:cs="宋体"/>
          <w:sz w:val="24"/>
          <w:szCs w:val="24"/>
          <w:lang w:val="en-US" w:eastAsia="zh-CN"/>
        </w:rPr>
        <w:t>租赁合同到期，</w:t>
      </w:r>
      <w:bookmarkStart w:id="6" w:name="_GoBack"/>
      <w:bookmarkEnd w:id="6"/>
      <w:r>
        <w:rPr>
          <w:rFonts w:hint="eastAsia" w:ascii="宋体" w:hAnsi="宋体" w:eastAsia="宋体" w:cs="宋体"/>
          <w:sz w:val="24"/>
          <w:szCs w:val="24"/>
          <w:lang w:val="en-US" w:eastAsia="zh-CN"/>
        </w:rPr>
        <w:t>经医院党委会研究决定原则上同意其申请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已按照相关规定上报南京市溧水区财政</w:t>
      </w:r>
      <w:r>
        <w:rPr>
          <w:rFonts w:hint="eastAsia" w:ascii="宋体" w:hAnsi="宋体" w:eastAsia="宋体" w:cs="宋体"/>
          <w:sz w:val="24"/>
          <w:szCs w:val="24"/>
          <w:highlight w:val="none"/>
          <w:lang w:val="en-US" w:eastAsia="zh-CN"/>
        </w:rPr>
        <w:t>局，</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南京市溧水区财政局2025年2月26日下发的批文（溧</w:t>
      </w:r>
      <w:r>
        <w:rPr>
          <w:rFonts w:hint="eastAsia" w:ascii="宋体" w:hAnsi="宋体" w:eastAsia="宋体" w:cs="宋体"/>
          <w:sz w:val="24"/>
          <w:szCs w:val="24"/>
          <w:highlight w:val="none"/>
          <w:lang w:eastAsia="zh-CN"/>
        </w:rPr>
        <w:t>财资</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关于区人民医院</w:t>
      </w:r>
      <w:r>
        <w:rPr>
          <w:rFonts w:hint="eastAsia" w:ascii="宋体" w:hAnsi="宋体" w:eastAsia="宋体" w:cs="宋体"/>
          <w:sz w:val="24"/>
          <w:szCs w:val="24"/>
          <w:highlight w:val="none"/>
          <w:lang w:val="en-US" w:eastAsia="zh-CN"/>
        </w:rPr>
        <w:t>住院二部预留用房对外出租</w:t>
      </w:r>
      <w:r>
        <w:rPr>
          <w:rFonts w:hint="eastAsia" w:ascii="宋体" w:hAnsi="宋体" w:eastAsia="宋体" w:cs="宋体"/>
          <w:sz w:val="24"/>
          <w:szCs w:val="24"/>
          <w:highlight w:val="none"/>
          <w:lang w:eastAsia="zh-CN"/>
        </w:rPr>
        <w:t>的批复</w:t>
      </w:r>
      <w:r>
        <w:rPr>
          <w:rFonts w:hint="eastAsia" w:ascii="宋体" w:hAnsi="宋体" w:eastAsia="宋体" w:cs="宋体"/>
          <w:sz w:val="24"/>
          <w:szCs w:val="24"/>
          <w:highlight w:val="none"/>
        </w:rPr>
        <w:t>》，</w:t>
      </w:r>
      <w:r>
        <w:rPr>
          <w:rFonts w:hint="eastAsia" w:ascii="宋体" w:hAnsi="宋体" w:eastAsia="宋体" w:cs="宋体"/>
          <w:sz w:val="24"/>
          <w:szCs w:val="24"/>
        </w:rPr>
        <w:t>需对该经济行为涉及的</w:t>
      </w:r>
      <w:r>
        <w:rPr>
          <w:rFonts w:hint="eastAsia" w:ascii="宋体" w:hAnsi="宋体" w:eastAsia="宋体" w:cs="宋体"/>
          <w:sz w:val="24"/>
          <w:szCs w:val="24"/>
          <w:lang w:val="en-US" w:eastAsia="zh-CN"/>
        </w:rPr>
        <w:t>我院行政楼三楼原吉祥馄饨店</w:t>
      </w:r>
      <w:r>
        <w:rPr>
          <w:rFonts w:hint="eastAsia" w:ascii="宋体" w:hAnsi="宋体" w:eastAsia="宋体" w:cs="宋体"/>
          <w:sz w:val="24"/>
          <w:szCs w:val="24"/>
        </w:rPr>
        <w:t>房屋建筑物年租金进行评估，现将国有资产评估项目公示如下</w:t>
      </w:r>
      <w:r>
        <w:rPr>
          <w:rFonts w:hint="eastAsia" w:ascii="宋体" w:hAnsi="宋体" w:eastAsia="宋体" w:cs="宋体"/>
          <w:sz w:val="24"/>
          <w:szCs w:val="24"/>
          <w:lang w:eastAsia="zh-CN"/>
        </w:rPr>
        <w:t>：</w:t>
      </w:r>
    </w:p>
    <w:p w14:paraId="7C492338">
      <w:pPr>
        <w:keepNext w:val="0"/>
        <w:keepLines w:val="0"/>
        <w:pageBreakBefore w:val="0"/>
        <w:widowControl w:val="0"/>
        <w:kinsoku/>
        <w:wordWrap/>
        <w:overflowPunct/>
        <w:topLinePunct w:val="0"/>
        <w:bidi w:val="0"/>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一、经济行为</w:t>
      </w:r>
    </w:p>
    <w:p w14:paraId="23C23D21">
      <w:pPr>
        <w:keepNext w:val="0"/>
        <w:keepLines w:val="0"/>
        <w:pageBreakBefore w:val="0"/>
        <w:widowControl w:val="0"/>
        <w:kinsoku/>
        <w:wordWrap/>
        <w:overflowPunct/>
        <w:topLinePunct w:val="0"/>
        <w:bidi w:val="0"/>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溧财资〔2025〕10号《关于区人民医院住院二部预留用房对外出租的批复》</w:t>
      </w:r>
      <w:r>
        <w:rPr>
          <w:rFonts w:hint="eastAsia" w:ascii="宋体" w:hAnsi="宋体" w:eastAsia="宋体" w:cs="宋体"/>
          <w:sz w:val="24"/>
          <w:szCs w:val="24"/>
          <w:highlight w:val="none"/>
          <w:lang w:eastAsia="zh-CN"/>
        </w:rPr>
        <w:t>。</w:t>
      </w:r>
    </w:p>
    <w:p w14:paraId="7C90F9F7">
      <w:pPr>
        <w:keepNext w:val="0"/>
        <w:keepLines w:val="0"/>
        <w:pageBreakBefore w:val="0"/>
        <w:widowControl w:val="0"/>
        <w:kinsoku/>
        <w:wordWrap/>
        <w:overflowPunct/>
        <w:topLinePunct w:val="0"/>
        <w:bidi w:val="0"/>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二、评估机构及评估师资质</w:t>
      </w:r>
    </w:p>
    <w:p w14:paraId="20609334">
      <w:pPr>
        <w:keepNext w:val="0"/>
        <w:keepLines w:val="0"/>
        <w:pageBreakBefore w:val="0"/>
        <w:widowControl w:val="0"/>
        <w:kinsoku/>
        <w:wordWrap/>
        <w:overflowPunct/>
        <w:topLinePunct w:val="0"/>
        <w:bidi w:val="0"/>
        <w:spacing w:line="5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本次资产评估项目通过</w:t>
      </w:r>
      <w:r>
        <w:rPr>
          <w:rFonts w:hint="eastAsia" w:ascii="宋体" w:hAnsi="宋体" w:eastAsia="宋体" w:cs="宋体"/>
          <w:sz w:val="24"/>
          <w:szCs w:val="24"/>
          <w:highlight w:val="none"/>
          <w:lang w:val="en-US" w:eastAsia="zh-CN"/>
        </w:rPr>
        <w:t>询价的</w:t>
      </w:r>
      <w:r>
        <w:rPr>
          <w:rFonts w:hint="eastAsia" w:ascii="宋体" w:hAnsi="宋体" w:eastAsia="宋体" w:cs="宋体"/>
          <w:sz w:val="24"/>
          <w:szCs w:val="24"/>
          <w:lang w:val="en-US" w:eastAsia="zh-CN"/>
        </w:rPr>
        <w:t>方式确定南京永信资产评估事务所（普通合伙）为本次资产评估机构，该评估机构资质证书编号为：</w:t>
      </w:r>
      <w:r>
        <w:rPr>
          <w:rFonts w:hint="eastAsia" w:ascii="宋体" w:hAnsi="宋体" w:eastAsia="宋体" w:cs="宋体"/>
          <w:sz w:val="24"/>
          <w:szCs w:val="24"/>
        </w:rPr>
        <w:t>32080063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负责项目的资产评估师为查士尧和孟善荣，评估师执业证书编号为32190264和32200230。</w:t>
      </w:r>
    </w:p>
    <w:p w14:paraId="7BB6C5E3">
      <w:pPr>
        <w:keepNext w:val="0"/>
        <w:keepLines w:val="0"/>
        <w:pageBreakBefore w:val="0"/>
        <w:widowControl w:val="0"/>
        <w:numPr>
          <w:ilvl w:val="0"/>
          <w:numId w:val="1"/>
        </w:numPr>
        <w:kinsoku/>
        <w:wordWrap/>
        <w:overflowPunct/>
        <w:topLinePunct w:val="0"/>
        <w:bidi w:val="0"/>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评估报告摘要及特别事项说明</w:t>
      </w:r>
    </w:p>
    <w:p w14:paraId="19BA250A">
      <w:pPr>
        <w:pStyle w:val="2"/>
        <w:keepNext w:val="0"/>
        <w:keepLines w:val="0"/>
        <w:pageBreakBefore w:val="0"/>
        <w:widowControl w:val="0"/>
        <w:numPr>
          <w:ilvl w:val="0"/>
          <w:numId w:val="0"/>
        </w:numPr>
        <w:kinsoku/>
        <w:wordWrap/>
        <w:overflowPunct/>
        <w:topLinePunct w:val="0"/>
        <w:bidi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根据南京永信资产评估事务所（普通合伙）出具的宁永信评报字（2025）第 1004号资产评估报告，评估报告摘要如下：</w:t>
      </w:r>
    </w:p>
    <w:p w14:paraId="21CC87CA">
      <w:pPr>
        <w:keepNext w:val="0"/>
        <w:keepLines w:val="0"/>
        <w:pageBreakBefore w:val="0"/>
        <w:widowControl w:val="0"/>
        <w:kinsoku/>
        <w:wordWrap/>
        <w:overflowPunct/>
        <w:topLinePunct w:val="0"/>
        <w:bidi w:val="0"/>
        <w:snapToGrid w:val="0"/>
        <w:spacing w:line="560" w:lineRule="exact"/>
        <w:ind w:firstLine="482"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经济行为：</w:t>
      </w:r>
      <w:r>
        <w:rPr>
          <w:rFonts w:hint="eastAsia" w:ascii="宋体" w:hAnsi="宋体" w:eastAsia="宋体" w:cs="宋体"/>
          <w:b w:val="0"/>
          <w:bCs/>
          <w:sz w:val="24"/>
          <w:szCs w:val="24"/>
          <w:highlight w:val="none"/>
          <w:lang w:val="en-US" w:eastAsia="zh-CN"/>
        </w:rPr>
        <w:t>溧财资〔2025〕10号《关于区人民医院住院二部预留用房对外出租的批复》。</w:t>
      </w:r>
    </w:p>
    <w:p w14:paraId="4F493709">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宋体" w:hAnsi="宋体" w:eastAsia="宋体" w:cs="宋体"/>
          <w:b w:val="0"/>
          <w:bCs/>
          <w:sz w:val="24"/>
          <w:szCs w:val="24"/>
          <w:highlight w:val="none"/>
        </w:rPr>
      </w:pPr>
      <w:r>
        <w:rPr>
          <w:rFonts w:hint="eastAsia" w:ascii="宋体" w:hAnsi="宋体" w:eastAsia="宋体" w:cs="宋体"/>
          <w:b/>
          <w:sz w:val="24"/>
          <w:szCs w:val="24"/>
          <w:highlight w:val="none"/>
        </w:rPr>
        <w:t>评估目的：</w:t>
      </w:r>
      <w:r>
        <w:rPr>
          <w:rFonts w:hint="eastAsia" w:ascii="宋体" w:hAnsi="宋体"/>
          <w:b w:val="0"/>
          <w:bCs/>
          <w:sz w:val="24"/>
          <w:lang w:eastAsia="zh-CN"/>
        </w:rPr>
        <w:t>南京市溧水区人民医院</w:t>
      </w:r>
      <w:r>
        <w:rPr>
          <w:rFonts w:hint="eastAsia" w:ascii="宋体" w:hAnsi="宋体"/>
          <w:b w:val="0"/>
          <w:bCs/>
          <w:sz w:val="24"/>
        </w:rPr>
        <w:t>拟</w:t>
      </w:r>
      <w:r>
        <w:rPr>
          <w:rFonts w:hint="eastAsia" w:ascii="宋体" w:hAnsi="宋体"/>
          <w:b w:val="0"/>
          <w:bCs/>
          <w:sz w:val="24"/>
          <w:lang w:val="en-US" w:eastAsia="zh-CN"/>
        </w:rPr>
        <w:t>对外出租</w:t>
      </w:r>
      <w:r>
        <w:rPr>
          <w:rFonts w:hint="eastAsia" w:ascii="宋体" w:hAnsi="宋体"/>
          <w:sz w:val="24"/>
          <w:lang w:val="en-US" w:eastAsia="zh-CN"/>
        </w:rPr>
        <w:t>行政楼三楼玻璃房</w:t>
      </w:r>
      <w:r>
        <w:rPr>
          <w:rFonts w:hint="eastAsia" w:ascii="宋体" w:hAnsi="宋体"/>
          <w:sz w:val="24"/>
        </w:rPr>
        <w:t>，需对该经济行为涉及的</w:t>
      </w:r>
      <w:r>
        <w:rPr>
          <w:rFonts w:hint="eastAsia" w:ascii="宋体" w:hAnsi="宋体"/>
          <w:sz w:val="24"/>
          <w:lang w:val="en-US" w:eastAsia="zh-CN"/>
        </w:rPr>
        <w:t>房屋建筑物年租金</w:t>
      </w:r>
      <w:r>
        <w:rPr>
          <w:rFonts w:hint="eastAsia" w:ascii="宋体" w:hAnsi="宋体"/>
          <w:sz w:val="24"/>
        </w:rPr>
        <w:t>进行评估，为</w:t>
      </w:r>
      <w:r>
        <w:rPr>
          <w:rFonts w:hint="eastAsia" w:ascii="宋体" w:hAnsi="宋体"/>
          <w:sz w:val="24"/>
          <w:lang w:eastAsia="zh-CN"/>
        </w:rPr>
        <w:t>南京市溧水区人民医院</w:t>
      </w:r>
      <w:r>
        <w:rPr>
          <w:rFonts w:hint="default" w:ascii="宋体" w:hAnsi="宋体"/>
          <w:sz w:val="24"/>
          <w:lang w:eastAsia="zh-CN"/>
        </w:rPr>
        <w:t>拟</w:t>
      </w:r>
      <w:r>
        <w:rPr>
          <w:rFonts w:hint="eastAsia" w:ascii="宋体" w:hAnsi="宋体"/>
          <w:sz w:val="24"/>
          <w:lang w:val="en-US" w:eastAsia="zh-CN"/>
        </w:rPr>
        <w:t>对外</w:t>
      </w:r>
      <w:r>
        <w:rPr>
          <w:rFonts w:hint="default" w:ascii="宋体" w:hAnsi="宋体"/>
          <w:sz w:val="24"/>
          <w:lang w:eastAsia="zh-CN"/>
        </w:rPr>
        <w:t>出租房屋建筑物</w:t>
      </w:r>
      <w:r>
        <w:rPr>
          <w:rFonts w:hint="eastAsia" w:ascii="宋体" w:hAnsi="宋体"/>
          <w:sz w:val="24"/>
        </w:rPr>
        <w:t>提供</w:t>
      </w:r>
      <w:r>
        <w:rPr>
          <w:rFonts w:hint="eastAsia" w:ascii="宋体" w:hAnsi="宋体"/>
          <w:sz w:val="24"/>
          <w:lang w:val="en-US" w:eastAsia="zh-CN"/>
        </w:rPr>
        <w:t>市场租金价值</w:t>
      </w:r>
      <w:r>
        <w:rPr>
          <w:rFonts w:hint="eastAsia" w:ascii="宋体" w:hAnsi="宋体"/>
          <w:sz w:val="24"/>
          <w:lang w:eastAsia="zh-CN"/>
        </w:rPr>
        <w:t>参考</w:t>
      </w:r>
      <w:r>
        <w:rPr>
          <w:rFonts w:hint="eastAsia" w:ascii="宋体" w:hAnsi="宋体" w:eastAsia="宋体" w:cs="宋体"/>
          <w:b w:val="0"/>
          <w:bCs/>
          <w:sz w:val="24"/>
          <w:szCs w:val="24"/>
          <w:highlight w:val="none"/>
        </w:rPr>
        <w:t>。</w:t>
      </w:r>
    </w:p>
    <w:p w14:paraId="27451823">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宋体" w:hAnsi="宋体"/>
          <w:sz w:val="24"/>
          <w:lang w:val="en-US" w:eastAsia="zh-CN"/>
        </w:rPr>
      </w:pPr>
      <w:r>
        <w:rPr>
          <w:rFonts w:hint="eastAsia" w:ascii="宋体" w:hAnsi="宋体" w:eastAsia="宋体" w:cs="宋体"/>
          <w:b/>
          <w:sz w:val="24"/>
          <w:szCs w:val="24"/>
          <w:highlight w:val="none"/>
        </w:rPr>
        <w:t>评估对象与范围：</w:t>
      </w:r>
      <w:r>
        <w:rPr>
          <w:rFonts w:hint="eastAsia" w:ascii="宋体" w:hAnsi="宋体"/>
          <w:sz w:val="24"/>
        </w:rPr>
        <w:t>估对象为</w:t>
      </w:r>
      <w:r>
        <w:rPr>
          <w:rFonts w:hint="eastAsia" w:ascii="宋体" w:hAnsi="宋体"/>
          <w:sz w:val="24"/>
          <w:lang w:eastAsia="zh-CN"/>
        </w:rPr>
        <w:t>南京市溧水区人民医院</w:t>
      </w:r>
      <w:r>
        <w:rPr>
          <w:rFonts w:hint="eastAsia" w:ascii="宋体" w:hAnsi="宋体"/>
          <w:sz w:val="24"/>
        </w:rPr>
        <w:t>委托评估的</w:t>
      </w:r>
      <w:bookmarkStart w:id="1" w:name="OLE_LINK14"/>
      <w:r>
        <w:rPr>
          <w:rFonts w:hint="default" w:ascii="宋体" w:hAnsi="宋体"/>
          <w:sz w:val="24"/>
          <w:lang w:eastAsia="zh-CN"/>
        </w:rPr>
        <w:t>拟</w:t>
      </w:r>
      <w:r>
        <w:rPr>
          <w:rFonts w:hint="eastAsia" w:ascii="宋体" w:hAnsi="宋体"/>
          <w:sz w:val="24"/>
          <w:lang w:val="en-US" w:eastAsia="zh-CN"/>
        </w:rPr>
        <w:t>对外</w:t>
      </w:r>
      <w:r>
        <w:rPr>
          <w:rFonts w:hint="default" w:ascii="宋体" w:hAnsi="宋体"/>
          <w:sz w:val="24"/>
          <w:lang w:eastAsia="zh-CN"/>
        </w:rPr>
        <w:t>出租</w:t>
      </w:r>
      <w:bookmarkEnd w:id="1"/>
      <w:r>
        <w:rPr>
          <w:rFonts w:hint="eastAsia" w:ascii="宋体" w:hAnsi="宋体"/>
          <w:sz w:val="24"/>
          <w:lang w:val="en-US" w:eastAsia="zh-CN"/>
        </w:rPr>
        <w:t>部分房屋建筑物</w:t>
      </w:r>
      <w:r>
        <w:rPr>
          <w:rFonts w:hint="eastAsia" w:ascii="宋体" w:hAnsi="宋体"/>
          <w:sz w:val="24"/>
          <w:lang w:eastAsia="zh-CN"/>
        </w:rPr>
        <w:t>年租金</w:t>
      </w:r>
      <w:r>
        <w:rPr>
          <w:rFonts w:hint="eastAsia" w:ascii="宋体" w:hAnsi="宋体"/>
          <w:sz w:val="24"/>
          <w:lang w:val="en-US" w:eastAsia="zh-CN"/>
        </w:rPr>
        <w:t>市场价值</w:t>
      </w:r>
      <w:bookmarkStart w:id="2" w:name="OLE_LINK13"/>
      <w:r>
        <w:rPr>
          <w:rFonts w:hint="eastAsia" w:ascii="宋体" w:hAnsi="宋体"/>
          <w:sz w:val="24"/>
          <w:lang w:val="en-US" w:eastAsia="zh-CN"/>
        </w:rPr>
        <w:t>。</w:t>
      </w:r>
    </w:p>
    <w:p w14:paraId="52A81B1B">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sz w:val="24"/>
        </w:rPr>
        <w:t>评估范围为</w:t>
      </w:r>
      <w:r>
        <w:rPr>
          <w:rFonts w:hint="eastAsia" w:ascii="宋体" w:hAnsi="宋体"/>
          <w:sz w:val="24"/>
          <w:lang w:eastAsia="zh-CN"/>
        </w:rPr>
        <w:t>南京市溧水区人民医院</w:t>
      </w:r>
      <w:r>
        <w:rPr>
          <w:rFonts w:hint="eastAsia" w:ascii="宋体" w:hAnsi="宋体"/>
          <w:sz w:val="24"/>
          <w:lang w:val="en-US" w:eastAsia="zh-CN"/>
        </w:rPr>
        <w:t>申报</w:t>
      </w:r>
      <w:r>
        <w:rPr>
          <w:rFonts w:hint="eastAsia" w:ascii="宋体" w:hAnsi="宋体"/>
          <w:sz w:val="24"/>
        </w:rPr>
        <w:t>评估的</w:t>
      </w:r>
      <w:bookmarkEnd w:id="2"/>
      <w:r>
        <w:rPr>
          <w:rFonts w:hint="eastAsia" w:ascii="宋体" w:hAnsi="宋体"/>
          <w:sz w:val="24"/>
          <w:lang w:val="en-US" w:eastAsia="zh-CN"/>
        </w:rPr>
        <w:t>行政楼三楼玻璃房</w:t>
      </w:r>
      <w:r>
        <w:rPr>
          <w:rFonts w:hint="eastAsia" w:ascii="宋体" w:hAnsi="宋体" w:eastAsia="宋体" w:cs="宋体"/>
          <w:b w:val="0"/>
          <w:bCs/>
          <w:sz w:val="24"/>
          <w:szCs w:val="24"/>
          <w:highlight w:val="none"/>
        </w:rPr>
        <w:t>。</w:t>
      </w:r>
    </w:p>
    <w:p w14:paraId="74C0BA2B">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宋体" w:hAnsi="宋体" w:eastAsia="宋体" w:cs="宋体"/>
          <w:b w:val="0"/>
          <w:bCs/>
          <w:sz w:val="24"/>
          <w:szCs w:val="24"/>
          <w:highlight w:val="none"/>
        </w:rPr>
      </w:pPr>
      <w:r>
        <w:rPr>
          <w:rFonts w:hint="eastAsia" w:ascii="宋体" w:hAnsi="宋体" w:eastAsia="宋体" w:cs="宋体"/>
          <w:b/>
          <w:sz w:val="24"/>
          <w:szCs w:val="24"/>
          <w:highlight w:val="none"/>
        </w:rPr>
        <w:t>价值类型：</w:t>
      </w:r>
      <w:r>
        <w:rPr>
          <w:rFonts w:hint="eastAsia" w:ascii="宋体" w:hAnsi="宋体" w:eastAsia="宋体" w:cs="宋体"/>
          <w:b w:val="0"/>
          <w:bCs/>
          <w:sz w:val="24"/>
          <w:szCs w:val="24"/>
          <w:highlight w:val="none"/>
        </w:rPr>
        <w:t>市场价值。</w:t>
      </w:r>
    </w:p>
    <w:p w14:paraId="36A29449">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评估基准日</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202</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年</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月</w:t>
      </w:r>
      <w:r>
        <w:rPr>
          <w:rFonts w:hint="eastAsia" w:ascii="宋体" w:hAnsi="宋体" w:eastAsia="宋体" w:cs="宋体"/>
          <w:b w:val="0"/>
          <w:bCs/>
          <w:sz w:val="24"/>
          <w:szCs w:val="24"/>
          <w:highlight w:val="none"/>
          <w:lang w:val="en-US" w:eastAsia="zh-CN"/>
        </w:rPr>
        <w:t>28</w:t>
      </w:r>
      <w:r>
        <w:rPr>
          <w:rFonts w:hint="eastAsia" w:ascii="宋体" w:hAnsi="宋体" w:eastAsia="宋体" w:cs="宋体"/>
          <w:b w:val="0"/>
          <w:bCs/>
          <w:sz w:val="24"/>
          <w:szCs w:val="24"/>
          <w:highlight w:val="none"/>
          <w:lang w:eastAsia="zh-CN"/>
        </w:rPr>
        <w:t>日</w:t>
      </w:r>
      <w:r>
        <w:rPr>
          <w:rFonts w:hint="eastAsia" w:ascii="宋体" w:hAnsi="宋体" w:eastAsia="宋体" w:cs="宋体"/>
          <w:b w:val="0"/>
          <w:bCs/>
          <w:sz w:val="24"/>
          <w:szCs w:val="24"/>
          <w:highlight w:val="none"/>
        </w:rPr>
        <w:t>。</w:t>
      </w:r>
    </w:p>
    <w:p w14:paraId="52EC4409">
      <w:pPr>
        <w:keepNext w:val="0"/>
        <w:keepLines w:val="0"/>
        <w:pageBreakBefore w:val="0"/>
        <w:widowControl w:val="0"/>
        <w:kinsoku/>
        <w:wordWrap/>
        <w:overflowPunct/>
        <w:topLinePunct w:val="0"/>
        <w:autoSpaceDE/>
        <w:autoSpaceDN/>
        <w:bidi w:val="0"/>
        <w:snapToGrid w:val="0"/>
        <w:spacing w:line="5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评估方法：</w:t>
      </w:r>
      <w:r>
        <w:rPr>
          <w:rFonts w:hint="eastAsia" w:ascii="宋体" w:hAnsi="宋体" w:eastAsia="宋体" w:cs="宋体"/>
          <w:b w:val="0"/>
          <w:bCs/>
          <w:sz w:val="24"/>
          <w:szCs w:val="24"/>
          <w:highlight w:val="none"/>
          <w:lang w:val="en-US" w:eastAsia="zh-CN"/>
        </w:rPr>
        <w:t>市场法。</w:t>
      </w:r>
    </w:p>
    <w:p w14:paraId="31C8A87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评估结论：</w:t>
      </w:r>
      <w:r>
        <w:rPr>
          <w:rFonts w:hint="eastAsia" w:ascii="宋体" w:hAnsi="宋体"/>
          <w:sz w:val="24"/>
          <w:highlight w:val="none"/>
        </w:rPr>
        <w:t>经</w:t>
      </w:r>
      <w:r>
        <w:rPr>
          <w:rFonts w:hint="eastAsia" w:ascii="宋体" w:hAnsi="宋体"/>
          <w:sz w:val="24"/>
          <w:highlight w:val="none"/>
          <w:lang w:val="en-US" w:eastAsia="zh-CN"/>
        </w:rPr>
        <w:t>采用市场法</w:t>
      </w:r>
      <w:r>
        <w:rPr>
          <w:rFonts w:hint="eastAsia" w:ascii="宋体" w:hAnsi="宋体"/>
          <w:sz w:val="24"/>
          <w:highlight w:val="none"/>
        </w:rPr>
        <w:t>评估，</w:t>
      </w:r>
      <w:r>
        <w:rPr>
          <w:rFonts w:ascii="宋体" w:hAnsi="宋体"/>
          <w:sz w:val="24"/>
          <w:highlight w:val="none"/>
        </w:rPr>
        <w:t>评估基准日</w:t>
      </w:r>
      <w:r>
        <w:rPr>
          <w:rFonts w:hint="eastAsia" w:ascii="宋体" w:hAnsi="宋体"/>
          <w:sz w:val="24"/>
          <w:highlight w:val="none"/>
          <w:lang w:eastAsia="zh-CN"/>
        </w:rPr>
        <w:t>2025年2月</w:t>
      </w:r>
      <w:r>
        <w:rPr>
          <w:rFonts w:hint="eastAsia" w:ascii="宋体" w:hAnsi="宋体"/>
          <w:sz w:val="24"/>
          <w:highlight w:val="none"/>
          <w:lang w:val="en-US" w:eastAsia="zh-CN"/>
        </w:rPr>
        <w:t>2</w:t>
      </w:r>
      <w:r>
        <w:rPr>
          <w:rFonts w:hint="eastAsia" w:ascii="宋体" w:hAnsi="宋体"/>
          <w:sz w:val="24"/>
          <w:highlight w:val="none"/>
          <w:lang w:eastAsia="zh-CN"/>
        </w:rPr>
        <w:t>8日</w:t>
      </w:r>
      <w:r>
        <w:rPr>
          <w:rFonts w:ascii="宋体" w:hAnsi="宋体"/>
          <w:sz w:val="24"/>
          <w:highlight w:val="none"/>
        </w:rPr>
        <w:t>，</w:t>
      </w:r>
      <w:r>
        <w:rPr>
          <w:rFonts w:hint="eastAsia" w:ascii="宋体" w:hAnsi="宋体"/>
          <w:sz w:val="24"/>
          <w:highlight w:val="none"/>
          <w:lang w:eastAsia="zh-CN"/>
        </w:rPr>
        <w:t>南京市溧水区人民医院</w:t>
      </w:r>
      <w:r>
        <w:rPr>
          <w:rFonts w:hint="eastAsia" w:ascii="宋体" w:hAnsi="宋体"/>
          <w:sz w:val="24"/>
          <w:highlight w:val="none"/>
        </w:rPr>
        <w:t>委托评估的</w:t>
      </w:r>
      <w:r>
        <w:rPr>
          <w:rFonts w:hint="default" w:ascii="宋体" w:hAnsi="宋体"/>
          <w:sz w:val="24"/>
          <w:highlight w:val="none"/>
          <w:lang w:eastAsia="zh-CN"/>
        </w:rPr>
        <w:t>拟</w:t>
      </w:r>
      <w:r>
        <w:rPr>
          <w:rFonts w:hint="eastAsia" w:ascii="宋体" w:hAnsi="宋体"/>
          <w:sz w:val="24"/>
          <w:highlight w:val="none"/>
          <w:lang w:val="en-US" w:eastAsia="zh-CN"/>
        </w:rPr>
        <w:t>对外</w:t>
      </w:r>
      <w:r>
        <w:rPr>
          <w:rFonts w:hint="default" w:ascii="宋体" w:hAnsi="宋体"/>
          <w:sz w:val="24"/>
          <w:highlight w:val="none"/>
          <w:lang w:eastAsia="zh-CN"/>
        </w:rPr>
        <w:t>出租部分房屋建筑物</w:t>
      </w:r>
      <w:r>
        <w:rPr>
          <w:rFonts w:hint="eastAsia" w:ascii="宋体" w:hAnsi="宋体"/>
          <w:sz w:val="24"/>
          <w:highlight w:val="none"/>
        </w:rPr>
        <w:t>在持续使用</w:t>
      </w:r>
      <w:r>
        <w:rPr>
          <w:rFonts w:hint="eastAsia" w:ascii="宋体" w:hAnsi="宋体"/>
          <w:sz w:val="24"/>
          <w:highlight w:val="none"/>
          <w:lang w:val="en-US" w:eastAsia="zh-CN"/>
        </w:rPr>
        <w:t>假设</w:t>
      </w:r>
      <w:r>
        <w:rPr>
          <w:rFonts w:hint="eastAsia" w:ascii="宋体" w:hAnsi="宋体"/>
          <w:sz w:val="24"/>
          <w:highlight w:val="none"/>
        </w:rPr>
        <w:t>前提下年租金市场价值</w:t>
      </w:r>
      <w:r>
        <w:rPr>
          <w:rFonts w:hint="eastAsia" w:ascii="宋体" w:hAnsi="宋体"/>
          <w:sz w:val="24"/>
          <w:highlight w:val="none"/>
          <w:lang w:val="en-US" w:eastAsia="zh-CN"/>
        </w:rPr>
        <w:t xml:space="preserve">为 </w:t>
      </w:r>
      <w:r>
        <w:rPr>
          <w:rFonts w:hint="eastAsia" w:ascii="宋体" w:hAnsi="宋体" w:eastAsia="宋体" w:cs="宋体"/>
          <w:b/>
          <w:bCs/>
          <w:sz w:val="24"/>
          <w:szCs w:val="24"/>
          <w:highlight w:val="none"/>
        </w:rPr>
        <w:t>人民币</w:t>
      </w:r>
      <w:r>
        <w:rPr>
          <w:rFonts w:hint="eastAsia" w:ascii="宋体" w:hAnsi="宋体" w:eastAsia="宋体" w:cs="宋体"/>
          <w:b/>
          <w:bCs/>
          <w:sz w:val="24"/>
          <w:szCs w:val="24"/>
          <w:highlight w:val="none"/>
          <w:lang w:eastAsia="zh-CN"/>
        </w:rPr>
        <w:t xml:space="preserve">201,600.00 </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贰拾万壹仟陆佰元整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w:t>
      </w:r>
    </w:p>
    <w:p w14:paraId="1EC442BA">
      <w:pPr>
        <w:keepNext w:val="0"/>
        <w:keepLines w:val="0"/>
        <w:pageBreakBefore w:val="0"/>
        <w:widowControl w:val="0"/>
        <w:kinsoku/>
        <w:wordWrap/>
        <w:overflowPunct/>
        <w:topLinePunct w:val="0"/>
        <w:bidi w:val="0"/>
        <w:adjustRightInd w:val="0"/>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评估结论详见《资产评估明细表》。</w:t>
      </w:r>
    </w:p>
    <w:p w14:paraId="12AA1B5C">
      <w:pPr>
        <w:keepNext w:val="0"/>
        <w:keepLines w:val="0"/>
        <w:pageBreakBefore w:val="0"/>
        <w:widowControl w:val="0"/>
        <w:kinsoku/>
        <w:wordWrap/>
        <w:overflowPunct/>
        <w:topLinePunct w:val="0"/>
        <w:bidi w:val="0"/>
        <w:adjustRightInd w:val="0"/>
        <w:snapToGrid w:val="0"/>
        <w:spacing w:line="560" w:lineRule="exact"/>
        <w:ind w:firstLine="482" w:firstLineChars="200"/>
        <w:rPr>
          <w:rFonts w:hint="eastAsia" w:ascii="宋体" w:hAnsi="宋体" w:eastAsia="宋体" w:cs="宋体"/>
          <w:b w:val="0"/>
          <w:bCs/>
          <w:sz w:val="24"/>
          <w:szCs w:val="24"/>
          <w:highlight w:val="none"/>
        </w:rPr>
      </w:pPr>
      <w:r>
        <w:rPr>
          <w:rFonts w:hint="eastAsia" w:ascii="宋体" w:hAnsi="宋体" w:eastAsia="宋体" w:cs="宋体"/>
          <w:b/>
          <w:bCs/>
          <w:sz w:val="24"/>
          <w:szCs w:val="24"/>
          <w:highlight w:val="none"/>
        </w:rPr>
        <w:t>评估结论使用有效期</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本评估报告的使用有效期原则上为自评估基准日起一年，即</w:t>
      </w:r>
      <w:r>
        <w:rPr>
          <w:rFonts w:hint="eastAsia" w:ascii="宋体" w:hAnsi="宋体" w:eastAsia="宋体" w:cs="宋体"/>
          <w:b w:val="0"/>
          <w:bCs/>
          <w:sz w:val="24"/>
          <w:szCs w:val="24"/>
          <w:highlight w:val="none"/>
          <w:lang w:eastAsia="zh-CN"/>
        </w:rPr>
        <w:t>202</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年</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月</w:t>
      </w:r>
      <w:r>
        <w:rPr>
          <w:rFonts w:hint="eastAsia" w:ascii="宋体" w:hAnsi="宋体" w:eastAsia="宋体" w:cs="宋体"/>
          <w:b w:val="0"/>
          <w:bCs/>
          <w:sz w:val="24"/>
          <w:szCs w:val="24"/>
          <w:highlight w:val="none"/>
          <w:lang w:val="en-US" w:eastAsia="zh-CN"/>
        </w:rPr>
        <w:t>28</w:t>
      </w:r>
      <w:r>
        <w:rPr>
          <w:rFonts w:hint="eastAsia" w:ascii="宋体" w:hAnsi="宋体" w:eastAsia="宋体" w:cs="宋体"/>
          <w:b w:val="0"/>
          <w:bCs/>
          <w:sz w:val="24"/>
          <w:szCs w:val="24"/>
          <w:highlight w:val="none"/>
          <w:lang w:eastAsia="zh-CN"/>
        </w:rPr>
        <w:t>日</w:t>
      </w:r>
      <w:r>
        <w:rPr>
          <w:rFonts w:hint="eastAsia" w:ascii="宋体" w:hAnsi="宋体" w:eastAsia="宋体" w:cs="宋体"/>
          <w:b w:val="0"/>
          <w:bCs/>
          <w:sz w:val="24"/>
          <w:szCs w:val="24"/>
          <w:highlight w:val="none"/>
        </w:rPr>
        <w:t>至</w:t>
      </w:r>
      <w:r>
        <w:rPr>
          <w:rFonts w:hint="eastAsia" w:ascii="宋体" w:hAnsi="宋体" w:eastAsia="宋体" w:cs="宋体"/>
          <w:b w:val="0"/>
          <w:bCs/>
          <w:sz w:val="24"/>
          <w:szCs w:val="24"/>
          <w:highlight w:val="none"/>
          <w:lang w:eastAsia="zh-CN"/>
        </w:rPr>
        <w:t>202</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lang w:eastAsia="zh-CN"/>
        </w:rPr>
        <w:t>年</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月</w:t>
      </w:r>
      <w:r>
        <w:rPr>
          <w:rFonts w:hint="eastAsia" w:ascii="宋体" w:hAnsi="宋体" w:eastAsia="宋体" w:cs="宋体"/>
          <w:b w:val="0"/>
          <w:bCs/>
          <w:sz w:val="24"/>
          <w:szCs w:val="24"/>
          <w:highlight w:val="none"/>
          <w:lang w:val="en-US" w:eastAsia="zh-CN"/>
        </w:rPr>
        <w:t>27</w:t>
      </w:r>
      <w:r>
        <w:rPr>
          <w:rFonts w:hint="eastAsia" w:ascii="宋体" w:hAnsi="宋体" w:eastAsia="宋体" w:cs="宋体"/>
          <w:b w:val="0"/>
          <w:bCs/>
          <w:sz w:val="24"/>
          <w:szCs w:val="24"/>
          <w:highlight w:val="none"/>
          <w:lang w:eastAsia="zh-CN"/>
        </w:rPr>
        <w:t>日</w:t>
      </w:r>
      <w:r>
        <w:rPr>
          <w:rFonts w:hint="eastAsia" w:ascii="宋体" w:hAnsi="宋体" w:eastAsia="宋体" w:cs="宋体"/>
          <w:b w:val="0"/>
          <w:bCs/>
          <w:sz w:val="24"/>
          <w:szCs w:val="24"/>
          <w:highlight w:val="none"/>
        </w:rPr>
        <w:t>。</w:t>
      </w:r>
    </w:p>
    <w:p w14:paraId="5CE0D51F">
      <w:pPr>
        <w:pStyle w:val="6"/>
        <w:keepNext w:val="0"/>
        <w:keepLines w:val="0"/>
        <w:pageBreakBefore w:val="0"/>
        <w:widowControl w:val="0"/>
        <w:kinsoku/>
        <w:wordWrap/>
        <w:overflowPunct/>
        <w:topLinePunct w:val="0"/>
        <w:bidi w:val="0"/>
        <w:adjustRightInd/>
        <w:snapToGrid w:val="0"/>
        <w:spacing w:line="560" w:lineRule="exact"/>
        <w:ind w:left="0" w:firstLine="482" w:firstLineChars="20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特别事项</w:t>
      </w:r>
      <w:r>
        <w:rPr>
          <w:rFonts w:hint="eastAsia" w:ascii="宋体" w:hAnsi="宋体" w:eastAsia="宋体" w:cs="宋体"/>
          <w:b/>
          <w:kern w:val="0"/>
          <w:sz w:val="24"/>
          <w:szCs w:val="24"/>
          <w:highlight w:val="none"/>
          <w:lang w:val="en-US" w:eastAsia="zh-CN"/>
        </w:rPr>
        <w:t>说明</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本评估报告存在如下特别事项，提请报告使用者予以关注，并注意对评估结论的影响：</w:t>
      </w:r>
    </w:p>
    <w:p w14:paraId="3447E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1.本次申报评估的房屋建筑物位于溧水区人民医院行政楼三楼，截止目前，行政楼所占用土地已办理土地使用权证，土地证登记显示为南京溧水国资经营有限公司，房屋建筑物尚未办理房屋登记证书，委托人已出具产权证明，本次评估是以房屋所有权不存在产权纠纷及房屋能正常使用前提下进行的。</w:t>
      </w:r>
    </w:p>
    <w:p w14:paraId="394B5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color w:val="000000"/>
          <w:sz w:val="24"/>
          <w:highlight w:val="none"/>
          <w:lang w:val="en-US" w:eastAsia="zh-CN"/>
        </w:rPr>
      </w:pPr>
      <w:r>
        <w:rPr>
          <w:rFonts w:hint="eastAsia" w:ascii="宋体" w:hAnsi="宋体" w:eastAsia="宋体" w:cs="宋体"/>
          <w:b w:val="0"/>
          <w:bCs/>
          <w:color w:val="000000"/>
          <w:sz w:val="24"/>
          <w:highlight w:val="none"/>
          <w:lang w:val="en-US" w:eastAsia="zh-CN"/>
        </w:rPr>
        <w:t>2.委估房屋建筑物建筑面积由</w:t>
      </w:r>
      <w:r>
        <w:rPr>
          <w:rFonts w:hint="eastAsia" w:ascii="宋体" w:hAnsi="宋体" w:eastAsia="宋体" w:cs="宋体"/>
          <w:b w:val="0"/>
          <w:bCs/>
          <w:color w:val="000000"/>
          <w:sz w:val="24"/>
          <w:highlight w:val="none"/>
          <w:lang w:eastAsia="zh-CN"/>
        </w:rPr>
        <w:t>委托人</w:t>
      </w:r>
      <w:r>
        <w:rPr>
          <w:rFonts w:hint="eastAsia" w:ascii="宋体" w:hAnsi="宋体" w:eastAsia="宋体" w:cs="宋体"/>
          <w:b w:val="0"/>
          <w:bCs/>
          <w:color w:val="000000"/>
          <w:sz w:val="24"/>
          <w:highlight w:val="none"/>
          <w:lang w:val="en-US" w:eastAsia="zh-CN"/>
        </w:rPr>
        <w:t>申报，评估人员进行了现场核实，本次评估清查及测算工作依据评估范围及申报表进行。</w:t>
      </w:r>
    </w:p>
    <w:p w14:paraId="29712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color w:val="000000"/>
          <w:sz w:val="24"/>
          <w:highlight w:val="none"/>
        </w:rPr>
      </w:pPr>
      <w:bookmarkStart w:id="3" w:name="OLE_LINK19"/>
      <w:r>
        <w:rPr>
          <w:rFonts w:hint="eastAsia" w:ascii="宋体" w:hAnsi="宋体" w:eastAsia="宋体" w:cs="宋体"/>
          <w:b w:val="0"/>
          <w:bCs/>
          <w:color w:val="000000"/>
          <w:sz w:val="24"/>
          <w:highlight w:val="none"/>
          <w:lang w:val="en-US" w:eastAsia="zh-CN"/>
        </w:rPr>
        <w:t>3.</w:t>
      </w:r>
      <w:bookmarkStart w:id="4" w:name="OLE_LINK22"/>
      <w:r>
        <w:rPr>
          <w:rFonts w:hint="eastAsia" w:ascii="宋体" w:hAnsi="宋体" w:eastAsia="宋体" w:cs="宋体"/>
          <w:b w:val="0"/>
          <w:bCs/>
          <w:color w:val="000000"/>
          <w:sz w:val="24"/>
          <w:highlight w:val="none"/>
        </w:rPr>
        <w:t>本次评估价值不包含承租人开业所需的</w:t>
      </w:r>
      <w:bookmarkStart w:id="5" w:name="OLE_LINK4"/>
      <w:r>
        <w:rPr>
          <w:rFonts w:hint="eastAsia" w:ascii="宋体" w:hAnsi="宋体" w:eastAsia="宋体" w:cs="宋体"/>
          <w:b w:val="0"/>
          <w:bCs/>
          <w:color w:val="000000"/>
          <w:sz w:val="24"/>
          <w:highlight w:val="none"/>
          <w:lang w:val="en-US" w:eastAsia="zh-CN"/>
        </w:rPr>
        <w:t>拆除、</w:t>
      </w:r>
      <w:r>
        <w:rPr>
          <w:rFonts w:hint="eastAsia" w:ascii="宋体" w:hAnsi="宋体" w:eastAsia="宋体" w:cs="宋体"/>
          <w:b w:val="0"/>
          <w:bCs/>
          <w:color w:val="000000"/>
          <w:sz w:val="24"/>
          <w:highlight w:val="none"/>
        </w:rPr>
        <w:t>装修</w:t>
      </w:r>
      <w:r>
        <w:rPr>
          <w:rFonts w:hint="eastAsia" w:ascii="宋体" w:hAnsi="宋体" w:eastAsia="宋体" w:cs="宋体"/>
          <w:b w:val="0"/>
          <w:bCs/>
          <w:color w:val="000000"/>
          <w:sz w:val="24"/>
          <w:highlight w:val="none"/>
          <w:lang w:val="en-US" w:eastAsia="zh-CN"/>
        </w:rPr>
        <w:t>改造等</w:t>
      </w:r>
      <w:r>
        <w:rPr>
          <w:rFonts w:hint="eastAsia" w:ascii="宋体" w:hAnsi="宋体" w:eastAsia="宋体" w:cs="宋体"/>
          <w:b w:val="0"/>
          <w:bCs/>
          <w:color w:val="000000"/>
          <w:sz w:val="24"/>
          <w:highlight w:val="none"/>
        </w:rPr>
        <w:t>费用</w:t>
      </w:r>
      <w:bookmarkEnd w:id="5"/>
      <w:r>
        <w:rPr>
          <w:rFonts w:hint="eastAsia" w:ascii="宋体" w:hAnsi="宋体" w:eastAsia="宋体" w:cs="宋体"/>
          <w:b w:val="0"/>
          <w:bCs/>
          <w:color w:val="000000"/>
          <w:sz w:val="24"/>
          <w:highlight w:val="none"/>
        </w:rPr>
        <w:t>。</w:t>
      </w:r>
      <w:bookmarkEnd w:id="3"/>
    </w:p>
    <w:bookmarkEnd w:id="4"/>
    <w:p w14:paraId="294D9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4.截止评估基准日，前期承租户已停业、尚未清空屋内设备设施，承租人应对现场进行勘察，不勘察或不认真勘察现场导致损失由承租人自行承担。</w:t>
      </w:r>
    </w:p>
    <w:p w14:paraId="71F3C9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5.本次评估</w:t>
      </w:r>
      <w:r>
        <w:rPr>
          <w:rFonts w:hint="eastAsia" w:ascii="宋体" w:hAnsi="宋体" w:eastAsia="宋体" w:cs="宋体"/>
          <w:color w:val="000000"/>
          <w:sz w:val="24"/>
        </w:rPr>
        <w:t>假设房屋出租期限为每年1月1日至12月31日。</w:t>
      </w:r>
    </w:p>
    <w:p w14:paraId="5011F2E9">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6.本次评估</w:t>
      </w:r>
      <w:r>
        <w:rPr>
          <w:rFonts w:hint="eastAsia" w:ascii="宋体" w:hAnsi="宋体" w:eastAsia="宋体" w:cs="宋体"/>
          <w:color w:val="000000"/>
          <w:sz w:val="24"/>
        </w:rPr>
        <w:t>假设租金为先付</w:t>
      </w:r>
      <w:r>
        <w:rPr>
          <w:rFonts w:hint="eastAsia" w:ascii="宋体" w:hAnsi="宋体" w:eastAsia="宋体" w:cs="宋体"/>
          <w:color w:val="000000"/>
          <w:sz w:val="24"/>
          <w:lang w:val="en-US" w:eastAsia="zh-CN"/>
        </w:rPr>
        <w:t>后租</w:t>
      </w:r>
      <w:r>
        <w:rPr>
          <w:rFonts w:hint="eastAsia" w:ascii="宋体" w:hAnsi="宋体" w:eastAsia="宋体" w:cs="宋体"/>
          <w:color w:val="000000"/>
          <w:sz w:val="24"/>
        </w:rPr>
        <w:t>，并在每年开始前将本年租金付清。</w:t>
      </w:r>
    </w:p>
    <w:p w14:paraId="5FB645DD">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sz w:val="24"/>
          <w:lang w:val="en-US" w:eastAsia="zh-CN"/>
        </w:rPr>
        <w:t>7.</w:t>
      </w:r>
      <w:r>
        <w:rPr>
          <w:rFonts w:hint="eastAsia" w:ascii="宋体" w:hAnsi="宋体" w:eastAsia="宋体" w:cs="宋体"/>
          <w:sz w:val="24"/>
        </w:rPr>
        <w:t>本次评估</w:t>
      </w:r>
      <w:r>
        <w:rPr>
          <w:rFonts w:hint="eastAsia" w:ascii="宋体" w:hAnsi="宋体" w:eastAsia="宋体" w:cs="宋体"/>
          <w:color w:val="000000"/>
          <w:sz w:val="24"/>
        </w:rPr>
        <w:t>未考虑存在的与委估资产有关的债权债务对评估结果的影响。</w:t>
      </w:r>
    </w:p>
    <w:p w14:paraId="7EC30503">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480" w:firstLineChars="200"/>
        <w:textAlignment w:val="baseline"/>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本次评估</w:t>
      </w:r>
      <w:r>
        <w:rPr>
          <w:rFonts w:hint="eastAsia" w:ascii="宋体" w:hAnsi="宋体" w:eastAsia="宋体" w:cs="宋体"/>
          <w:sz w:val="24"/>
          <w:lang w:val="en-US" w:eastAsia="zh-CN"/>
        </w:rPr>
        <w:t>房屋年租金</w:t>
      </w:r>
      <w:r>
        <w:rPr>
          <w:rFonts w:hint="eastAsia" w:ascii="宋体" w:hAnsi="宋体" w:eastAsia="宋体" w:cs="宋体"/>
          <w:sz w:val="24"/>
        </w:rPr>
        <w:t>价值包含增值税。</w:t>
      </w:r>
    </w:p>
    <w:p w14:paraId="6BE1C99C">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480" w:firstLineChars="200"/>
        <w:textAlignment w:val="baseline"/>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本评估结论不应当被认为是对评估对象可实现价格的保证。</w:t>
      </w:r>
    </w:p>
    <w:p w14:paraId="3B264D76">
      <w:pPr>
        <w:keepNext w:val="0"/>
        <w:keepLines w:val="0"/>
        <w:pageBreakBefore w:val="0"/>
        <w:widowControl w:val="0"/>
        <w:kinsoku/>
        <w:wordWrap/>
        <w:overflowPunct/>
        <w:topLinePunct w:val="0"/>
        <w:bidi w:val="0"/>
        <w:spacing w:line="56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四、评估结论</w:t>
      </w:r>
    </w:p>
    <w:p w14:paraId="0890517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根据南京永信资产评估事务所出具的资产评估报告（宁永信评报字【2025】第 1004 号）显示：经采用市场法评估，评估基准日2025年2月28日，</w:t>
      </w:r>
      <w:r>
        <w:rPr>
          <w:rFonts w:hint="eastAsia" w:ascii="宋体" w:hAnsi="宋体"/>
          <w:sz w:val="24"/>
          <w:highlight w:val="none"/>
          <w:lang w:eastAsia="zh-CN"/>
        </w:rPr>
        <w:t>南京市溧水区人民医院</w:t>
      </w:r>
      <w:r>
        <w:rPr>
          <w:rFonts w:hint="eastAsia" w:ascii="宋体" w:hAnsi="宋体"/>
          <w:sz w:val="24"/>
          <w:highlight w:val="none"/>
        </w:rPr>
        <w:t>委托评估的</w:t>
      </w:r>
      <w:r>
        <w:rPr>
          <w:rFonts w:hint="default" w:ascii="宋体" w:hAnsi="宋体"/>
          <w:sz w:val="24"/>
          <w:highlight w:val="none"/>
          <w:lang w:eastAsia="zh-CN"/>
        </w:rPr>
        <w:t>拟</w:t>
      </w:r>
      <w:r>
        <w:rPr>
          <w:rFonts w:hint="eastAsia" w:ascii="宋体" w:hAnsi="宋体"/>
          <w:sz w:val="24"/>
          <w:highlight w:val="none"/>
          <w:lang w:val="en-US" w:eastAsia="zh-CN"/>
        </w:rPr>
        <w:t>对外</w:t>
      </w:r>
      <w:r>
        <w:rPr>
          <w:rFonts w:hint="default" w:ascii="宋体" w:hAnsi="宋体"/>
          <w:sz w:val="24"/>
          <w:highlight w:val="none"/>
          <w:lang w:eastAsia="zh-CN"/>
        </w:rPr>
        <w:t>出租部分房屋建筑物</w:t>
      </w:r>
      <w:r>
        <w:rPr>
          <w:rFonts w:hint="eastAsia" w:ascii="宋体" w:hAnsi="宋体"/>
          <w:sz w:val="24"/>
          <w:highlight w:val="none"/>
        </w:rPr>
        <w:t>在持续使用</w:t>
      </w:r>
      <w:r>
        <w:rPr>
          <w:rFonts w:hint="eastAsia" w:ascii="宋体" w:hAnsi="宋体"/>
          <w:sz w:val="24"/>
          <w:highlight w:val="none"/>
          <w:lang w:val="en-US" w:eastAsia="zh-CN"/>
        </w:rPr>
        <w:t>假设</w:t>
      </w:r>
      <w:r>
        <w:rPr>
          <w:rFonts w:hint="eastAsia" w:ascii="宋体" w:hAnsi="宋体"/>
          <w:sz w:val="24"/>
          <w:highlight w:val="none"/>
        </w:rPr>
        <w:t>前提下年租金市场价值</w:t>
      </w:r>
      <w:r>
        <w:rPr>
          <w:rFonts w:hint="eastAsia" w:ascii="宋体" w:hAnsi="宋体"/>
          <w:sz w:val="24"/>
          <w:highlight w:val="none"/>
          <w:lang w:val="en-US" w:eastAsia="zh-CN"/>
        </w:rPr>
        <w:t xml:space="preserve">为 </w:t>
      </w:r>
      <w:r>
        <w:rPr>
          <w:rFonts w:hint="eastAsia" w:ascii="宋体" w:hAnsi="宋体" w:eastAsia="宋体" w:cs="宋体"/>
          <w:b/>
          <w:bCs/>
          <w:sz w:val="24"/>
          <w:szCs w:val="24"/>
          <w:highlight w:val="none"/>
        </w:rPr>
        <w:t>人民币</w:t>
      </w:r>
      <w:r>
        <w:rPr>
          <w:rFonts w:hint="eastAsia" w:ascii="宋体" w:hAnsi="宋体" w:eastAsia="宋体" w:cs="宋体"/>
          <w:b/>
          <w:bCs/>
          <w:sz w:val="24"/>
          <w:szCs w:val="24"/>
          <w:highlight w:val="none"/>
          <w:lang w:eastAsia="zh-CN"/>
        </w:rPr>
        <w:t xml:space="preserve">201,600.00 </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贰拾万壹仟陆佰元整</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w:t>
      </w:r>
    </w:p>
    <w:p w14:paraId="7E060DAD">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五、评估资料查阅方式</w:t>
      </w:r>
    </w:p>
    <w:p w14:paraId="19E2332A">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1A1A1A"/>
          <w:spacing w:val="0"/>
          <w:sz w:val="24"/>
          <w:szCs w:val="24"/>
        </w:rPr>
        <w:t>本资产评估报告和说明仅供委托人、国有资产监督管理机构（含所出资企业）、相关监管机构和部门使用。除法律、行政法规规定外，材料的全部或者部分内容不得提供给其他任何单位和个人，不得见诸公开媒体，如需查阅资产报告，须经评估机构的同意。如需查阅，按下列方式联系，联系人：王主任，联系电话：025-56232160，地址：南京市溧水区永阳街道崇文路86号溧水区人民医院行政楼五楼物资采购管理中心</w:t>
      </w:r>
      <w:r>
        <w:rPr>
          <w:rFonts w:hint="eastAsia" w:ascii="宋体" w:hAnsi="宋体" w:eastAsia="宋体" w:cs="宋体"/>
          <w:sz w:val="24"/>
          <w:szCs w:val="24"/>
          <w:lang w:val="en-US" w:eastAsia="zh-CN"/>
        </w:rPr>
        <w:t>。</w:t>
      </w:r>
    </w:p>
    <w:p w14:paraId="320E31D7">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公示反馈处理意见及处理方式</w:t>
      </w:r>
    </w:p>
    <w:p w14:paraId="38883CF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1A1A1A"/>
          <w:spacing w:val="0"/>
          <w:sz w:val="24"/>
          <w:szCs w:val="24"/>
        </w:rPr>
        <w:t>本资产评估报告和说明已按照相关要求进行公示，公示反馈处理意见及处理方式由南京市溧水区人民医院负责，联系人：王主任，联系电话：025-56232160，地址：南京市溧水区永阳街道崇文路86号溧水区人民医院行政楼五楼物资采购管理中心</w:t>
      </w:r>
      <w:r>
        <w:rPr>
          <w:rFonts w:hint="eastAsia" w:ascii="宋体" w:hAnsi="宋体" w:eastAsia="宋体" w:cs="宋体"/>
          <w:b w:val="0"/>
          <w:bCs w:val="0"/>
          <w:sz w:val="24"/>
          <w:szCs w:val="24"/>
          <w:lang w:val="en-US" w:eastAsia="zh-CN"/>
        </w:rPr>
        <w:t>。</w:t>
      </w:r>
    </w:p>
    <w:p w14:paraId="2A5ECB3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p>
    <w:p w14:paraId="5D5C9F4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lang w:val="en-US" w:eastAsia="zh-CN"/>
        </w:rPr>
      </w:pPr>
    </w:p>
    <w:p w14:paraId="4BFE47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南京市溧水区人民医院                              </w:t>
      </w:r>
    </w:p>
    <w:p w14:paraId="1BD5629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center"/>
        <w:textAlignment w:val="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highlight w:val="none"/>
          <w:lang w:val="en-US" w:eastAsia="zh-CN"/>
        </w:rPr>
        <w:t xml:space="preserve"> 2025年3月5日</w:t>
      </w:r>
    </w:p>
    <w:sectPr>
      <w:footerReference r:id="rId3" w:type="default"/>
      <w:pgSz w:w="11906" w:h="16838"/>
      <w:pgMar w:top="1531" w:right="1531" w:bottom="1531" w:left="1800"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2FC8">
    <w:pPr>
      <w:pStyle w:val="4"/>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641F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9641FC">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66102">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7966102">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BBA08"/>
    <w:multiLevelType w:val="singleLevel"/>
    <w:tmpl w:val="8CFBBA08"/>
    <w:lvl w:ilvl="0" w:tentative="0">
      <w:start w:val="6"/>
      <w:numFmt w:val="chineseCounting"/>
      <w:suff w:val="nothing"/>
      <w:lvlText w:val="%1、"/>
      <w:lvlJc w:val="left"/>
      <w:rPr>
        <w:rFonts w:hint="eastAsia"/>
      </w:rPr>
    </w:lvl>
  </w:abstractNum>
  <w:abstractNum w:abstractNumId="1">
    <w:nsid w:val="A5CD625F"/>
    <w:multiLevelType w:val="singleLevel"/>
    <w:tmpl w:val="A5CD625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jFhY2Q1NTViNzEwNjY1NTNhMGZmMTRhY2MwN2EifQ=="/>
  </w:docVars>
  <w:rsids>
    <w:rsidRoot w:val="00000000"/>
    <w:rsid w:val="00A24CD9"/>
    <w:rsid w:val="01282E62"/>
    <w:rsid w:val="028E13EB"/>
    <w:rsid w:val="02BA21E0"/>
    <w:rsid w:val="033E4BBF"/>
    <w:rsid w:val="04492F15"/>
    <w:rsid w:val="08716E9D"/>
    <w:rsid w:val="0A0C3321"/>
    <w:rsid w:val="0B770C6E"/>
    <w:rsid w:val="0C517711"/>
    <w:rsid w:val="0ED63EFE"/>
    <w:rsid w:val="125A3098"/>
    <w:rsid w:val="1279351E"/>
    <w:rsid w:val="134578A4"/>
    <w:rsid w:val="142F5BDD"/>
    <w:rsid w:val="14732F7D"/>
    <w:rsid w:val="14DB22EF"/>
    <w:rsid w:val="16F5338F"/>
    <w:rsid w:val="1AEB2ADF"/>
    <w:rsid w:val="1B9915AA"/>
    <w:rsid w:val="1CB11B06"/>
    <w:rsid w:val="20387251"/>
    <w:rsid w:val="21025026"/>
    <w:rsid w:val="21AD4F92"/>
    <w:rsid w:val="240F4663"/>
    <w:rsid w:val="259A3A7F"/>
    <w:rsid w:val="2786250D"/>
    <w:rsid w:val="28F416F8"/>
    <w:rsid w:val="2ACF41CB"/>
    <w:rsid w:val="2B45448D"/>
    <w:rsid w:val="2B456FFE"/>
    <w:rsid w:val="2B795EE5"/>
    <w:rsid w:val="2C42277B"/>
    <w:rsid w:val="2C5F50DB"/>
    <w:rsid w:val="2C931228"/>
    <w:rsid w:val="2D393B7E"/>
    <w:rsid w:val="2E0B376C"/>
    <w:rsid w:val="2F81180C"/>
    <w:rsid w:val="30182170"/>
    <w:rsid w:val="30AB4D93"/>
    <w:rsid w:val="31101099"/>
    <w:rsid w:val="31CC7F7F"/>
    <w:rsid w:val="31E06CBE"/>
    <w:rsid w:val="338418CB"/>
    <w:rsid w:val="350D2B58"/>
    <w:rsid w:val="3515415F"/>
    <w:rsid w:val="39A131D7"/>
    <w:rsid w:val="3B2E0A9A"/>
    <w:rsid w:val="3E0B0C1F"/>
    <w:rsid w:val="3E7C38CA"/>
    <w:rsid w:val="40583EC3"/>
    <w:rsid w:val="42E14644"/>
    <w:rsid w:val="454B2248"/>
    <w:rsid w:val="45513D03"/>
    <w:rsid w:val="475E44B5"/>
    <w:rsid w:val="492E7DDA"/>
    <w:rsid w:val="4C9B3AB5"/>
    <w:rsid w:val="4D610B3D"/>
    <w:rsid w:val="4DFD7024"/>
    <w:rsid w:val="4E0733B2"/>
    <w:rsid w:val="4FF43C08"/>
    <w:rsid w:val="508807F5"/>
    <w:rsid w:val="51782617"/>
    <w:rsid w:val="550C37A2"/>
    <w:rsid w:val="56E61DD1"/>
    <w:rsid w:val="57AE0B41"/>
    <w:rsid w:val="586B6A32"/>
    <w:rsid w:val="5A880A70"/>
    <w:rsid w:val="5BEC7E8A"/>
    <w:rsid w:val="5D3D63F0"/>
    <w:rsid w:val="5DA14CA4"/>
    <w:rsid w:val="5DD15589"/>
    <w:rsid w:val="5E8A398A"/>
    <w:rsid w:val="5EFF7ED4"/>
    <w:rsid w:val="5F70441C"/>
    <w:rsid w:val="5FB641C3"/>
    <w:rsid w:val="600357A2"/>
    <w:rsid w:val="60A643B5"/>
    <w:rsid w:val="636E5628"/>
    <w:rsid w:val="658C6239"/>
    <w:rsid w:val="661160D3"/>
    <w:rsid w:val="66A501AB"/>
    <w:rsid w:val="69A73642"/>
    <w:rsid w:val="6C506213"/>
    <w:rsid w:val="6C81485C"/>
    <w:rsid w:val="6CC22541"/>
    <w:rsid w:val="6FE54EC4"/>
    <w:rsid w:val="70CB40BA"/>
    <w:rsid w:val="7349576A"/>
    <w:rsid w:val="740C0C71"/>
    <w:rsid w:val="7487479C"/>
    <w:rsid w:val="749E2E82"/>
    <w:rsid w:val="74A230F0"/>
    <w:rsid w:val="75C15E3F"/>
    <w:rsid w:val="76764AC8"/>
    <w:rsid w:val="76F81981"/>
    <w:rsid w:val="775F3287"/>
    <w:rsid w:val="79464C25"/>
    <w:rsid w:val="7AA00365"/>
    <w:rsid w:val="7C2A25DC"/>
    <w:rsid w:val="7C570EF7"/>
    <w:rsid w:val="7E1751AF"/>
    <w:rsid w:val="7EAC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0"/>
    <w:pPr>
      <w:ind w:left="420" w:hanging="420"/>
    </w:pPr>
    <w:rPr>
      <w:sz w:val="24"/>
      <w:szCs w:val="20"/>
    </w:rPr>
  </w:style>
  <w:style w:type="paragraph" w:customStyle="1" w:styleId="9">
    <w:name w:val="zw"/>
    <w:basedOn w:val="1"/>
    <w:qFormat/>
    <w:uiPriority w:val="0"/>
    <w:pPr>
      <w:autoSpaceDE w:val="0"/>
      <w:autoSpaceDN w:val="0"/>
      <w:adjustRightInd w:val="0"/>
      <w:spacing w:line="360" w:lineRule="auto"/>
      <w:ind w:firstLine="482"/>
      <w:textAlignment w:val="bottom"/>
    </w:pPr>
    <w:rPr>
      <w:rFonts w:ascii="Arial Narrow" w:hAnsi="Arial Narrow" w:eastAsia="仿宋_GB2312"/>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1705</Words>
  <Characters>1830</Characters>
  <Lines>0</Lines>
  <Paragraphs>0</Paragraphs>
  <TotalTime>10</TotalTime>
  <ScaleCrop>false</ScaleCrop>
  <LinksUpToDate>false</LinksUpToDate>
  <CharactersWithSpaces>1940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2024-04-30T00:15:00Z</dcterms:created>
  <dc:creator>NING MEI</dc:creator>
  <cp:lastModifiedBy>冯飞扬</cp:lastModifiedBy>
  <dcterms:modified xsi:type="dcterms:W3CDTF">2025-03-05T08:56:27Z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7E1361770C124A418D384749A2F414AC_13</vt:lpwstr>
  </property>
  <property fmtid="{D5CDD505-2E9C-101B-9397-08002B2CF9AE}" pid="4" name="KSOTemplateDocerSaveRecord">
    <vt:lpwstr>eyJoZGlkIjoiOGZmMGEyMTExYzIwYTdiNzM0MTg5ODVmNWVkOTY4ZjIiLCJ1c2VySWQiOiIyNDExNTM3NjIifQ==</vt:lpwstr>
  </property>
</Properties>
</file>