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37DBC">
      <w:pPr>
        <w:rPr>
          <w:rFonts w:hint="eastAsia" w:ascii="宋体" w:hAnsi="宋体"/>
          <w:color w:val="000000"/>
          <w:sz w:val="44"/>
        </w:rPr>
      </w:pPr>
    </w:p>
    <w:p w14:paraId="6F6AC836">
      <w:pPr>
        <w:tabs>
          <w:tab w:val="left" w:pos="390"/>
          <w:tab w:val="center" w:pos="4404"/>
        </w:tabs>
        <w:jc w:val="left"/>
        <w:rPr>
          <w:rFonts w:ascii="黑体" w:hAnsi="宋体" w:eastAsia="黑体"/>
          <w:color w:val="000000"/>
          <w:sz w:val="76"/>
          <w:szCs w:val="76"/>
        </w:rPr>
      </w:pPr>
      <w:r>
        <w:rPr>
          <w:rFonts w:ascii="黑体" w:hAnsi="宋体" w:eastAsia="黑体"/>
          <w:color w:val="000000"/>
          <w:sz w:val="76"/>
          <w:szCs w:val="76"/>
        </w:rPr>
        <w:tab/>
      </w:r>
      <w:r>
        <w:rPr>
          <w:rFonts w:ascii="黑体" w:hAnsi="宋体" w:eastAsia="黑体"/>
          <w:color w:val="000000"/>
          <w:sz w:val="76"/>
          <w:szCs w:val="76"/>
        </w:rPr>
        <w:tab/>
      </w:r>
    </w:p>
    <w:p w14:paraId="179BE4B3">
      <w:pPr>
        <w:tabs>
          <w:tab w:val="left" w:pos="390"/>
          <w:tab w:val="center" w:pos="4404"/>
        </w:tabs>
        <w:ind w:firstLine="2280" w:firstLineChars="300"/>
        <w:jc w:val="left"/>
        <w:rPr>
          <w:rFonts w:ascii="黑体" w:hAnsi="宋体" w:eastAsia="黑体"/>
          <w:color w:val="000000"/>
          <w:sz w:val="76"/>
          <w:szCs w:val="76"/>
        </w:rPr>
      </w:pPr>
      <w:r>
        <w:rPr>
          <w:rFonts w:hint="eastAsia" w:ascii="黑体" w:hAnsi="宋体" w:eastAsia="黑体"/>
          <w:color w:val="000000"/>
          <w:sz w:val="76"/>
          <w:szCs w:val="76"/>
        </w:rPr>
        <w:t xml:space="preserve"> 询价文件</w:t>
      </w:r>
    </w:p>
    <w:p w14:paraId="055925D0">
      <w:pPr>
        <w:rPr>
          <w:rFonts w:ascii="黑体" w:hAnsi="宋体" w:eastAsia="黑体"/>
          <w:color w:val="000000"/>
          <w:sz w:val="32"/>
        </w:rPr>
      </w:pPr>
    </w:p>
    <w:p w14:paraId="6A6213F9">
      <w:pPr>
        <w:rPr>
          <w:rFonts w:ascii="黑体" w:hAnsi="宋体" w:eastAsia="黑体"/>
          <w:color w:val="000000"/>
          <w:sz w:val="32"/>
        </w:rPr>
      </w:pPr>
    </w:p>
    <w:p w14:paraId="66909A25">
      <w:pPr>
        <w:rPr>
          <w:rFonts w:ascii="黑体" w:hAnsi="宋体" w:eastAsia="黑体"/>
          <w:color w:val="000000"/>
          <w:sz w:val="32"/>
        </w:rPr>
      </w:pPr>
    </w:p>
    <w:p w14:paraId="76FC39B8">
      <w:pPr>
        <w:spacing w:line="700" w:lineRule="exact"/>
        <w:ind w:firstLine="880" w:firstLineChars="200"/>
        <w:rPr>
          <w:rFonts w:hint="eastAsia" w:ascii="黑体" w:hAnsi="宋体" w:eastAsia="黑体"/>
          <w:color w:val="000000"/>
          <w:sz w:val="44"/>
          <w:lang w:eastAsia="zh-CN"/>
        </w:rPr>
      </w:pPr>
      <w:r>
        <w:rPr>
          <w:rFonts w:hint="eastAsia" w:ascii="黑体" w:hAnsi="宋体" w:eastAsia="黑体"/>
          <w:color w:val="000000"/>
          <w:sz w:val="44"/>
        </w:rPr>
        <w:t>项目编号：LSRY-ZB202</w:t>
      </w:r>
      <w:r>
        <w:rPr>
          <w:rFonts w:hint="eastAsia" w:ascii="黑体" w:hAnsi="宋体" w:eastAsia="黑体"/>
          <w:color w:val="000000"/>
          <w:sz w:val="44"/>
          <w:lang w:val="en-US" w:eastAsia="zh-CN"/>
        </w:rPr>
        <w:t>6</w:t>
      </w:r>
      <w:r>
        <w:rPr>
          <w:rFonts w:hint="eastAsia" w:ascii="黑体" w:hAnsi="宋体" w:eastAsia="黑体"/>
          <w:color w:val="000000"/>
          <w:sz w:val="44"/>
        </w:rPr>
        <w:t>-Z00</w:t>
      </w:r>
      <w:r>
        <w:rPr>
          <w:rFonts w:hint="eastAsia" w:ascii="黑体" w:hAnsi="宋体" w:eastAsia="黑体"/>
          <w:color w:val="000000"/>
          <w:sz w:val="44"/>
          <w:lang w:val="en-US" w:eastAsia="zh-CN"/>
        </w:rPr>
        <w:t>1</w:t>
      </w:r>
    </w:p>
    <w:p w14:paraId="488C885E">
      <w:pPr>
        <w:spacing w:line="700" w:lineRule="exact"/>
        <w:ind w:firstLine="880" w:firstLineChars="200"/>
        <w:rPr>
          <w:rFonts w:ascii="黑体" w:hAnsi="宋体" w:eastAsia="黑体"/>
          <w:color w:val="000000"/>
          <w:sz w:val="44"/>
        </w:rPr>
      </w:pPr>
      <w:r>
        <w:rPr>
          <w:rFonts w:hint="eastAsia" w:ascii="黑体" w:hAnsi="宋体" w:eastAsia="黑体"/>
          <w:color w:val="000000"/>
          <w:sz w:val="44"/>
        </w:rPr>
        <w:t>项目名称：中医科艾灸排烟系统</w:t>
      </w:r>
    </w:p>
    <w:p w14:paraId="4C3C5158">
      <w:pPr>
        <w:jc w:val="center"/>
        <w:rPr>
          <w:rFonts w:ascii="黑体" w:hAnsi="宋体" w:eastAsia="黑体"/>
          <w:color w:val="000000"/>
          <w:sz w:val="44"/>
        </w:rPr>
      </w:pPr>
    </w:p>
    <w:p w14:paraId="02F90DCB">
      <w:pPr>
        <w:rPr>
          <w:rFonts w:ascii="黑体" w:hAnsi="宋体" w:eastAsia="黑体"/>
          <w:color w:val="000000"/>
          <w:sz w:val="32"/>
        </w:rPr>
      </w:pPr>
    </w:p>
    <w:p w14:paraId="0CE8C7DD">
      <w:pPr>
        <w:rPr>
          <w:rFonts w:ascii="黑体" w:hAnsi="宋体" w:eastAsia="黑体"/>
          <w:color w:val="000000"/>
          <w:sz w:val="32"/>
        </w:rPr>
      </w:pPr>
    </w:p>
    <w:p w14:paraId="4A85B0C4">
      <w:pPr>
        <w:rPr>
          <w:rFonts w:ascii="黑体" w:hAnsi="宋体" w:eastAsia="黑体"/>
          <w:color w:val="000000"/>
          <w:sz w:val="32"/>
        </w:rPr>
      </w:pPr>
    </w:p>
    <w:p w14:paraId="69173998">
      <w:pPr>
        <w:rPr>
          <w:rFonts w:ascii="黑体" w:hAnsi="宋体" w:eastAsia="黑体"/>
          <w:color w:val="000000"/>
          <w:sz w:val="32"/>
        </w:rPr>
      </w:pPr>
    </w:p>
    <w:p w14:paraId="7373AF24">
      <w:pPr>
        <w:rPr>
          <w:rFonts w:ascii="黑体" w:hAnsi="宋体" w:eastAsia="黑体"/>
          <w:color w:val="000000"/>
          <w:sz w:val="32"/>
        </w:rPr>
      </w:pPr>
    </w:p>
    <w:p w14:paraId="3C999E90">
      <w:pPr>
        <w:jc w:val="center"/>
        <w:rPr>
          <w:rFonts w:ascii="黑体" w:hAnsi="宋体" w:eastAsia="黑体"/>
          <w:color w:val="000000"/>
          <w:sz w:val="44"/>
        </w:rPr>
      </w:pPr>
      <w:r>
        <w:rPr>
          <w:rFonts w:hint="eastAsia" w:ascii="黑体" w:hAnsi="宋体" w:eastAsia="黑体"/>
          <w:color w:val="000000"/>
          <w:sz w:val="44"/>
        </w:rPr>
        <w:t>溧水区人民医院</w:t>
      </w:r>
    </w:p>
    <w:p w14:paraId="13BDAD07">
      <w:pPr>
        <w:jc w:val="center"/>
        <w:rPr>
          <w:rFonts w:ascii="黑体" w:hAnsi="宋体" w:eastAsia="黑体"/>
          <w:color w:val="000000"/>
          <w:sz w:val="44"/>
        </w:rPr>
      </w:pPr>
    </w:p>
    <w:p w14:paraId="0C98350A">
      <w:pPr>
        <w:jc w:val="center"/>
        <w:rPr>
          <w:rFonts w:ascii="黑体" w:hAnsi="宋体" w:eastAsia="黑体"/>
          <w:color w:val="000000"/>
          <w:sz w:val="44"/>
        </w:rPr>
      </w:pPr>
      <w:r>
        <w:rPr>
          <w:rFonts w:hint="eastAsia" w:ascii="黑体" w:hAnsi="宋体" w:eastAsia="黑体"/>
          <w:color w:val="000000"/>
          <w:sz w:val="44"/>
        </w:rPr>
        <w:t>202</w:t>
      </w:r>
      <w:r>
        <w:rPr>
          <w:rFonts w:hint="eastAsia" w:ascii="黑体" w:hAnsi="宋体" w:eastAsia="黑体"/>
          <w:color w:val="000000"/>
          <w:sz w:val="44"/>
          <w:lang w:val="en-US" w:eastAsia="zh-CN"/>
        </w:rPr>
        <w:t>6</w:t>
      </w:r>
      <w:r>
        <w:rPr>
          <w:rFonts w:hint="eastAsia" w:ascii="黑体" w:hAnsi="宋体" w:eastAsia="黑体"/>
          <w:color w:val="000000"/>
          <w:sz w:val="44"/>
        </w:rPr>
        <w:t>年</w:t>
      </w:r>
      <w:r>
        <w:rPr>
          <w:rFonts w:hint="eastAsia" w:ascii="黑体" w:hAnsi="宋体" w:eastAsia="黑体"/>
          <w:color w:val="000000"/>
          <w:sz w:val="44"/>
          <w:lang w:val="en-US" w:eastAsia="zh-CN"/>
        </w:rPr>
        <w:t>2</w:t>
      </w:r>
      <w:r>
        <w:rPr>
          <w:rFonts w:hint="eastAsia" w:ascii="黑体" w:hAnsi="宋体" w:eastAsia="黑体"/>
          <w:color w:val="000000"/>
          <w:sz w:val="44"/>
        </w:rPr>
        <w:t>月</w:t>
      </w:r>
    </w:p>
    <w:p w14:paraId="32C2F8FB">
      <w:pPr>
        <w:spacing w:line="440" w:lineRule="exact"/>
        <w:ind w:firstLine="2240" w:firstLineChars="700"/>
        <w:rPr>
          <w:rFonts w:ascii="黑体" w:eastAsia="黑体"/>
          <w:sz w:val="32"/>
          <w:szCs w:val="32"/>
        </w:rPr>
        <w:sectPr>
          <w:headerReference r:id="rId3" w:type="default"/>
          <w:footerReference r:id="rId4" w:type="default"/>
          <w:footerReference r:id="rId5" w:type="even"/>
          <w:pgSz w:w="12240" w:h="15840"/>
          <w:pgMar w:top="1440" w:right="1286" w:bottom="1440" w:left="1797" w:header="851" w:footer="992" w:gutter="0"/>
          <w:pgNumType w:start="1"/>
          <w:cols w:space="425" w:num="1"/>
          <w:docGrid w:type="lines" w:linePitch="312" w:charSpace="0"/>
        </w:sectPr>
      </w:pPr>
    </w:p>
    <w:p w14:paraId="466711D0">
      <w:pPr>
        <w:keepNext w:val="0"/>
        <w:keepLines w:val="0"/>
        <w:pageBreakBefore w:val="0"/>
        <w:widowControl w:val="0"/>
        <w:kinsoku/>
        <w:wordWrap/>
        <w:overflowPunct/>
        <w:topLinePunct w:val="0"/>
        <w:autoSpaceDE/>
        <w:autoSpaceDN/>
        <w:bidi w:val="0"/>
        <w:adjustRightInd/>
        <w:snapToGrid/>
        <w:spacing w:line="360" w:lineRule="exact"/>
        <w:ind w:firstLine="3915" w:firstLineChars="1300"/>
        <w:textAlignment w:val="auto"/>
        <w:rPr>
          <w:rFonts w:hint="eastAsia" w:ascii="宋体" w:hAnsi="宋体" w:eastAsia="仿宋" w:cs="宋体"/>
          <w:b/>
          <w:bCs/>
          <w:color w:val="000000"/>
          <w:sz w:val="30"/>
          <w:szCs w:val="30"/>
          <w:highlight w:val="white"/>
          <w:lang w:val="en-US" w:eastAsia="zh-CN"/>
        </w:rPr>
      </w:pPr>
      <w:r>
        <w:rPr>
          <w:rFonts w:hint="eastAsia" w:ascii="宋体" w:hAnsi="宋体" w:eastAsia="仿宋" w:cs="宋体"/>
          <w:b/>
          <w:bCs/>
          <w:color w:val="000000"/>
          <w:sz w:val="30"/>
          <w:szCs w:val="30"/>
          <w:highlight w:val="white"/>
          <w:lang w:val="en-US" w:eastAsia="zh-CN"/>
        </w:rPr>
        <w:t>询价通知书</w:t>
      </w:r>
    </w:p>
    <w:p w14:paraId="1B52E7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各供应商：</w:t>
      </w:r>
    </w:p>
    <w:p w14:paraId="4EAFD3B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南京市溧水区人民医院物资采购与管理中心，按照《中华人民共和国招标投标法》及《中华人民共和国招标投标法实施条例》《中华人民共和国政府采购法》相关规定，就溧水区人民医院中医科艾灸排烟系统项目通过询价的最低评标价法进行采购事宜，相关采购事宜如下：</w:t>
      </w:r>
    </w:p>
    <w:p w14:paraId="37AD8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rPr>
      </w:pPr>
      <w:r>
        <w:rPr>
          <w:rFonts w:hint="eastAsia" w:ascii="仿宋" w:hAnsi="仿宋" w:eastAsia="仿宋" w:cs="仿宋"/>
          <w:b/>
          <w:bCs/>
          <w:sz w:val="28"/>
          <w:szCs w:val="28"/>
          <w:highlight w:val="none"/>
          <w:u w:val="none"/>
        </w:rPr>
        <w:t>一、项目概述</w:t>
      </w:r>
    </w:p>
    <w:p w14:paraId="10920E8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项目编号：LSRY-ZB202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-Z00</w:t>
      </w:r>
      <w:r>
        <w:rPr>
          <w:rFonts w:hint="eastAsia" w:ascii="仿宋" w:hAnsi="仿宋" w:eastAsia="仿宋" w:cs="仿宋"/>
          <w:b w:val="0"/>
          <w:bCs w:val="0"/>
          <w:sz w:val="24"/>
          <w:szCs w:val="24"/>
          <w:highlight w:val="none"/>
          <w:u w:val="none"/>
          <w:lang w:val="en-US" w:eastAsia="zh-CN"/>
        </w:rPr>
        <w:t>1</w:t>
      </w:r>
    </w:p>
    <w:p w14:paraId="759DF78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项目名称：</w:t>
      </w:r>
      <w:r>
        <w:rPr>
          <w:rFonts w:hint="eastAsia" w:ascii="仿宋" w:hAnsi="仿宋" w:eastAsia="仿宋" w:cs="仿宋"/>
          <w:b w:val="0"/>
          <w:bCs w:val="0"/>
          <w:sz w:val="24"/>
          <w:szCs w:val="24"/>
          <w:highlight w:val="none"/>
          <w:u w:val="none"/>
          <w:lang w:val="zh-CN"/>
        </w:rPr>
        <w:t>溧水区人民医院</w:t>
      </w:r>
      <w:r>
        <w:rPr>
          <w:rFonts w:hint="eastAsia" w:ascii="仿宋" w:hAnsi="仿宋" w:eastAsia="仿宋" w:cs="仿宋"/>
          <w:b w:val="0"/>
          <w:bCs w:val="0"/>
          <w:sz w:val="24"/>
          <w:szCs w:val="24"/>
          <w:highlight w:val="none"/>
          <w:u w:val="none"/>
        </w:rPr>
        <w:t>中医科艾灸排烟系统项目</w:t>
      </w:r>
    </w:p>
    <w:p w14:paraId="495AC8F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single"/>
        </w:rPr>
      </w:pPr>
      <w:r>
        <w:rPr>
          <w:rFonts w:hint="eastAsia" w:ascii="仿宋" w:hAnsi="仿宋" w:eastAsia="仿宋" w:cs="仿宋"/>
          <w:b w:val="0"/>
          <w:bCs w:val="0"/>
          <w:sz w:val="24"/>
          <w:szCs w:val="24"/>
          <w:highlight w:val="none"/>
          <w:u w:val="none"/>
        </w:rPr>
        <w:t>最高限价：</w:t>
      </w:r>
      <w:r>
        <w:rPr>
          <w:rFonts w:hint="eastAsia" w:ascii="仿宋" w:hAnsi="仿宋" w:eastAsia="仿宋" w:cs="仿宋"/>
          <w:b/>
          <w:bCs/>
          <w:sz w:val="24"/>
          <w:szCs w:val="24"/>
          <w:highlight w:val="none"/>
          <w:u w:val="single"/>
          <w:lang w:val="en-US" w:eastAsia="zh-CN"/>
        </w:rPr>
        <w:t>2.8</w:t>
      </w:r>
      <w:r>
        <w:rPr>
          <w:rFonts w:hint="eastAsia" w:ascii="仿宋" w:hAnsi="仿宋" w:eastAsia="仿宋" w:cs="仿宋"/>
          <w:b/>
          <w:bCs/>
          <w:sz w:val="24"/>
          <w:szCs w:val="24"/>
          <w:highlight w:val="none"/>
          <w:u w:val="single"/>
        </w:rPr>
        <w:t>万元</w:t>
      </w:r>
    </w:p>
    <w:p w14:paraId="3B71C56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数量：</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rPr>
        <w:t>套</w:t>
      </w:r>
    </w:p>
    <w:p w14:paraId="09B218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具体采购要求：详见《第三部分 采购需求》。</w:t>
      </w:r>
    </w:p>
    <w:p w14:paraId="325859F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本项目不组织现场勘探，供应商自行考虑相关因素。</w:t>
      </w:r>
    </w:p>
    <w:p w14:paraId="23764E19">
      <w:pPr>
        <w:spacing w:line="400" w:lineRule="exact"/>
        <w:rPr>
          <w:rFonts w:hint="eastAsia" w:ascii="宋体" w:hAnsi="宋体" w:cs="宋体"/>
          <w:b/>
          <w:bCs/>
          <w:color w:val="000000"/>
          <w:sz w:val="24"/>
          <w:szCs w:val="24"/>
          <w:highlight w:val="white"/>
        </w:rPr>
      </w:pPr>
    </w:p>
    <w:p w14:paraId="245A34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rPr>
      </w:pPr>
      <w:r>
        <w:rPr>
          <w:rFonts w:hint="eastAsia" w:ascii="仿宋" w:hAnsi="仿宋" w:eastAsia="仿宋" w:cs="仿宋"/>
          <w:b/>
          <w:bCs/>
          <w:sz w:val="28"/>
          <w:szCs w:val="28"/>
          <w:highlight w:val="none"/>
          <w:u w:val="none"/>
        </w:rPr>
        <w:t>二、投标人资格要求:（供应商必须提供以下资质证明材料在响应文件内）</w:t>
      </w:r>
    </w:p>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4E14554D">
      <w:pPr>
        <w:spacing w:line="400" w:lineRule="exact"/>
        <w:rPr>
          <w:rFonts w:hint="eastAsia" w:cs="宋体" w:asciiTheme="minorEastAsia" w:hAnsiTheme="minorEastAsia" w:eastAsiaTheme="minorEastAsia"/>
          <w:b/>
          <w:sz w:val="24"/>
          <w:szCs w:val="24"/>
          <w:highlight w:val="white"/>
        </w:rPr>
      </w:pPr>
    </w:p>
    <w:p w14:paraId="0021C1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rPr>
      </w:pPr>
      <w:r>
        <w:rPr>
          <w:rFonts w:hint="eastAsia" w:ascii="仿宋" w:hAnsi="仿宋" w:eastAsia="仿宋" w:cs="仿宋"/>
          <w:b/>
          <w:bCs/>
          <w:sz w:val="28"/>
          <w:szCs w:val="28"/>
          <w:highlight w:val="none"/>
          <w:u w:val="none"/>
          <w:lang w:val="en-US" w:eastAsia="zh-CN"/>
        </w:rPr>
        <w:t>三</w:t>
      </w:r>
      <w:r>
        <w:rPr>
          <w:rFonts w:hint="eastAsia" w:ascii="仿宋" w:hAnsi="仿宋" w:eastAsia="仿宋" w:cs="仿宋"/>
          <w:b/>
          <w:bCs/>
          <w:sz w:val="28"/>
          <w:szCs w:val="28"/>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10</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8"/>
          <w:szCs w:val="28"/>
          <w:highlight w:val="none"/>
          <w:u w:val="none"/>
          <w:lang w:val="en-US" w:eastAsia="zh-CN"/>
        </w:rPr>
        <w:t>四</w:t>
      </w:r>
      <w:r>
        <w:rPr>
          <w:rFonts w:hint="eastAsia" w:ascii="仿宋" w:hAnsi="仿宋" w:eastAsia="仿宋" w:cs="仿宋"/>
          <w:b/>
          <w:bCs/>
          <w:sz w:val="28"/>
          <w:szCs w:val="28"/>
          <w:highlight w:val="none"/>
          <w:u w:val="none"/>
        </w:rPr>
        <w:t>、</w:t>
      </w:r>
      <w:r>
        <w:rPr>
          <w:rFonts w:hint="eastAsia" w:ascii="仿宋" w:hAnsi="仿宋" w:eastAsia="仿宋" w:cs="仿宋"/>
          <w:b/>
          <w:bCs/>
          <w:sz w:val="28"/>
          <w:szCs w:val="28"/>
          <w:highlight w:val="none"/>
          <w:u w:val="none"/>
          <w:lang w:val="zh-CN"/>
        </w:rPr>
        <w:t>出现下列情形之一的响应文件按照无效处理：</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五、响应文件接收截止时间、开（评）标时间及地点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11</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9</w:t>
      </w:r>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0" w:name="_Toc35393803"/>
      <w:bookmarkStart w:id="1" w:name="_Toc35393634"/>
      <w:bookmarkStart w:id="2" w:name="_Toc28359094"/>
      <w:bookmarkStart w:id="3" w:name="_Toc28359017"/>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w:t>
      </w:r>
      <w:bookmarkStart w:id="8" w:name="_GoBack"/>
      <w:bookmarkEnd w:id="8"/>
      <w:r>
        <w:rPr>
          <w:rFonts w:hint="eastAsia" w:ascii="仿宋" w:hAnsi="仿宋" w:eastAsia="仿宋" w:cs="仿宋"/>
          <w:b w:val="0"/>
          <w:bCs w:val="0"/>
          <w:sz w:val="24"/>
          <w:szCs w:val="24"/>
          <w:highlight w:val="none"/>
          <w:u w:val="none"/>
        </w:rPr>
        <w:t>；2.符合资格要求的相关材料；3.法人授权委托书、法定代表人身份证明书及被授权人身份证明书；4.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六、成交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七、公告期限</w:t>
      </w:r>
      <w:bookmarkEnd w:id="0"/>
      <w:bookmarkEnd w:id="1"/>
      <w:bookmarkEnd w:id="2"/>
      <w:bookmarkEnd w:id="3"/>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4" w:name="_Toc28359018"/>
      <w:bookmarkStart w:id="5" w:name="_Toc28359095"/>
      <w:bookmarkStart w:id="6" w:name="_Toc35393805"/>
      <w:bookmarkStart w:id="7" w:name="_Toc35393636"/>
    </w:p>
    <w:p w14:paraId="7CBF3B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八、凡对本次采购提出询问，请按以下方式联系。</w:t>
      </w:r>
      <w:bookmarkEnd w:id="4"/>
      <w:bookmarkEnd w:id="5"/>
      <w:bookmarkEnd w:id="6"/>
      <w:bookmarkEnd w:id="7"/>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总务科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rPr>
        <w:t>025-562320</w:t>
      </w:r>
      <w:r>
        <w:rPr>
          <w:rFonts w:hint="eastAsia" w:ascii="仿宋" w:hAnsi="仿宋" w:eastAsia="仿宋" w:cs="仿宋"/>
          <w:b w:val="0"/>
          <w:bCs w:val="0"/>
          <w:sz w:val="24"/>
          <w:szCs w:val="24"/>
          <w:highlight w:val="none"/>
          <w:u w:val="none"/>
          <w:lang w:val="en-US" w:eastAsia="zh-CN"/>
        </w:rPr>
        <w:t>27宋老师</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val="en-US" w:eastAsia="zh-CN"/>
        </w:rPr>
        <w:t>总务科</w:t>
      </w:r>
      <w:r>
        <w:rPr>
          <w:rFonts w:hint="eastAsia" w:ascii="仿宋" w:hAnsi="仿宋" w:eastAsia="仿宋" w:cs="仿宋"/>
          <w:b w:val="0"/>
          <w:bCs w:val="0"/>
          <w:sz w:val="24"/>
          <w:szCs w:val="24"/>
          <w:highlight w:val="none"/>
          <w:u w:val="none"/>
        </w:rPr>
        <w:t>）</w:t>
      </w:r>
    </w:p>
    <w:p w14:paraId="40008DA4">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351B7391">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p>
    <w:p w14:paraId="43A0C36B">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p>
    <w:p w14:paraId="091ADB11">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p>
    <w:p w14:paraId="53581C4A">
      <w:pPr>
        <w:keepNext w:val="0"/>
        <w:keepLines w:val="0"/>
        <w:pageBreakBefore w:val="0"/>
        <w:widowControl w:val="0"/>
        <w:kinsoku/>
        <w:wordWrap/>
        <w:overflowPunct/>
        <w:topLinePunct w:val="0"/>
        <w:autoSpaceDE/>
        <w:autoSpaceDN/>
        <w:bidi w:val="0"/>
        <w:adjustRightInd/>
        <w:snapToGrid/>
        <w:spacing w:line="360" w:lineRule="exact"/>
        <w:ind w:firstLine="3012" w:firstLineChars="1000"/>
        <w:textAlignment w:val="auto"/>
        <w:rPr>
          <w:rFonts w:hint="eastAsia" w:ascii="宋体" w:hAnsi="宋体" w:eastAsia="仿宋" w:cs="宋体"/>
          <w:b/>
          <w:bCs/>
          <w:color w:val="000000"/>
          <w:sz w:val="30"/>
          <w:szCs w:val="30"/>
          <w:highlight w:val="white"/>
          <w:lang w:val="en-US" w:eastAsia="zh-CN"/>
        </w:rPr>
      </w:pPr>
      <w:r>
        <w:rPr>
          <w:rFonts w:hint="eastAsia" w:ascii="宋体" w:hAnsi="宋体" w:eastAsia="仿宋" w:cs="宋体"/>
          <w:b/>
          <w:bCs/>
          <w:color w:val="000000"/>
          <w:sz w:val="30"/>
          <w:szCs w:val="30"/>
          <w:highlight w:val="white"/>
          <w:lang w:val="en-US" w:eastAsia="zh-CN"/>
        </w:rPr>
        <w:t>第一部分 采购需求</w:t>
      </w:r>
    </w:p>
    <w:p w14:paraId="473E67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4"/>
        </w:rPr>
      </w:pPr>
      <w:r>
        <w:rPr>
          <w:rFonts w:hint="eastAsia" w:ascii="仿宋" w:hAnsi="仿宋" w:eastAsia="仿宋" w:cs="仿宋"/>
          <w:b/>
          <w:bCs/>
          <w:sz w:val="28"/>
          <w:szCs w:val="28"/>
          <w:highlight w:val="none"/>
          <w:u w:val="none"/>
          <w:lang w:val="en-US" w:eastAsia="zh-CN"/>
        </w:rPr>
        <w:t>一、技术条款（根据此项内容填写《技术条款偏离表》，要求逐一响应）</w:t>
      </w:r>
    </w:p>
    <w:p w14:paraId="4013EB6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1、亚克力集烟罩 ；         </w:t>
      </w:r>
    </w:p>
    <w:p w14:paraId="573A26C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2、ABS烟喉 ；</w:t>
      </w:r>
    </w:p>
    <w:p w14:paraId="6CEE9D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3、铝合金滑道；</w:t>
      </w:r>
    </w:p>
    <w:p w14:paraId="190E9FA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4、遥控升降系统；</w:t>
      </w:r>
    </w:p>
    <w:p w14:paraId="610EB6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5、离心静音主机  ；  </w:t>
      </w:r>
    </w:p>
    <w:p w14:paraId="0C7F5CD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一</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集烟罩:</w:t>
      </w:r>
    </w:p>
    <w:p w14:paraId="0D18FD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1、专用≥4mm厚的高透明亚克力环保材料，一次热压成型；</w:t>
      </w:r>
    </w:p>
    <w:p w14:paraId="5435FFB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2、规格：长≥90cm，宽≥60cm,高≥18cm，中心孔直径≥160mm；</w:t>
      </w:r>
    </w:p>
    <w:p w14:paraId="12C85B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3、集烟罩材质为高温耐火材质，具备消防安全要求。</w:t>
      </w:r>
    </w:p>
    <w:p w14:paraId="2B7DF51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二</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专用可调控烟喉：</w:t>
      </w:r>
    </w:p>
    <w:p w14:paraId="1A2F663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ABS工程高温耐火环保材料，一次注塑成型；规格：长≥400mmx直径≥200mm；可任意灵活调动；</w:t>
      </w:r>
    </w:p>
    <w:p w14:paraId="2770378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三</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专用滑轮轨道，专用铝合金材质；规格：长≥1800mm,宽≥20mm,厚≥25mm；</w:t>
      </w:r>
    </w:p>
    <w:p w14:paraId="170FD63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四</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遥控升降系统:</w:t>
      </w:r>
    </w:p>
    <w:p w14:paraId="5599EC7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1、电机：外壳≥1mm厚镀锌铁壳，专用机器焊接；</w:t>
      </w:r>
    </w:p>
    <w:p w14:paraId="0D10C3E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2、规格：电压220v，功率14w，承载重量≥25公斤。</w:t>
      </w:r>
    </w:p>
    <w:p w14:paraId="573863B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3、遥控：规格：电压220v功率15w，长≥7cm宽≥5cm厚≥4cm，有效远程遥控≥5米；</w:t>
      </w:r>
    </w:p>
    <w:p w14:paraId="295715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五</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静音主机:</w:t>
      </w:r>
    </w:p>
    <w:p w14:paraId="0CF16E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1、规格：电压220V，功率0.75Kw；</w:t>
      </w:r>
    </w:p>
    <w:p w14:paraId="2628386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2、转速≥1350r/min，噪音≤50dba，风量≥2200m³/min；</w:t>
      </w:r>
    </w:p>
    <w:p w14:paraId="6E0FB1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4"/>
        </w:rPr>
      </w:pPr>
      <w:r>
        <w:rPr>
          <w:rFonts w:hint="eastAsia" w:ascii="仿宋" w:hAnsi="仿宋" w:eastAsia="仿宋" w:cs="仿宋"/>
          <w:b/>
          <w:bCs/>
          <w:sz w:val="28"/>
          <w:szCs w:val="28"/>
          <w:highlight w:val="none"/>
          <w:u w:val="none"/>
          <w:lang w:val="en-US" w:eastAsia="zh-CN"/>
        </w:rPr>
        <w:t>二、服务商务条款（根据此项内容填写《服务商务条款偏离表》，要求逐一响应）</w:t>
      </w:r>
    </w:p>
    <w:p w14:paraId="3DC40D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rPr>
        <w:t>质保期：5年</w:t>
      </w:r>
    </w:p>
    <w:p w14:paraId="1ACCE98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付款</w:t>
      </w:r>
      <w:r>
        <w:rPr>
          <w:rFonts w:hint="eastAsia" w:ascii="仿宋" w:hAnsi="仿宋" w:eastAsia="仿宋" w:cs="仿宋"/>
          <w:b w:val="0"/>
          <w:bCs w:val="0"/>
          <w:sz w:val="24"/>
          <w:szCs w:val="24"/>
          <w:highlight w:val="none"/>
          <w:u w:val="none"/>
          <w:lang w:val="en-US" w:eastAsia="zh-CN"/>
        </w:rPr>
        <w:t>方式</w:t>
      </w:r>
      <w:r>
        <w:rPr>
          <w:rFonts w:hint="eastAsia" w:ascii="仿宋" w:hAnsi="仿宋" w:eastAsia="仿宋" w:cs="仿宋"/>
          <w:b w:val="0"/>
          <w:bCs w:val="0"/>
          <w:sz w:val="24"/>
          <w:szCs w:val="24"/>
          <w:highlight w:val="none"/>
          <w:u w:val="none"/>
        </w:rPr>
        <w:t>：安装全部完成，验收合格后乙方开具正规发票甲方按其内部流程支付合同价款的90%，余款10%自验收合格后满两年支付（无息）</w:t>
      </w:r>
    </w:p>
    <w:p w14:paraId="5ECA97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其他要求：</w:t>
      </w:r>
    </w:p>
    <w:p w14:paraId="03F9D33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质保期内机器发生故障，乙方接到甲方电话通知后2小时内响应，小故障24小时内解决，涉及配件更换的较大问题需在5日内维修完成。保修期内机器维修、保养、更换零部件等均不收取费用。</w:t>
      </w:r>
    </w:p>
    <w:p w14:paraId="3BDBF35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乙方负责货物运输至安装完成整个过程中的货物、车辆、人身安全，发生一切安全事故全部由乙方负责</w:t>
      </w:r>
    </w:p>
    <w:p w14:paraId="4C46E05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质保期内乙方负责免费维修。</w:t>
      </w:r>
    </w:p>
    <w:p w14:paraId="6EB3719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4、验收条款：机器安装完成正常使用后由中医护理门诊、总务科、厂家（经销商）三方共同在验收单上签字确认。</w:t>
      </w:r>
    </w:p>
    <w:p w14:paraId="0DB07ED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5、交付安装完成时间：合同签订后</w:t>
      </w:r>
      <w:r>
        <w:rPr>
          <w:rFonts w:hint="eastAsia" w:ascii="仿宋" w:hAnsi="仿宋" w:eastAsia="仿宋" w:cs="仿宋"/>
          <w:b/>
          <w:bCs/>
          <w:sz w:val="24"/>
          <w:szCs w:val="24"/>
          <w:highlight w:val="none"/>
          <w:u w:val="single"/>
          <w:lang w:val="en-US" w:eastAsia="zh-CN"/>
        </w:rPr>
        <w:t>15个工作日</w:t>
      </w:r>
      <w:r>
        <w:rPr>
          <w:rFonts w:hint="eastAsia" w:ascii="仿宋" w:hAnsi="仿宋" w:eastAsia="仿宋" w:cs="仿宋"/>
          <w:b w:val="0"/>
          <w:bCs w:val="0"/>
          <w:sz w:val="24"/>
          <w:szCs w:val="24"/>
          <w:highlight w:val="none"/>
          <w:u w:val="none"/>
          <w:lang w:val="en-US" w:eastAsia="zh-CN"/>
        </w:rPr>
        <w:t>。</w:t>
      </w:r>
    </w:p>
    <w:p w14:paraId="03A4BCA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技术条款、服务</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中所有指标必须全部响应，任意一项不满足将判定为无效响应。</w:t>
      </w:r>
    </w:p>
    <w:p w14:paraId="2609C1A0">
      <w:pPr>
        <w:pStyle w:val="42"/>
        <w:ind w:right="-351" w:firstLine="2811" w:firstLineChars="1000"/>
        <w:rPr>
          <w:rFonts w:ascii="宋体" w:hAnsi="宋体" w:cs="宋体"/>
          <w:sz w:val="28"/>
          <w:szCs w:val="28"/>
          <w:lang w:bidi="zh-CN"/>
        </w:rPr>
      </w:pPr>
    </w:p>
    <w:p w14:paraId="02560F48">
      <w:pPr>
        <w:pStyle w:val="42"/>
        <w:ind w:right="-351"/>
      </w:pPr>
    </w:p>
    <w:p w14:paraId="574F4FDB">
      <w:pPr>
        <w:pStyle w:val="42"/>
        <w:ind w:right="-351"/>
      </w:pPr>
    </w:p>
    <w:p w14:paraId="45592246">
      <w:pPr>
        <w:spacing w:line="360" w:lineRule="auto"/>
        <w:jc w:val="center"/>
        <w:rPr>
          <w:rFonts w:asciiTheme="minorEastAsia" w:hAnsiTheme="minorEastAsia" w:eastAsiaTheme="minorEastAsia" w:cstheme="minorEastAsia"/>
          <w:b/>
          <w:sz w:val="28"/>
          <w:szCs w:val="28"/>
        </w:rPr>
      </w:pPr>
    </w:p>
    <w:p w14:paraId="5F90360A">
      <w:pPr>
        <w:keepNext w:val="0"/>
        <w:keepLines w:val="0"/>
        <w:pageBreakBefore w:val="0"/>
        <w:widowControl w:val="0"/>
        <w:kinsoku/>
        <w:wordWrap/>
        <w:overflowPunct/>
        <w:topLinePunct w:val="0"/>
        <w:autoSpaceDE/>
        <w:autoSpaceDN/>
        <w:bidi w:val="0"/>
        <w:adjustRightInd/>
        <w:snapToGrid/>
        <w:spacing w:line="360" w:lineRule="exact"/>
        <w:ind w:firstLine="3012" w:firstLineChars="1000"/>
        <w:textAlignment w:val="auto"/>
        <w:rPr>
          <w:rFonts w:hint="eastAsia" w:ascii="宋体" w:hAnsi="宋体" w:eastAsia="仿宋" w:cs="宋体"/>
          <w:b/>
          <w:bCs/>
          <w:color w:val="000000"/>
          <w:sz w:val="30"/>
          <w:szCs w:val="30"/>
          <w:highlight w:val="white"/>
          <w:lang w:val="en-US" w:eastAsia="zh-CN"/>
        </w:rPr>
      </w:pPr>
      <w:r>
        <w:rPr>
          <w:rFonts w:hint="eastAsia" w:ascii="宋体" w:hAnsi="宋体" w:eastAsia="仿宋" w:cs="宋体"/>
          <w:b/>
          <w:bCs/>
          <w:color w:val="000000"/>
          <w:sz w:val="30"/>
          <w:szCs w:val="30"/>
          <w:highlight w:val="whit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73A405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7"/>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7"/>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ascii="仿宋" w:hAnsi="仿宋" w:eastAsia="仿宋" w:cs="仿宋"/>
                <w:b w:val="0"/>
                <w:bCs w:val="0"/>
                <w:color w:val="000000"/>
                <w:kern w:val="0"/>
                <w:sz w:val="24"/>
                <w:szCs w:val="24"/>
                <w:highlight w:val="none"/>
                <w:u w:val="none"/>
                <w:lang w:val="en-US" w:eastAsia="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ascii="仿宋" w:hAnsi="仿宋" w:eastAsia="仿宋" w:cs="仿宋"/>
                <w:b w:val="0"/>
                <w:bCs w:val="0"/>
                <w:color w:val="000000"/>
                <w:kern w:val="0"/>
                <w:sz w:val="24"/>
                <w:szCs w:val="24"/>
                <w:highlight w:val="none"/>
                <w:u w:val="none"/>
                <w:lang w:val="zh-CN" w:eastAsia="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报价（元）</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质保期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2C4C24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u w:val="none"/>
        </w:rPr>
      </w:pPr>
    </w:p>
    <w:p w14:paraId="209870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技术</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en-US" w:eastAsia="zh-CN"/>
        </w:rPr>
        <w:t>响应</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lang w:val="zh-CN"/>
        </w:rPr>
        <w:t>条款</w:t>
      </w:r>
      <w:r>
        <w:rPr>
          <w:rFonts w:hint="eastAsia" w:cs="仿宋"/>
          <w:b w:val="0"/>
          <w:bCs w:val="0"/>
          <w:sz w:val="24"/>
          <w:szCs w:val="24"/>
          <w:u w:val="none"/>
          <w:lang w:val="en-US" w:eastAsia="zh-CN"/>
        </w:rPr>
        <w:t>响应</w:t>
      </w:r>
      <w:r>
        <w:rPr>
          <w:rFonts w:hint="eastAsia" w:ascii="仿宋" w:hAnsi="仿宋" w:eastAsia="仿宋" w:cs="仿宋"/>
          <w:b w:val="0"/>
          <w:bCs w:val="0"/>
          <w:sz w:val="24"/>
          <w:szCs w:val="24"/>
          <w:u w:val="none"/>
          <w:lang w:val="zh-CN"/>
        </w:rPr>
        <w:t>偏离表</w:t>
      </w:r>
    </w:p>
    <w:tbl>
      <w:tblPr>
        <w:tblStyle w:val="17"/>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48"/>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服务商</w:t>
      </w:r>
      <w:r>
        <w:rPr>
          <w:rFonts w:hint="eastAsia" w:ascii="仿宋" w:hAnsi="仿宋" w:eastAsia="仿宋" w:cs="仿宋"/>
          <w:b/>
          <w:bCs/>
          <w:kern w:val="2"/>
          <w:sz w:val="24"/>
          <w:szCs w:val="24"/>
          <w:u w:val="none"/>
          <w:lang w:val="en-US" w:eastAsia="zh-CN" w:bidi="ar-SA"/>
        </w:rPr>
        <w:t>务条款响应</w:t>
      </w:r>
      <w:r>
        <w:rPr>
          <w:rFonts w:hint="eastAsia" w:ascii="仿宋" w:hAnsi="仿宋" w:eastAsia="仿宋" w:cs="仿宋"/>
          <w:b/>
          <w:bCs/>
          <w:kern w:val="2"/>
          <w:sz w:val="24"/>
          <w:szCs w:val="24"/>
          <w:u w:val="none"/>
          <w:lang w:val="zh-CN" w:eastAsia="zh-CN" w:bidi="ar-SA"/>
        </w:rPr>
        <w:t>偏离表格式</w:t>
      </w:r>
    </w:p>
    <w:p w14:paraId="18E1A4C1">
      <w:pPr>
        <w:pStyle w:val="48"/>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服务商务</w:t>
      </w:r>
      <w:r>
        <w:rPr>
          <w:rFonts w:hint="eastAsia" w:ascii="仿宋" w:hAnsi="仿宋" w:eastAsia="仿宋" w:cs="仿宋"/>
          <w:b w:val="0"/>
          <w:bCs w:val="0"/>
          <w:sz w:val="24"/>
          <w:szCs w:val="24"/>
          <w:u w:val="none"/>
          <w:lang w:val="zh-CN"/>
        </w:rPr>
        <w:t>条款</w:t>
      </w:r>
      <w:r>
        <w:rPr>
          <w:rFonts w:hint="eastAsia" w:ascii="仿宋" w:hAnsi="仿宋" w:eastAsia="仿宋" w:cs="仿宋"/>
          <w:b w:val="0"/>
          <w:bCs w:val="0"/>
          <w:sz w:val="24"/>
          <w:szCs w:val="24"/>
          <w:u w:val="none"/>
          <w:lang w:val="en-US" w:eastAsia="zh-CN"/>
        </w:rPr>
        <w:t>响应</w:t>
      </w:r>
      <w:r>
        <w:rPr>
          <w:rFonts w:hint="eastAsia" w:ascii="仿宋" w:hAnsi="仿宋" w:eastAsia="仿宋" w:cs="仿宋"/>
          <w:b w:val="0"/>
          <w:bCs w:val="0"/>
          <w:sz w:val="24"/>
          <w:szCs w:val="24"/>
          <w:u w:val="none"/>
          <w:lang w:val="zh-CN"/>
        </w:rPr>
        <w:t>偏离表</w:t>
      </w:r>
    </w:p>
    <w:tbl>
      <w:tblPr>
        <w:tblStyle w:val="17"/>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5B3D7"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48"/>
        <w:spacing w:line="400" w:lineRule="exact"/>
        <w:rPr>
          <w:rFonts w:hint="eastAsia" w:ascii="仿宋" w:hAnsi="仿宋" w:eastAsia="仿宋" w:cs="仿宋"/>
          <w:b w:val="0"/>
          <w:bCs w:val="0"/>
          <w:sz w:val="24"/>
          <w:szCs w:val="24"/>
          <w:u w:val="none"/>
          <w:lang w:val="en-US" w:eastAsia="zh-CN"/>
        </w:rPr>
      </w:pPr>
    </w:p>
    <w:p w14:paraId="2921F9FE">
      <w:pPr>
        <w:pStyle w:val="48"/>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840" w:firstLineChars="16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1680" w:firstLineChars="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6ADD7C6F">
      <w:pPr>
        <w:pStyle w:val="48"/>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48"/>
        <w:spacing w:line="400" w:lineRule="exact"/>
        <w:rPr>
          <w:rFonts w:hint="eastAsia" w:ascii="仿宋" w:hAnsi="仿宋" w:eastAsia="仿宋" w:cs="仿宋"/>
          <w:b/>
          <w:bCs/>
          <w:sz w:val="24"/>
          <w:szCs w:val="24"/>
          <w:lang w:val="en-US" w:eastAsia="zh-CN"/>
        </w:rPr>
      </w:pPr>
    </w:p>
    <w:p w14:paraId="4D66C604">
      <w:pPr>
        <w:pStyle w:val="48"/>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48"/>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420" w:firstLineChars="200"/>
        <w:rPr>
          <w:rFonts w:hint="default" w:cs="仿宋"/>
          <w:b w:val="0"/>
          <w:bCs w:val="0"/>
          <w:u w:val="none"/>
          <w:lang w:val="en-US" w:eastAsia="zh-CN"/>
        </w:rPr>
      </w:pPr>
    </w:p>
    <w:p w14:paraId="2F60A217">
      <w:pPr>
        <w:spacing w:line="400" w:lineRule="exact"/>
        <w:ind w:left="0" w:leftChars="0" w:firstLine="420" w:firstLineChars="200"/>
        <w:rPr>
          <w:rFonts w:hint="eastAsia" w:cs="仿宋"/>
          <w:b w:val="0"/>
          <w:bCs w:val="0"/>
          <w:u w:val="none"/>
          <w:lang w:val="en-US" w:eastAsia="zh-CN"/>
        </w:rPr>
      </w:pPr>
      <w:r>
        <w:rPr>
          <w:rFonts w:hint="eastAsia" w:cs="仿宋"/>
          <w:b w:val="0"/>
          <w:bCs w:val="0"/>
          <w:u w:val="none"/>
          <w:lang w:val="en-US" w:eastAsia="zh-CN"/>
        </w:rPr>
        <w:t xml:space="preserve">                  </w:t>
      </w: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389D15F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cs="仿宋"/>
          <w:b w:val="0"/>
          <w:bCs w:val="0"/>
          <w:u w:val="none"/>
          <w:lang w:val="en-US" w:eastAsia="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7EE9A815">
      <w:pPr>
        <w:spacing w:line="360" w:lineRule="auto"/>
        <w:jc w:val="center"/>
        <w:rPr>
          <w:rFonts w:ascii="黑体" w:eastAsia="黑体" w:cs="黑体"/>
          <w:color w:val="000000"/>
          <w:sz w:val="36"/>
          <w:szCs w:val="36"/>
        </w:rPr>
      </w:pPr>
    </w:p>
    <w:sectPr>
      <w:footerReference r:id="rId6"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A65E">
    <w:pPr>
      <w:pStyle w:val="12"/>
    </w:pPr>
  </w:p>
  <w:p w14:paraId="0813CC8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sdtPr>
    <w:sdtContent>
      <w:p w14:paraId="6A2E129F">
        <w:pPr>
          <w:pStyle w:val="12"/>
          <w:jc w:val="center"/>
        </w:pPr>
        <w:r>
          <w:rPr>
            <w:rFonts w:hint="eastAsia"/>
          </w:rPr>
          <w:t>24</w:t>
        </w:r>
      </w:p>
    </w:sdtContent>
  </w:sdt>
  <w:p w14:paraId="5A6FB36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58296"/>
    </w:sdtPr>
    <w:sdtContent>
      <w:p w14:paraId="5DB0E232">
        <w:pPr>
          <w:pStyle w:val="12"/>
          <w:jc w:val="center"/>
        </w:pPr>
        <w:r>
          <w:fldChar w:fldCharType="begin"/>
        </w:r>
        <w:r>
          <w:instrText xml:space="preserve"> PAGE   \* MERGEFORMAT </w:instrText>
        </w:r>
        <w:r>
          <w:fldChar w:fldCharType="separate"/>
        </w:r>
        <w:r>
          <w:rPr>
            <w:lang w:val="zh-CN"/>
          </w:rPr>
          <w:t>17</w:t>
        </w:r>
        <w:r>
          <w:rPr>
            <w:lang w:val="zh-CN"/>
          </w:rPr>
          <w:fldChar w:fldCharType="end"/>
        </w:r>
      </w:p>
    </w:sdtContent>
  </w:sdt>
  <w:p w14:paraId="347ECA2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A29B">
    <w:pPr>
      <w:pStyle w:val="13"/>
      <w:rPr>
        <w:sz w:val="24"/>
        <w:szCs w:val="24"/>
      </w:rPr>
    </w:pPr>
    <w:r>
      <w:rPr>
        <w:rFonts w:hint="eastAsia"/>
        <w:sz w:val="24"/>
        <w:szCs w:val="24"/>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6C768"/>
    <w:multiLevelType w:val="singleLevel"/>
    <w:tmpl w:val="FC06C768"/>
    <w:lvl w:ilvl="0" w:tentative="0">
      <w:start w:val="2"/>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BC"/>
    <w:rsid w:val="000032EC"/>
    <w:rsid w:val="00004207"/>
    <w:rsid w:val="000100A2"/>
    <w:rsid w:val="00011360"/>
    <w:rsid w:val="000117AA"/>
    <w:rsid w:val="00016B06"/>
    <w:rsid w:val="000175B1"/>
    <w:rsid w:val="00017B4A"/>
    <w:rsid w:val="00017D91"/>
    <w:rsid w:val="0002039A"/>
    <w:rsid w:val="00022657"/>
    <w:rsid w:val="00030321"/>
    <w:rsid w:val="00037CAD"/>
    <w:rsid w:val="0004219D"/>
    <w:rsid w:val="00045A70"/>
    <w:rsid w:val="00050FC7"/>
    <w:rsid w:val="00056464"/>
    <w:rsid w:val="00056CF6"/>
    <w:rsid w:val="00070115"/>
    <w:rsid w:val="00074839"/>
    <w:rsid w:val="000815BE"/>
    <w:rsid w:val="00081E59"/>
    <w:rsid w:val="00085366"/>
    <w:rsid w:val="000916AF"/>
    <w:rsid w:val="0009406D"/>
    <w:rsid w:val="000948E8"/>
    <w:rsid w:val="000950BC"/>
    <w:rsid w:val="000A0B2F"/>
    <w:rsid w:val="000A1F96"/>
    <w:rsid w:val="000A571B"/>
    <w:rsid w:val="000B28FF"/>
    <w:rsid w:val="000C4631"/>
    <w:rsid w:val="000C501D"/>
    <w:rsid w:val="000D1484"/>
    <w:rsid w:val="000D16DA"/>
    <w:rsid w:val="000D2788"/>
    <w:rsid w:val="000D7C38"/>
    <w:rsid w:val="000E373F"/>
    <w:rsid w:val="000F65D6"/>
    <w:rsid w:val="000F7400"/>
    <w:rsid w:val="00105886"/>
    <w:rsid w:val="001118BE"/>
    <w:rsid w:val="00113D40"/>
    <w:rsid w:val="0011562D"/>
    <w:rsid w:val="00116EFC"/>
    <w:rsid w:val="001221B4"/>
    <w:rsid w:val="00125DAB"/>
    <w:rsid w:val="00134736"/>
    <w:rsid w:val="00134764"/>
    <w:rsid w:val="00142A32"/>
    <w:rsid w:val="00143486"/>
    <w:rsid w:val="0014388A"/>
    <w:rsid w:val="00144B9C"/>
    <w:rsid w:val="00144ED3"/>
    <w:rsid w:val="00163336"/>
    <w:rsid w:val="00163592"/>
    <w:rsid w:val="001675AB"/>
    <w:rsid w:val="00171B8C"/>
    <w:rsid w:val="001750D3"/>
    <w:rsid w:val="001771B3"/>
    <w:rsid w:val="00187650"/>
    <w:rsid w:val="001A200F"/>
    <w:rsid w:val="001A34D2"/>
    <w:rsid w:val="001A5063"/>
    <w:rsid w:val="001B4650"/>
    <w:rsid w:val="001C0F40"/>
    <w:rsid w:val="001C22A3"/>
    <w:rsid w:val="001C38DB"/>
    <w:rsid w:val="001D462D"/>
    <w:rsid w:val="001D4712"/>
    <w:rsid w:val="001E3A36"/>
    <w:rsid w:val="001F6279"/>
    <w:rsid w:val="001F7B2F"/>
    <w:rsid w:val="00202664"/>
    <w:rsid w:val="00203608"/>
    <w:rsid w:val="0021572F"/>
    <w:rsid w:val="002164BF"/>
    <w:rsid w:val="00217384"/>
    <w:rsid w:val="00217FD4"/>
    <w:rsid w:val="00222734"/>
    <w:rsid w:val="002230D5"/>
    <w:rsid w:val="00224537"/>
    <w:rsid w:val="00245D0B"/>
    <w:rsid w:val="00246FB6"/>
    <w:rsid w:val="002516ED"/>
    <w:rsid w:val="00254812"/>
    <w:rsid w:val="00255B9E"/>
    <w:rsid w:val="002560EA"/>
    <w:rsid w:val="002568EF"/>
    <w:rsid w:val="002627A0"/>
    <w:rsid w:val="002628A0"/>
    <w:rsid w:val="00262B0D"/>
    <w:rsid w:val="00270E87"/>
    <w:rsid w:val="0027569F"/>
    <w:rsid w:val="00277AE5"/>
    <w:rsid w:val="002800EB"/>
    <w:rsid w:val="00280916"/>
    <w:rsid w:val="00281544"/>
    <w:rsid w:val="0028155D"/>
    <w:rsid w:val="002953B9"/>
    <w:rsid w:val="00296903"/>
    <w:rsid w:val="002A434B"/>
    <w:rsid w:val="002A60A5"/>
    <w:rsid w:val="002A6F43"/>
    <w:rsid w:val="002B1B5C"/>
    <w:rsid w:val="002C0620"/>
    <w:rsid w:val="002C0764"/>
    <w:rsid w:val="002C10C8"/>
    <w:rsid w:val="002C1E2B"/>
    <w:rsid w:val="002C38A2"/>
    <w:rsid w:val="002C6775"/>
    <w:rsid w:val="002D3560"/>
    <w:rsid w:val="002D5E81"/>
    <w:rsid w:val="002D69A9"/>
    <w:rsid w:val="002D6C57"/>
    <w:rsid w:val="002E2CD2"/>
    <w:rsid w:val="002E309A"/>
    <w:rsid w:val="002E5AFA"/>
    <w:rsid w:val="002F45ED"/>
    <w:rsid w:val="002F4DB2"/>
    <w:rsid w:val="002F7A53"/>
    <w:rsid w:val="003033ED"/>
    <w:rsid w:val="0030589B"/>
    <w:rsid w:val="00307FCC"/>
    <w:rsid w:val="00312352"/>
    <w:rsid w:val="00321BA2"/>
    <w:rsid w:val="003271DD"/>
    <w:rsid w:val="00330A15"/>
    <w:rsid w:val="003348EB"/>
    <w:rsid w:val="003363F5"/>
    <w:rsid w:val="00342EE9"/>
    <w:rsid w:val="00344057"/>
    <w:rsid w:val="0035270E"/>
    <w:rsid w:val="00355E39"/>
    <w:rsid w:val="00357079"/>
    <w:rsid w:val="00366FF1"/>
    <w:rsid w:val="00370A2B"/>
    <w:rsid w:val="00374330"/>
    <w:rsid w:val="00375D36"/>
    <w:rsid w:val="00391B4D"/>
    <w:rsid w:val="00392CF8"/>
    <w:rsid w:val="003A3AB2"/>
    <w:rsid w:val="003A6372"/>
    <w:rsid w:val="003C0584"/>
    <w:rsid w:val="003C1CCE"/>
    <w:rsid w:val="003C505E"/>
    <w:rsid w:val="003D0D31"/>
    <w:rsid w:val="003D77A5"/>
    <w:rsid w:val="003E04D7"/>
    <w:rsid w:val="003E5995"/>
    <w:rsid w:val="003F31F8"/>
    <w:rsid w:val="003F7068"/>
    <w:rsid w:val="004138EE"/>
    <w:rsid w:val="00420CBA"/>
    <w:rsid w:val="00423FE1"/>
    <w:rsid w:val="0042481F"/>
    <w:rsid w:val="00425059"/>
    <w:rsid w:val="00431F40"/>
    <w:rsid w:val="00435A9D"/>
    <w:rsid w:val="004366E9"/>
    <w:rsid w:val="00452349"/>
    <w:rsid w:val="0045335B"/>
    <w:rsid w:val="00460516"/>
    <w:rsid w:val="004730BC"/>
    <w:rsid w:val="00477E8B"/>
    <w:rsid w:val="00480AE5"/>
    <w:rsid w:val="004814A6"/>
    <w:rsid w:val="00482D49"/>
    <w:rsid w:val="004860AD"/>
    <w:rsid w:val="00491EF9"/>
    <w:rsid w:val="004954D9"/>
    <w:rsid w:val="004A1A66"/>
    <w:rsid w:val="004A6CD8"/>
    <w:rsid w:val="004A6E23"/>
    <w:rsid w:val="004A7828"/>
    <w:rsid w:val="004B51E0"/>
    <w:rsid w:val="004B5C36"/>
    <w:rsid w:val="004B5D93"/>
    <w:rsid w:val="004C0196"/>
    <w:rsid w:val="004C757C"/>
    <w:rsid w:val="004D3DAC"/>
    <w:rsid w:val="004E3F4A"/>
    <w:rsid w:val="004F0E86"/>
    <w:rsid w:val="004F4C1B"/>
    <w:rsid w:val="004F4FFA"/>
    <w:rsid w:val="00500F3B"/>
    <w:rsid w:val="005043AD"/>
    <w:rsid w:val="00505E9F"/>
    <w:rsid w:val="00506670"/>
    <w:rsid w:val="005265DE"/>
    <w:rsid w:val="005267CA"/>
    <w:rsid w:val="00535B7B"/>
    <w:rsid w:val="00535C1B"/>
    <w:rsid w:val="00551230"/>
    <w:rsid w:val="00552A5B"/>
    <w:rsid w:val="00553191"/>
    <w:rsid w:val="00560BB6"/>
    <w:rsid w:val="00566739"/>
    <w:rsid w:val="0056787D"/>
    <w:rsid w:val="00571C49"/>
    <w:rsid w:val="00582FF9"/>
    <w:rsid w:val="005949F0"/>
    <w:rsid w:val="00597063"/>
    <w:rsid w:val="005A031F"/>
    <w:rsid w:val="005A2163"/>
    <w:rsid w:val="005A3797"/>
    <w:rsid w:val="005A636D"/>
    <w:rsid w:val="005B4591"/>
    <w:rsid w:val="005B620F"/>
    <w:rsid w:val="005B7285"/>
    <w:rsid w:val="005B7B6D"/>
    <w:rsid w:val="005C0348"/>
    <w:rsid w:val="005C6C71"/>
    <w:rsid w:val="005C6E2A"/>
    <w:rsid w:val="005E1123"/>
    <w:rsid w:val="005E3511"/>
    <w:rsid w:val="005E383E"/>
    <w:rsid w:val="005F208C"/>
    <w:rsid w:val="00605C2F"/>
    <w:rsid w:val="00610994"/>
    <w:rsid w:val="00612E75"/>
    <w:rsid w:val="006158F4"/>
    <w:rsid w:val="006174EA"/>
    <w:rsid w:val="0062683D"/>
    <w:rsid w:val="00633C75"/>
    <w:rsid w:val="006368E2"/>
    <w:rsid w:val="0065256E"/>
    <w:rsid w:val="0065594C"/>
    <w:rsid w:val="006629EC"/>
    <w:rsid w:val="00663C36"/>
    <w:rsid w:val="00670045"/>
    <w:rsid w:val="00672491"/>
    <w:rsid w:val="006728C4"/>
    <w:rsid w:val="00672957"/>
    <w:rsid w:val="00674F28"/>
    <w:rsid w:val="00676759"/>
    <w:rsid w:val="00680C46"/>
    <w:rsid w:val="0068297F"/>
    <w:rsid w:val="00690FC6"/>
    <w:rsid w:val="00697492"/>
    <w:rsid w:val="006A2668"/>
    <w:rsid w:val="006A55A7"/>
    <w:rsid w:val="006A5644"/>
    <w:rsid w:val="006A66B9"/>
    <w:rsid w:val="006B33C2"/>
    <w:rsid w:val="006B5D42"/>
    <w:rsid w:val="006B5EFF"/>
    <w:rsid w:val="006C0419"/>
    <w:rsid w:val="006C20CB"/>
    <w:rsid w:val="006C3AAF"/>
    <w:rsid w:val="006C7B24"/>
    <w:rsid w:val="006D580B"/>
    <w:rsid w:val="006F0E62"/>
    <w:rsid w:val="006F0FCB"/>
    <w:rsid w:val="006F2120"/>
    <w:rsid w:val="0070230D"/>
    <w:rsid w:val="0070348B"/>
    <w:rsid w:val="007037C3"/>
    <w:rsid w:val="007075B9"/>
    <w:rsid w:val="00715429"/>
    <w:rsid w:val="00720F55"/>
    <w:rsid w:val="00723B5C"/>
    <w:rsid w:val="007267BC"/>
    <w:rsid w:val="00730423"/>
    <w:rsid w:val="0073219C"/>
    <w:rsid w:val="0073250B"/>
    <w:rsid w:val="00736806"/>
    <w:rsid w:val="007520ED"/>
    <w:rsid w:val="0075378A"/>
    <w:rsid w:val="00753CB4"/>
    <w:rsid w:val="007606B2"/>
    <w:rsid w:val="00761AC3"/>
    <w:rsid w:val="0077069E"/>
    <w:rsid w:val="00775D21"/>
    <w:rsid w:val="00792CB5"/>
    <w:rsid w:val="00796255"/>
    <w:rsid w:val="007A2230"/>
    <w:rsid w:val="007A5592"/>
    <w:rsid w:val="007A6D1E"/>
    <w:rsid w:val="007B3C52"/>
    <w:rsid w:val="007C6050"/>
    <w:rsid w:val="007C7992"/>
    <w:rsid w:val="007D0DD0"/>
    <w:rsid w:val="007D4067"/>
    <w:rsid w:val="007D73F6"/>
    <w:rsid w:val="007E197E"/>
    <w:rsid w:val="007E3AA8"/>
    <w:rsid w:val="007E50D7"/>
    <w:rsid w:val="007E6F90"/>
    <w:rsid w:val="007F2B64"/>
    <w:rsid w:val="007F3861"/>
    <w:rsid w:val="007F3D67"/>
    <w:rsid w:val="00803656"/>
    <w:rsid w:val="00815B31"/>
    <w:rsid w:val="00817E71"/>
    <w:rsid w:val="00820D52"/>
    <w:rsid w:val="008229CE"/>
    <w:rsid w:val="008239EE"/>
    <w:rsid w:val="0083376B"/>
    <w:rsid w:val="00841B57"/>
    <w:rsid w:val="00847E95"/>
    <w:rsid w:val="00853919"/>
    <w:rsid w:val="008630D3"/>
    <w:rsid w:val="00863BA1"/>
    <w:rsid w:val="008672F7"/>
    <w:rsid w:val="00867446"/>
    <w:rsid w:val="00867FBF"/>
    <w:rsid w:val="00870466"/>
    <w:rsid w:val="00875EB1"/>
    <w:rsid w:val="00883B7E"/>
    <w:rsid w:val="008A10AB"/>
    <w:rsid w:val="008A1EFD"/>
    <w:rsid w:val="008A3E07"/>
    <w:rsid w:val="008B1BAF"/>
    <w:rsid w:val="008B4BEA"/>
    <w:rsid w:val="008C12D9"/>
    <w:rsid w:val="008C2B98"/>
    <w:rsid w:val="008D2465"/>
    <w:rsid w:val="008E2199"/>
    <w:rsid w:val="008F1BF5"/>
    <w:rsid w:val="00901FC0"/>
    <w:rsid w:val="00903253"/>
    <w:rsid w:val="009065E0"/>
    <w:rsid w:val="00907C2E"/>
    <w:rsid w:val="00911007"/>
    <w:rsid w:val="00925FC1"/>
    <w:rsid w:val="00927E2B"/>
    <w:rsid w:val="00930B26"/>
    <w:rsid w:val="00930D01"/>
    <w:rsid w:val="00932555"/>
    <w:rsid w:val="0093345D"/>
    <w:rsid w:val="00942515"/>
    <w:rsid w:val="00942E5B"/>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348D"/>
    <w:rsid w:val="00995749"/>
    <w:rsid w:val="009A4A7F"/>
    <w:rsid w:val="009A6E2D"/>
    <w:rsid w:val="009B104C"/>
    <w:rsid w:val="009B1883"/>
    <w:rsid w:val="009E6791"/>
    <w:rsid w:val="009E695A"/>
    <w:rsid w:val="009E7108"/>
    <w:rsid w:val="009F0A22"/>
    <w:rsid w:val="009F1519"/>
    <w:rsid w:val="009F179B"/>
    <w:rsid w:val="009F4833"/>
    <w:rsid w:val="00A075F3"/>
    <w:rsid w:val="00A1381D"/>
    <w:rsid w:val="00A16166"/>
    <w:rsid w:val="00A221F2"/>
    <w:rsid w:val="00A227FD"/>
    <w:rsid w:val="00A31A0B"/>
    <w:rsid w:val="00A435CE"/>
    <w:rsid w:val="00A52698"/>
    <w:rsid w:val="00A547CF"/>
    <w:rsid w:val="00A5571D"/>
    <w:rsid w:val="00A6367D"/>
    <w:rsid w:val="00A63CA4"/>
    <w:rsid w:val="00A73E09"/>
    <w:rsid w:val="00A75FA5"/>
    <w:rsid w:val="00A817D1"/>
    <w:rsid w:val="00A82359"/>
    <w:rsid w:val="00A85F63"/>
    <w:rsid w:val="00AA61AE"/>
    <w:rsid w:val="00AA6B31"/>
    <w:rsid w:val="00AA7561"/>
    <w:rsid w:val="00AB0AEE"/>
    <w:rsid w:val="00AB6F6A"/>
    <w:rsid w:val="00AC0444"/>
    <w:rsid w:val="00AC7C24"/>
    <w:rsid w:val="00AD0875"/>
    <w:rsid w:val="00AD6316"/>
    <w:rsid w:val="00AD64A9"/>
    <w:rsid w:val="00AE5806"/>
    <w:rsid w:val="00B05F80"/>
    <w:rsid w:val="00B060CF"/>
    <w:rsid w:val="00B078C1"/>
    <w:rsid w:val="00B118D5"/>
    <w:rsid w:val="00B13823"/>
    <w:rsid w:val="00B148CE"/>
    <w:rsid w:val="00B23DFC"/>
    <w:rsid w:val="00B315B9"/>
    <w:rsid w:val="00B46E68"/>
    <w:rsid w:val="00B5063B"/>
    <w:rsid w:val="00B513B3"/>
    <w:rsid w:val="00B5173F"/>
    <w:rsid w:val="00B563AD"/>
    <w:rsid w:val="00B57D3C"/>
    <w:rsid w:val="00B61D52"/>
    <w:rsid w:val="00B62845"/>
    <w:rsid w:val="00B7789D"/>
    <w:rsid w:val="00B823B0"/>
    <w:rsid w:val="00B82935"/>
    <w:rsid w:val="00B83D6D"/>
    <w:rsid w:val="00B86AE1"/>
    <w:rsid w:val="00B86B33"/>
    <w:rsid w:val="00B95131"/>
    <w:rsid w:val="00B96B9E"/>
    <w:rsid w:val="00B97D69"/>
    <w:rsid w:val="00BA0CA2"/>
    <w:rsid w:val="00BA6DDB"/>
    <w:rsid w:val="00BA7F1B"/>
    <w:rsid w:val="00BB35E8"/>
    <w:rsid w:val="00BB43F4"/>
    <w:rsid w:val="00BC2109"/>
    <w:rsid w:val="00BC287C"/>
    <w:rsid w:val="00BC2BB4"/>
    <w:rsid w:val="00BC3604"/>
    <w:rsid w:val="00BC539D"/>
    <w:rsid w:val="00BD19C3"/>
    <w:rsid w:val="00BD47D4"/>
    <w:rsid w:val="00BD714D"/>
    <w:rsid w:val="00BD7F73"/>
    <w:rsid w:val="00BE1D89"/>
    <w:rsid w:val="00BE2179"/>
    <w:rsid w:val="00BE2A2F"/>
    <w:rsid w:val="00BF1FA8"/>
    <w:rsid w:val="00BF3B04"/>
    <w:rsid w:val="00C00D69"/>
    <w:rsid w:val="00C00FD6"/>
    <w:rsid w:val="00C032D2"/>
    <w:rsid w:val="00C06AC7"/>
    <w:rsid w:val="00C079E8"/>
    <w:rsid w:val="00C176BE"/>
    <w:rsid w:val="00C17F59"/>
    <w:rsid w:val="00C17F7A"/>
    <w:rsid w:val="00C276F1"/>
    <w:rsid w:val="00C30F72"/>
    <w:rsid w:val="00C34B91"/>
    <w:rsid w:val="00C3560B"/>
    <w:rsid w:val="00C356B4"/>
    <w:rsid w:val="00C41BC7"/>
    <w:rsid w:val="00C43106"/>
    <w:rsid w:val="00C43AE8"/>
    <w:rsid w:val="00C47010"/>
    <w:rsid w:val="00C4781F"/>
    <w:rsid w:val="00C532A3"/>
    <w:rsid w:val="00C5357B"/>
    <w:rsid w:val="00C53E7F"/>
    <w:rsid w:val="00C550F3"/>
    <w:rsid w:val="00C6120F"/>
    <w:rsid w:val="00C61E07"/>
    <w:rsid w:val="00C672EB"/>
    <w:rsid w:val="00C67FF0"/>
    <w:rsid w:val="00C77B3B"/>
    <w:rsid w:val="00C90969"/>
    <w:rsid w:val="00C91AA2"/>
    <w:rsid w:val="00C9407E"/>
    <w:rsid w:val="00C954D2"/>
    <w:rsid w:val="00C96C3B"/>
    <w:rsid w:val="00C97A6C"/>
    <w:rsid w:val="00C97D08"/>
    <w:rsid w:val="00CA03C0"/>
    <w:rsid w:val="00CA7BD7"/>
    <w:rsid w:val="00CD5022"/>
    <w:rsid w:val="00CF2FF2"/>
    <w:rsid w:val="00CF3DB6"/>
    <w:rsid w:val="00D0146E"/>
    <w:rsid w:val="00D0339A"/>
    <w:rsid w:val="00D036E6"/>
    <w:rsid w:val="00D04426"/>
    <w:rsid w:val="00D0455A"/>
    <w:rsid w:val="00D0700E"/>
    <w:rsid w:val="00D12BD6"/>
    <w:rsid w:val="00D13686"/>
    <w:rsid w:val="00D26B02"/>
    <w:rsid w:val="00D26DE5"/>
    <w:rsid w:val="00D27E02"/>
    <w:rsid w:val="00D31B25"/>
    <w:rsid w:val="00D31D39"/>
    <w:rsid w:val="00D35A57"/>
    <w:rsid w:val="00D40CF7"/>
    <w:rsid w:val="00D43451"/>
    <w:rsid w:val="00D4764C"/>
    <w:rsid w:val="00D51E11"/>
    <w:rsid w:val="00D54209"/>
    <w:rsid w:val="00D57BDA"/>
    <w:rsid w:val="00D64369"/>
    <w:rsid w:val="00D65B8E"/>
    <w:rsid w:val="00D66787"/>
    <w:rsid w:val="00D70EF1"/>
    <w:rsid w:val="00D72F6B"/>
    <w:rsid w:val="00D77270"/>
    <w:rsid w:val="00D7778C"/>
    <w:rsid w:val="00D82DA0"/>
    <w:rsid w:val="00D86907"/>
    <w:rsid w:val="00D86EA8"/>
    <w:rsid w:val="00D870BB"/>
    <w:rsid w:val="00D96BD6"/>
    <w:rsid w:val="00DA2769"/>
    <w:rsid w:val="00DA77AB"/>
    <w:rsid w:val="00DB0F59"/>
    <w:rsid w:val="00DB12B0"/>
    <w:rsid w:val="00DB2F22"/>
    <w:rsid w:val="00DB3E7E"/>
    <w:rsid w:val="00DC1D5D"/>
    <w:rsid w:val="00DC303B"/>
    <w:rsid w:val="00DC465D"/>
    <w:rsid w:val="00DC46C8"/>
    <w:rsid w:val="00DC501C"/>
    <w:rsid w:val="00DC7271"/>
    <w:rsid w:val="00DD54B6"/>
    <w:rsid w:val="00DD5E15"/>
    <w:rsid w:val="00DD6ED0"/>
    <w:rsid w:val="00DE0CF6"/>
    <w:rsid w:val="00DE72DB"/>
    <w:rsid w:val="00DF39CD"/>
    <w:rsid w:val="00DF648D"/>
    <w:rsid w:val="00E06D09"/>
    <w:rsid w:val="00E07313"/>
    <w:rsid w:val="00E07C14"/>
    <w:rsid w:val="00E17F46"/>
    <w:rsid w:val="00E25ADF"/>
    <w:rsid w:val="00E312C4"/>
    <w:rsid w:val="00E31AD7"/>
    <w:rsid w:val="00E35249"/>
    <w:rsid w:val="00E44047"/>
    <w:rsid w:val="00E508D6"/>
    <w:rsid w:val="00E52065"/>
    <w:rsid w:val="00E74BEF"/>
    <w:rsid w:val="00E7521E"/>
    <w:rsid w:val="00E83560"/>
    <w:rsid w:val="00E9368C"/>
    <w:rsid w:val="00E93ADF"/>
    <w:rsid w:val="00EA3730"/>
    <w:rsid w:val="00EB0799"/>
    <w:rsid w:val="00EB31DE"/>
    <w:rsid w:val="00EB64B6"/>
    <w:rsid w:val="00EC3F96"/>
    <w:rsid w:val="00EC513C"/>
    <w:rsid w:val="00EC5A00"/>
    <w:rsid w:val="00EC6713"/>
    <w:rsid w:val="00EC6AB8"/>
    <w:rsid w:val="00EC7322"/>
    <w:rsid w:val="00ED357E"/>
    <w:rsid w:val="00ED7BBC"/>
    <w:rsid w:val="00EE4D98"/>
    <w:rsid w:val="00EF270C"/>
    <w:rsid w:val="00EF50CD"/>
    <w:rsid w:val="00F00D04"/>
    <w:rsid w:val="00F02837"/>
    <w:rsid w:val="00F06B1B"/>
    <w:rsid w:val="00F13CF8"/>
    <w:rsid w:val="00F168D8"/>
    <w:rsid w:val="00F2062D"/>
    <w:rsid w:val="00F20942"/>
    <w:rsid w:val="00F214AA"/>
    <w:rsid w:val="00F236C2"/>
    <w:rsid w:val="00F23DEC"/>
    <w:rsid w:val="00F263DE"/>
    <w:rsid w:val="00F340DE"/>
    <w:rsid w:val="00F34ADF"/>
    <w:rsid w:val="00F34C10"/>
    <w:rsid w:val="00F40F2B"/>
    <w:rsid w:val="00F47DF7"/>
    <w:rsid w:val="00F509D1"/>
    <w:rsid w:val="00F5709C"/>
    <w:rsid w:val="00F647BD"/>
    <w:rsid w:val="00F7641C"/>
    <w:rsid w:val="00F91DB6"/>
    <w:rsid w:val="00FA134D"/>
    <w:rsid w:val="00FA35A2"/>
    <w:rsid w:val="00FA3A1B"/>
    <w:rsid w:val="00FA67CF"/>
    <w:rsid w:val="00FA7CBF"/>
    <w:rsid w:val="00FB1268"/>
    <w:rsid w:val="00FC067D"/>
    <w:rsid w:val="00FC3454"/>
    <w:rsid w:val="00FD121B"/>
    <w:rsid w:val="00FD179A"/>
    <w:rsid w:val="00FE0C75"/>
    <w:rsid w:val="00FE12F4"/>
    <w:rsid w:val="00FF07F9"/>
    <w:rsid w:val="00FF6C8E"/>
    <w:rsid w:val="02430F75"/>
    <w:rsid w:val="026E0D49"/>
    <w:rsid w:val="02810B88"/>
    <w:rsid w:val="037B0880"/>
    <w:rsid w:val="075C5614"/>
    <w:rsid w:val="07AA4B14"/>
    <w:rsid w:val="07FB6BDB"/>
    <w:rsid w:val="08053B43"/>
    <w:rsid w:val="0AA64B7B"/>
    <w:rsid w:val="0AB767D3"/>
    <w:rsid w:val="0B1C514D"/>
    <w:rsid w:val="0B865999"/>
    <w:rsid w:val="0D883727"/>
    <w:rsid w:val="0DCF619A"/>
    <w:rsid w:val="0DF458CC"/>
    <w:rsid w:val="0E921736"/>
    <w:rsid w:val="0F1C7339"/>
    <w:rsid w:val="108F0B81"/>
    <w:rsid w:val="11445224"/>
    <w:rsid w:val="11525488"/>
    <w:rsid w:val="11A25F4E"/>
    <w:rsid w:val="11EE77B0"/>
    <w:rsid w:val="120365A6"/>
    <w:rsid w:val="123166C7"/>
    <w:rsid w:val="132066BF"/>
    <w:rsid w:val="147477B4"/>
    <w:rsid w:val="150660B2"/>
    <w:rsid w:val="15726903"/>
    <w:rsid w:val="15CD7CE4"/>
    <w:rsid w:val="16716F2D"/>
    <w:rsid w:val="169F1079"/>
    <w:rsid w:val="16F03B5E"/>
    <w:rsid w:val="175362BE"/>
    <w:rsid w:val="17795D6E"/>
    <w:rsid w:val="18155CB9"/>
    <w:rsid w:val="18A23F9A"/>
    <w:rsid w:val="1B6E7F38"/>
    <w:rsid w:val="1C000963"/>
    <w:rsid w:val="1C8837DB"/>
    <w:rsid w:val="1DC23DEC"/>
    <w:rsid w:val="1DDB0BDE"/>
    <w:rsid w:val="1E0A5658"/>
    <w:rsid w:val="1E852806"/>
    <w:rsid w:val="205A4FD3"/>
    <w:rsid w:val="208840CE"/>
    <w:rsid w:val="213D2819"/>
    <w:rsid w:val="229E2B2D"/>
    <w:rsid w:val="22BE176B"/>
    <w:rsid w:val="23F876AD"/>
    <w:rsid w:val="23FA4B93"/>
    <w:rsid w:val="25C27E1B"/>
    <w:rsid w:val="25D32AED"/>
    <w:rsid w:val="268C7923"/>
    <w:rsid w:val="26EF3957"/>
    <w:rsid w:val="279938C3"/>
    <w:rsid w:val="299E309F"/>
    <w:rsid w:val="29E000E8"/>
    <w:rsid w:val="2A4E74DD"/>
    <w:rsid w:val="2A5A62A9"/>
    <w:rsid w:val="2B6F6C30"/>
    <w:rsid w:val="2B964CE9"/>
    <w:rsid w:val="2BAA609E"/>
    <w:rsid w:val="2C975AA3"/>
    <w:rsid w:val="2CCE400E"/>
    <w:rsid w:val="2E60513A"/>
    <w:rsid w:val="2FAD37AE"/>
    <w:rsid w:val="2FD04090"/>
    <w:rsid w:val="30572A3B"/>
    <w:rsid w:val="305C1698"/>
    <w:rsid w:val="309F1558"/>
    <w:rsid w:val="314420BF"/>
    <w:rsid w:val="320640FD"/>
    <w:rsid w:val="3269717A"/>
    <w:rsid w:val="32D8146D"/>
    <w:rsid w:val="3448203F"/>
    <w:rsid w:val="34C95924"/>
    <w:rsid w:val="36536704"/>
    <w:rsid w:val="36DB148C"/>
    <w:rsid w:val="385B5DD5"/>
    <w:rsid w:val="385E2BDC"/>
    <w:rsid w:val="387734F3"/>
    <w:rsid w:val="38C2463D"/>
    <w:rsid w:val="399A65C1"/>
    <w:rsid w:val="39C11C04"/>
    <w:rsid w:val="3A3C007F"/>
    <w:rsid w:val="3BE57662"/>
    <w:rsid w:val="3BF82C1F"/>
    <w:rsid w:val="3C1E18F5"/>
    <w:rsid w:val="3CAD3815"/>
    <w:rsid w:val="3EAA3929"/>
    <w:rsid w:val="3ED03C16"/>
    <w:rsid w:val="3ED71B63"/>
    <w:rsid w:val="3F412AEB"/>
    <w:rsid w:val="417C0AF8"/>
    <w:rsid w:val="418F1B67"/>
    <w:rsid w:val="419D0FC0"/>
    <w:rsid w:val="420267DC"/>
    <w:rsid w:val="43526609"/>
    <w:rsid w:val="446D0CFE"/>
    <w:rsid w:val="44B8784A"/>
    <w:rsid w:val="44CB735A"/>
    <w:rsid w:val="44CE2941"/>
    <w:rsid w:val="45BE47A3"/>
    <w:rsid w:val="462C0132"/>
    <w:rsid w:val="47127DAB"/>
    <w:rsid w:val="491761DF"/>
    <w:rsid w:val="494D47E1"/>
    <w:rsid w:val="49BA4068"/>
    <w:rsid w:val="4A1B612B"/>
    <w:rsid w:val="4A4A0D21"/>
    <w:rsid w:val="4A4A6FAE"/>
    <w:rsid w:val="4A655B5A"/>
    <w:rsid w:val="4BA252A4"/>
    <w:rsid w:val="4C451511"/>
    <w:rsid w:val="4C8E6214"/>
    <w:rsid w:val="4F6F2D9B"/>
    <w:rsid w:val="50487D45"/>
    <w:rsid w:val="52150B4B"/>
    <w:rsid w:val="532A3769"/>
    <w:rsid w:val="53886BBB"/>
    <w:rsid w:val="56621B3F"/>
    <w:rsid w:val="56AA6101"/>
    <w:rsid w:val="56CD6F61"/>
    <w:rsid w:val="577366D4"/>
    <w:rsid w:val="57DE0CFA"/>
    <w:rsid w:val="58405511"/>
    <w:rsid w:val="5A4338F8"/>
    <w:rsid w:val="5AF70A51"/>
    <w:rsid w:val="5BD63616"/>
    <w:rsid w:val="5CF74D38"/>
    <w:rsid w:val="5DA232BA"/>
    <w:rsid w:val="5DC1605C"/>
    <w:rsid w:val="5E581806"/>
    <w:rsid w:val="5F265341"/>
    <w:rsid w:val="613A43A2"/>
    <w:rsid w:val="61DF4D94"/>
    <w:rsid w:val="629B607D"/>
    <w:rsid w:val="65C37284"/>
    <w:rsid w:val="65D35C16"/>
    <w:rsid w:val="66DC15F8"/>
    <w:rsid w:val="68AE42C8"/>
    <w:rsid w:val="69D422BE"/>
    <w:rsid w:val="6B4A76B4"/>
    <w:rsid w:val="6CF12AA2"/>
    <w:rsid w:val="6DE23C03"/>
    <w:rsid w:val="6E707791"/>
    <w:rsid w:val="6EB33120"/>
    <w:rsid w:val="6EDB1241"/>
    <w:rsid w:val="6FA20A3D"/>
    <w:rsid w:val="6FFC4293"/>
    <w:rsid w:val="70141305"/>
    <w:rsid w:val="70FC7EB1"/>
    <w:rsid w:val="712A5284"/>
    <w:rsid w:val="72042807"/>
    <w:rsid w:val="721D55D3"/>
    <w:rsid w:val="72C264BD"/>
    <w:rsid w:val="740E48BE"/>
    <w:rsid w:val="7652436F"/>
    <w:rsid w:val="769431A0"/>
    <w:rsid w:val="7A4820C3"/>
    <w:rsid w:val="7B085400"/>
    <w:rsid w:val="7BC83752"/>
    <w:rsid w:val="7C2D66C1"/>
    <w:rsid w:val="7DA50A33"/>
    <w:rsid w:val="7DAF13BD"/>
    <w:rsid w:val="7E0E5FBE"/>
    <w:rsid w:val="7E58302A"/>
    <w:rsid w:val="7EBF751C"/>
    <w:rsid w:val="7F62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0"/>
    <w:pPr>
      <w:keepNext/>
      <w:keepLines/>
      <w:spacing w:before="240" w:after="240"/>
      <w:ind w:left="432"/>
      <w:jc w:val="center"/>
      <w:outlineLvl w:val="0"/>
    </w:pPr>
    <w:rPr>
      <w:rFonts w:ascii="黑体" w:hAnsi="黑体" w:eastAsia="黑体"/>
      <w:b/>
      <w:bCs/>
      <w:kern w:val="44"/>
      <w:sz w:val="36"/>
      <w:szCs w:val="36"/>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9"/>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99"/>
    <w:rPr>
      <w:rFonts w:ascii="宋体"/>
      <w:sz w:val="28"/>
    </w:rPr>
  </w:style>
  <w:style w:type="paragraph" w:styleId="8">
    <w:name w:val="Body Text Indent"/>
    <w:basedOn w:val="1"/>
    <w:link w:val="32"/>
    <w:semiHidden/>
    <w:unhideWhenUsed/>
    <w:qFormat/>
    <w:uiPriority w:val="99"/>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Body Text Indent 2"/>
    <w:basedOn w:val="1"/>
    <w:link w:val="27"/>
    <w:qFormat/>
    <w:uiPriority w:val="0"/>
    <w:pPr>
      <w:spacing w:line="540" w:lineRule="exact"/>
      <w:ind w:firstLine="225" w:firstLineChars="225"/>
      <w:jc w:val="left"/>
    </w:pPr>
    <w:rPr>
      <w:rFonts w:ascii="仿宋_GB2312" w:eastAsia="仿宋_GB2312"/>
      <w:sz w:val="32"/>
    </w:rPr>
  </w:style>
  <w:style w:type="paragraph" w:styleId="11">
    <w:name w:val="Balloon Text"/>
    <w:basedOn w:val="1"/>
    <w:link w:val="33"/>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qFormat/>
    <w:uiPriority w:val="1"/>
    <w:pPr>
      <w:spacing w:before="1"/>
      <w:ind w:left="753"/>
    </w:pPr>
    <w:rPr>
      <w:rFonts w:ascii="宋体" w:hAnsi="宋体" w:cs="宋体"/>
      <w:sz w:val="44"/>
      <w:szCs w:val="44"/>
    </w:rPr>
  </w:style>
  <w:style w:type="paragraph" w:styleId="16">
    <w:name w:val="Body Text First Indent"/>
    <w:basedOn w:val="7"/>
    <w:qFormat/>
    <w:uiPriority w:val="99"/>
    <w:pPr>
      <w:spacing w:line="360" w:lineRule="auto"/>
      <w:ind w:firstLine="420" w:firstLineChars="100"/>
    </w:pPr>
    <w:rPr>
      <w:rFonts w:ascii="Times New Roman"/>
      <w:szCs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mphasis"/>
    <w:basedOn w:val="19"/>
    <w:qFormat/>
    <w:uiPriority w:val="2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标题 1 Char1"/>
    <w:qFormat/>
    <w:uiPriority w:val="0"/>
    <w:rPr>
      <w:rFonts w:ascii="黑体" w:hAnsi="黑体" w:eastAsia="黑体" w:cs="Times New Roman"/>
      <w:b/>
      <w:bCs/>
      <w:kern w:val="44"/>
      <w:sz w:val="36"/>
      <w:szCs w:val="36"/>
    </w:rPr>
  </w:style>
  <w:style w:type="character" w:customStyle="1" w:styleId="24">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25">
    <w:name w:val="标题 4 字符"/>
    <w:basedOn w:val="19"/>
    <w:link w:val="4"/>
    <w:qFormat/>
    <w:uiPriority w:val="9"/>
    <w:rPr>
      <w:rFonts w:asciiTheme="majorHAnsi" w:hAnsiTheme="majorHAnsi" w:eastAsiaTheme="majorEastAsia" w:cstheme="majorBidi"/>
      <w:b/>
      <w:bCs/>
      <w:sz w:val="28"/>
      <w:szCs w:val="28"/>
    </w:rPr>
  </w:style>
  <w:style w:type="character" w:customStyle="1" w:styleId="26">
    <w:name w:val="纯文本 字符"/>
    <w:basedOn w:val="19"/>
    <w:link w:val="9"/>
    <w:qFormat/>
    <w:uiPriority w:val="0"/>
    <w:rPr>
      <w:rFonts w:ascii="宋体" w:hAnsi="Courier New" w:eastAsia="宋体" w:cs="Times New Roman"/>
      <w:szCs w:val="21"/>
    </w:rPr>
  </w:style>
  <w:style w:type="character" w:customStyle="1" w:styleId="27">
    <w:name w:val="正文文本缩进 2 字符"/>
    <w:basedOn w:val="19"/>
    <w:link w:val="10"/>
    <w:qFormat/>
    <w:uiPriority w:val="0"/>
    <w:rPr>
      <w:rFonts w:ascii="仿宋_GB2312" w:hAnsi="Times New Roman" w:eastAsia="仿宋_GB2312" w:cs="Times New Roman"/>
      <w:sz w:val="32"/>
    </w:rPr>
  </w:style>
  <w:style w:type="character" w:customStyle="1" w:styleId="28">
    <w:name w:val="页脚 字符"/>
    <w:basedOn w:val="19"/>
    <w:link w:val="12"/>
    <w:qFormat/>
    <w:uiPriority w:val="99"/>
    <w:rPr>
      <w:rFonts w:ascii="Times New Roman" w:hAnsi="Times New Roman" w:eastAsia="宋体" w:cs="Times New Roman"/>
      <w:sz w:val="18"/>
      <w:szCs w:val="18"/>
    </w:rPr>
  </w:style>
  <w:style w:type="character" w:customStyle="1" w:styleId="29">
    <w:name w:val="页眉 字符"/>
    <w:basedOn w:val="19"/>
    <w:link w:val="13"/>
    <w:qFormat/>
    <w:uiPriority w:val="99"/>
    <w:rPr>
      <w:rFonts w:ascii="Times New Roman" w:hAnsi="Times New Roman" w:eastAsia="宋体" w:cs="Times New Roman"/>
      <w:sz w:val="18"/>
      <w:szCs w:val="18"/>
    </w:rPr>
  </w:style>
  <w:style w:type="paragraph" w:styleId="30">
    <w:name w:val="List Paragraph"/>
    <w:basedOn w:val="1"/>
    <w:link w:val="31"/>
    <w:qFormat/>
    <w:uiPriority w:val="34"/>
    <w:pPr>
      <w:ind w:firstLine="420" w:firstLineChars="200"/>
    </w:pPr>
    <w:rPr>
      <w:rFonts w:ascii="Calibri" w:hAnsi="Calibri"/>
    </w:rPr>
  </w:style>
  <w:style w:type="character" w:customStyle="1" w:styleId="31">
    <w:name w:val="列表段落 字符"/>
    <w:link w:val="30"/>
    <w:qFormat/>
    <w:locked/>
    <w:uiPriority w:val="34"/>
    <w:rPr>
      <w:rFonts w:ascii="Calibri" w:hAnsi="Calibri" w:eastAsia="宋体" w:cs="Times New Roman"/>
    </w:rPr>
  </w:style>
  <w:style w:type="character" w:customStyle="1" w:styleId="32">
    <w:name w:val="正文文本缩进 字符"/>
    <w:basedOn w:val="19"/>
    <w:link w:val="8"/>
    <w:semiHidden/>
    <w:qFormat/>
    <w:uiPriority w:val="99"/>
    <w:rPr>
      <w:rFonts w:ascii="Times New Roman" w:hAnsi="Times New Roman" w:eastAsia="宋体" w:cs="Times New Roman"/>
    </w:rPr>
  </w:style>
  <w:style w:type="character" w:customStyle="1" w:styleId="33">
    <w:name w:val="批注框文本 字符"/>
    <w:basedOn w:val="19"/>
    <w:link w:val="11"/>
    <w:semiHidden/>
    <w:qFormat/>
    <w:uiPriority w:val="99"/>
    <w:rPr>
      <w:rFonts w:ascii="Times New Roman" w:hAnsi="Times New Roman" w:eastAsia="宋体" w:cs="Times New Roman"/>
      <w:sz w:val="18"/>
      <w:szCs w:val="18"/>
    </w:rPr>
  </w:style>
  <w:style w:type="paragraph" w:customStyle="1" w:styleId="34">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5">
    <w:name w:val="apple-converted-space"/>
    <w:basedOn w:val="19"/>
    <w:qFormat/>
    <w:uiPriority w:val="0"/>
  </w:style>
  <w:style w:type="character" w:customStyle="1" w:styleId="36">
    <w:name w:val="标题 1 字符"/>
    <w:basedOn w:val="19"/>
    <w:link w:val="2"/>
    <w:qFormat/>
    <w:uiPriority w:val="9"/>
    <w:rPr>
      <w:rFonts w:ascii="Times New Roman" w:hAnsi="Times New Roman" w:eastAsia="宋体" w:cs="Times New Roman"/>
      <w:b/>
      <w:bCs/>
      <w:kern w:val="44"/>
      <w:sz w:val="44"/>
      <w:szCs w:val="44"/>
    </w:rPr>
  </w:style>
  <w:style w:type="character" w:customStyle="1" w:styleId="37">
    <w:name w:val="样式 正文缩进 + 首行缩进:  2 字符 Char"/>
    <w:link w:val="38"/>
    <w:qFormat/>
    <w:uiPriority w:val="0"/>
    <w:rPr>
      <w:rFonts w:cs="宋体"/>
      <w:sz w:val="24"/>
    </w:rPr>
  </w:style>
  <w:style w:type="paragraph" w:customStyle="1" w:styleId="38">
    <w:name w:val="样式 正文缩进 + 首行缩进:  2 字符"/>
    <w:basedOn w:val="5"/>
    <w:link w:val="37"/>
    <w:qFormat/>
    <w:uiPriority w:val="0"/>
    <w:pPr>
      <w:spacing w:line="360" w:lineRule="auto"/>
      <w:ind w:firstLine="200"/>
    </w:pPr>
    <w:rPr>
      <w:rFonts w:cs="宋体" w:asciiTheme="minorHAnsi" w:hAnsiTheme="minorHAnsi" w:eastAsiaTheme="minorEastAsia"/>
      <w:sz w:val="24"/>
    </w:rPr>
  </w:style>
  <w:style w:type="character" w:customStyle="1" w:styleId="39">
    <w:name w:val="正文缩进 字符"/>
    <w:link w:val="5"/>
    <w:qFormat/>
    <w:uiPriority w:val="0"/>
    <w:rPr>
      <w:rFonts w:ascii="Times New Roman" w:hAnsi="Times New Roman" w:eastAsia="宋体" w:cs="Times New Roman"/>
    </w:rPr>
  </w:style>
  <w:style w:type="character" w:customStyle="1" w:styleId="40">
    <w:name w:val="列出段落 字符"/>
    <w:qFormat/>
    <w:locked/>
    <w:uiPriority w:val="34"/>
    <w:rPr>
      <w:rFonts w:ascii="Calibri" w:hAnsi="Calibri"/>
      <w:kern w:val="2"/>
      <w:sz w:val="21"/>
      <w:szCs w:val="22"/>
    </w:rPr>
  </w:style>
  <w:style w:type="paragraph" w:customStyle="1" w:styleId="41">
    <w:name w:val="样式 标题 1 + 宋体 居中 段前: 48 磅 段后: 12 磅 行距: 1.5 倍行距"/>
    <w:basedOn w:val="2"/>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paragraph" w:customStyle="1" w:styleId="42">
    <w:name w:val="正文1"/>
    <w:basedOn w:val="1"/>
    <w:qFormat/>
    <w:uiPriority w:val="0"/>
    <w:pPr>
      <w:widowControl/>
      <w:spacing w:line="440" w:lineRule="exact"/>
      <w:ind w:right="-167" w:rightChars="-167"/>
    </w:pPr>
    <w:rPr>
      <w:b/>
    </w:rPr>
  </w:style>
  <w:style w:type="paragraph" w:customStyle="1" w:styleId="43">
    <w:name w:val="二级无"/>
    <w:basedOn w:val="44"/>
    <w:qFormat/>
    <w:uiPriority w:val="0"/>
    <w:pPr>
      <w:spacing w:before="0" w:beforeLines="0" w:after="0" w:afterLines="0"/>
    </w:pPr>
    <w:rPr>
      <w:rFonts w:ascii="宋体" w:eastAsia="宋体"/>
    </w:rPr>
  </w:style>
  <w:style w:type="paragraph" w:customStyle="1" w:styleId="44">
    <w:name w:val="二级条标题"/>
    <w:basedOn w:val="45"/>
    <w:next w:val="46"/>
    <w:qFormat/>
    <w:uiPriority w:val="0"/>
    <w:pPr>
      <w:numPr>
        <w:ilvl w:val="2"/>
      </w:numPr>
      <w:spacing w:before="50" w:after="50"/>
      <w:outlineLvl w:val="3"/>
    </w:pPr>
  </w:style>
  <w:style w:type="paragraph" w:customStyle="1" w:styleId="45">
    <w:name w:val="一级条标题"/>
    <w:next w:val="4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列出段落1"/>
    <w:basedOn w:val="1"/>
    <w:qFormat/>
    <w:uiPriority w:val="0"/>
    <w:pPr>
      <w:ind w:firstLine="420" w:firstLineChars="200"/>
    </w:pPr>
    <w:rPr>
      <w:rFonts w:ascii="Calibri" w:hAnsi="Calibri" w:eastAsiaTheme="minorEastAsia" w:cstheme="minorBidi"/>
    </w:rPr>
  </w:style>
  <w:style w:type="paragraph" w:customStyle="1" w:styleId="48">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F4EAF-C1F8-4CFB-91FE-5A95BDDC4E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208</Words>
  <Characters>243</Characters>
  <Lines>107</Lines>
  <Paragraphs>30</Paragraphs>
  <TotalTime>13</TotalTime>
  <ScaleCrop>false</ScaleCrop>
  <LinksUpToDate>false</LinksUpToDate>
  <CharactersWithSpaces>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2022-03-08T01:42:00Z</dcterms:created>
  <dc:creator>Administrator</dc:creator>
  <cp:lastModifiedBy>秦婕</cp:lastModifiedBy>
  <cp:lastPrinted>2019-02-25T06:12:00Z</cp:lastPrinted>
  <dcterms:modified xsi:type="dcterms:W3CDTF">2026-02-06T07:57:54Z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3FC607DC4E8C47B0A110F7303F3B2061_13</vt:lpwstr>
  </property>
  <property fmtid="{D5CDD505-2E9C-101B-9397-08002B2CF9AE}" pid="4" name="KSOTemplateDocerSaveRecord">
    <vt:lpwstr>eyJoZGlkIjoiM2IwNDkxZDYwNzBmMTgyYjg5NjQzNjgwZTU2OTk2ZGEiLCJ1c2VySWQiOiIyODAwNDgzNjEifQ==</vt:lpwstr>
  </property>
</Properties>
</file>