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CACD" w14:textId="57974020" w:rsidR="00FD56E9" w:rsidRDefault="00FD56E9">
      <w:pPr>
        <w:tabs>
          <w:tab w:val="left" w:pos="390"/>
          <w:tab w:val="center" w:pos="4404"/>
        </w:tabs>
        <w:rPr>
          <w:rFonts w:ascii="黑体" w:eastAsia="黑体" w:hAnsi="宋体" w:hint="eastAsia"/>
          <w:color w:val="000000"/>
          <w:sz w:val="76"/>
          <w:szCs w:val="76"/>
        </w:rPr>
      </w:pPr>
    </w:p>
    <w:p w14:paraId="33D5EF98" w14:textId="77777777" w:rsidR="00FD56E9"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31555AE2" w14:textId="77777777" w:rsidR="00FD56E9" w:rsidRDefault="00FD56E9">
      <w:pPr>
        <w:tabs>
          <w:tab w:val="left" w:pos="390"/>
          <w:tab w:val="center" w:pos="4404"/>
        </w:tabs>
        <w:jc w:val="center"/>
        <w:rPr>
          <w:rFonts w:ascii="黑体" w:eastAsia="黑体" w:hAnsi="宋体" w:hint="eastAsia"/>
          <w:color w:val="000000"/>
          <w:sz w:val="76"/>
          <w:szCs w:val="76"/>
        </w:rPr>
      </w:pPr>
    </w:p>
    <w:p w14:paraId="328C6093" w14:textId="77777777" w:rsidR="00FD56E9" w:rsidRDefault="00000000">
      <w:pPr>
        <w:rPr>
          <w:rFonts w:ascii="黑体" w:eastAsia="黑体" w:hAnsi="宋体" w:hint="eastAsia"/>
          <w:color w:val="000000"/>
          <w:sz w:val="44"/>
        </w:rPr>
      </w:pPr>
      <w:r>
        <w:rPr>
          <w:rFonts w:ascii="黑体" w:eastAsia="黑体" w:hAnsi="宋体" w:hint="eastAsia"/>
          <w:color w:val="000000"/>
          <w:sz w:val="44"/>
        </w:rPr>
        <w:t>项目编号：LSRY-ZB2026-S015</w:t>
      </w:r>
    </w:p>
    <w:p w14:paraId="4E61C463" w14:textId="5A6720CA" w:rsidR="00FD56E9"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项目名称：血液净化中心纯水管路、设备带竞争性磋商</w:t>
      </w:r>
      <w:r w:rsidR="0050644A">
        <w:rPr>
          <w:rFonts w:ascii="黑体" w:eastAsia="黑体" w:hAnsi="宋体" w:hint="eastAsia"/>
          <w:color w:val="000000"/>
          <w:sz w:val="44"/>
        </w:rPr>
        <w:t>（第二次）</w:t>
      </w:r>
    </w:p>
    <w:p w14:paraId="17B7F3C4" w14:textId="77777777" w:rsidR="00FD56E9" w:rsidRDefault="00FD56E9">
      <w:pPr>
        <w:rPr>
          <w:color w:val="000000"/>
        </w:rPr>
      </w:pPr>
    </w:p>
    <w:p w14:paraId="070F6BF7" w14:textId="77777777" w:rsidR="00FD56E9" w:rsidRDefault="00FD56E9">
      <w:pPr>
        <w:rPr>
          <w:color w:val="000000"/>
        </w:rPr>
      </w:pPr>
    </w:p>
    <w:p w14:paraId="75AD9A53" w14:textId="77777777" w:rsidR="00FD56E9" w:rsidRDefault="00FD56E9">
      <w:pPr>
        <w:rPr>
          <w:color w:val="000000"/>
        </w:rPr>
      </w:pPr>
    </w:p>
    <w:p w14:paraId="200659D1" w14:textId="77777777" w:rsidR="00FD56E9" w:rsidRDefault="00FD56E9">
      <w:pPr>
        <w:rPr>
          <w:color w:val="000000"/>
        </w:rPr>
      </w:pPr>
    </w:p>
    <w:p w14:paraId="2EB05D8D" w14:textId="77777777" w:rsidR="00FD56E9" w:rsidRDefault="00FD56E9">
      <w:pPr>
        <w:rPr>
          <w:color w:val="000000"/>
        </w:rPr>
      </w:pPr>
    </w:p>
    <w:p w14:paraId="3F01ADA9" w14:textId="77777777" w:rsidR="00FD56E9" w:rsidRDefault="00FD56E9">
      <w:pPr>
        <w:rPr>
          <w:color w:val="000000"/>
        </w:rPr>
      </w:pPr>
    </w:p>
    <w:p w14:paraId="3E6FF227" w14:textId="77777777" w:rsidR="00FD56E9"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67A9A020" w14:textId="77777777" w:rsidR="00FD56E9" w:rsidRDefault="00FD56E9">
      <w:pPr>
        <w:jc w:val="center"/>
        <w:rPr>
          <w:rFonts w:ascii="黑体" w:eastAsia="黑体" w:hAnsi="宋体" w:hint="eastAsia"/>
          <w:color w:val="000000"/>
          <w:sz w:val="44"/>
        </w:rPr>
      </w:pPr>
    </w:p>
    <w:p w14:paraId="7170E348" w14:textId="0BACDA2C" w:rsidR="00FD56E9" w:rsidRDefault="00000000">
      <w:pPr>
        <w:ind w:firstLineChars="700" w:firstLine="3080"/>
        <w:rPr>
          <w:rFonts w:ascii="黑体" w:eastAsia="黑体" w:hAnsi="宋体" w:hint="eastAsia"/>
          <w:color w:val="000000"/>
          <w:sz w:val="44"/>
        </w:rPr>
        <w:sectPr w:rsidR="00FD56E9">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2026年10月</w:t>
      </w:r>
      <w:r w:rsidR="00590B35">
        <w:rPr>
          <w:rFonts w:ascii="黑体" w:eastAsia="黑体" w:hAnsi="宋体" w:hint="eastAsia"/>
          <w:color w:val="000000"/>
          <w:sz w:val="44"/>
        </w:rPr>
        <w:t xml:space="preserve"> </w:t>
      </w:r>
    </w:p>
    <w:p w14:paraId="12CC446F" w14:textId="77777777" w:rsidR="00FD56E9"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416A12CB" w14:textId="63482EFF" w:rsidR="00FD56E9"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依据《中华人民共和国政府采购法》等相关法律法规，我院拟对血液净化中心纯水管路、设备带项目进行磋商采购</w:t>
      </w:r>
      <w:r w:rsidR="0050644A" w:rsidRPr="0050644A">
        <w:rPr>
          <w:rFonts w:ascii="宋体" w:hAnsi="宋体" w:cs="宋体" w:hint="eastAsia"/>
          <w:color w:val="000000"/>
          <w:sz w:val="20"/>
        </w:rPr>
        <w:t>（第二次）</w:t>
      </w:r>
      <w:r>
        <w:rPr>
          <w:rFonts w:ascii="宋体" w:hAnsi="宋体" w:cs="宋体" w:hint="eastAsia"/>
          <w:color w:val="000000"/>
          <w:sz w:val="20"/>
        </w:rPr>
        <w:t>，欢迎具备相关资质的供应商报名参加。</w:t>
      </w:r>
    </w:p>
    <w:p w14:paraId="1D5FBFA1" w14:textId="77777777" w:rsidR="00FD56E9"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7D473AB5" w14:textId="0718F3A8" w:rsidR="00FD56E9"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：包一：</w:t>
      </w:r>
      <w:r>
        <w:rPr>
          <w:rFonts w:ascii="宋体" w:hAnsi="宋体" w:cs="宋体" w:hint="eastAsia"/>
          <w:b/>
          <w:bCs/>
          <w:color w:val="000000"/>
          <w:sz w:val="20"/>
        </w:rPr>
        <w:t>血液净化中心纯水管路、包二：设备带</w:t>
      </w:r>
    </w:p>
    <w:p w14:paraId="30A42CF0" w14:textId="77777777" w:rsidR="00FD56E9"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5</w:t>
      </w:r>
    </w:p>
    <w:p w14:paraId="255CBE58" w14:textId="77777777" w:rsidR="00FD56E9"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71FEF08F" w14:textId="77777777" w:rsidR="00FD56E9" w:rsidRPr="005F4D72"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w:t>
      </w:r>
      <w:r w:rsidRPr="005F4D72">
        <w:rPr>
          <w:rFonts w:ascii="宋体" w:hAnsi="宋体" w:cs="宋体" w:hint="eastAsia"/>
          <w:color w:val="000000"/>
          <w:sz w:val="20"/>
        </w:rPr>
        <w:t>磋商法。共两轮报价，</w:t>
      </w:r>
      <w:r w:rsidRPr="005F4D72">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5C5F9FCC" w14:textId="4DE8CAA3" w:rsidR="00FD56E9" w:rsidRPr="005F4D72" w:rsidRDefault="00000000">
      <w:pPr>
        <w:widowControl/>
        <w:numPr>
          <w:ilvl w:val="0"/>
          <w:numId w:val="1"/>
        </w:numPr>
        <w:jc w:val="left"/>
        <w:rPr>
          <w:rFonts w:ascii="宋体" w:hAnsi="宋体" w:cs="宋体" w:hint="eastAsia"/>
          <w:bCs/>
          <w:color w:val="000000"/>
          <w:sz w:val="20"/>
        </w:rPr>
      </w:pPr>
      <w:r w:rsidRPr="005F4D72">
        <w:rPr>
          <w:rFonts w:ascii="宋体" w:hAnsi="宋体" w:cs="宋体" w:hint="eastAsia"/>
          <w:b/>
          <w:color w:val="000000"/>
          <w:kern w:val="0"/>
          <w:sz w:val="20"/>
        </w:rPr>
        <w:t>资质要求：（</w:t>
      </w:r>
      <w:r w:rsidRPr="005F4D72">
        <w:rPr>
          <w:rFonts w:ascii="宋体" w:hAnsi="宋体" w:cs="宋体" w:hint="eastAsia"/>
          <w:b/>
          <w:bCs/>
          <w:color w:val="000000"/>
          <w:sz w:val="20"/>
          <w:u w:val="single"/>
        </w:rPr>
        <w:t>请在2026年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50644A">
        <w:rPr>
          <w:rFonts w:ascii="宋体" w:hAnsi="宋体" w:cs="宋体" w:hint="eastAsia"/>
          <w:b/>
          <w:bCs/>
          <w:color w:val="000000"/>
          <w:sz w:val="20"/>
          <w:u w:val="single"/>
        </w:rPr>
        <w:t>24</w:t>
      </w:r>
      <w:r w:rsidRPr="005F4D72">
        <w:rPr>
          <w:rFonts w:ascii="宋体" w:hAnsi="宋体" w:cs="宋体" w:hint="eastAsia"/>
          <w:b/>
          <w:bCs/>
          <w:color w:val="000000"/>
          <w:sz w:val="20"/>
          <w:u w:val="single"/>
        </w:rPr>
        <w:t>日8:00-2026年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50644A">
        <w:rPr>
          <w:rFonts w:ascii="宋体" w:hAnsi="宋体" w:cs="宋体" w:hint="eastAsia"/>
          <w:b/>
          <w:bCs/>
          <w:color w:val="000000"/>
          <w:sz w:val="20"/>
          <w:u w:val="single"/>
        </w:rPr>
        <w:t>30</w:t>
      </w:r>
      <w:r w:rsidRPr="005F4D72">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医院官网“通知公告”或“采购中心-招标公告”栏目，本项目采购公告页面下方附件处，自行下载采购文件）</w:t>
      </w:r>
    </w:p>
    <w:p w14:paraId="5B824D11" w14:textId="77777777" w:rsidR="00FD56E9" w:rsidRPr="005F4D72" w:rsidRDefault="00000000">
      <w:pPr>
        <w:widowControl/>
        <w:jc w:val="left"/>
        <w:rPr>
          <w:rFonts w:ascii="宋体" w:hAnsi="宋体" w:cs="宋体" w:hint="eastAsia"/>
          <w:bCs/>
          <w:color w:val="000000"/>
          <w:sz w:val="20"/>
        </w:rPr>
      </w:pPr>
      <w:r w:rsidRPr="005F4D72">
        <w:rPr>
          <w:rFonts w:ascii="宋体" w:hAnsi="宋体" w:cs="宋体" w:hint="eastAsia"/>
          <w:bCs/>
          <w:color w:val="000000"/>
          <w:sz w:val="20"/>
        </w:rPr>
        <w:t>（一） 投标人应具备《中华人民共和国政府采购法》第二十二条规定的条件，提供下列材料：</w:t>
      </w:r>
    </w:p>
    <w:p w14:paraId="30D37DF6"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（1）具有独立承担民事责任的能力（提供法人或者其他组织的营业执照、经营许可证等证明文件和自然人的身份证明）。</w:t>
      </w:r>
    </w:p>
    <w:p w14:paraId="3C9418B7"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（2）具有良好的商业信誉和健全的财务会计制度（提供参加本次政府采购活动前近一年内（至少一个月）的会计报表）</w:t>
      </w:r>
      <w:r w:rsidRPr="005F4D72">
        <w:rPr>
          <w:rFonts w:ascii="宋体" w:hAnsi="宋体" w:hint="eastAsia"/>
          <w:color w:val="000000"/>
          <w:sz w:val="20"/>
        </w:rPr>
        <w:t>；</w:t>
      </w:r>
    </w:p>
    <w:p w14:paraId="1884EFD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（3）具有履行合同所必需的设备和专业技术能力（根据项目需求提供相应的专业设备说明、技术管理人员情况申明、专业技术资质等）</w:t>
      </w:r>
      <w:r w:rsidRPr="005F4D72">
        <w:rPr>
          <w:rFonts w:ascii="宋体" w:hAnsi="宋体" w:hint="eastAsia"/>
          <w:color w:val="000000"/>
          <w:sz w:val="20"/>
        </w:rPr>
        <w:t>；</w:t>
      </w:r>
    </w:p>
    <w:p w14:paraId="3EF29A6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sidRPr="005F4D72">
        <w:rPr>
          <w:rFonts w:ascii="宋体" w:hAnsi="宋体" w:hint="eastAsia"/>
          <w:color w:val="000000"/>
          <w:sz w:val="20"/>
        </w:rPr>
        <w:t>；</w:t>
      </w:r>
    </w:p>
    <w:p w14:paraId="7C1AF05B"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3083CC12"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（6）</w:t>
      </w:r>
      <w:r w:rsidRPr="005F4D72">
        <w:rPr>
          <w:rFonts w:ascii="宋体" w:hAnsi="宋体" w:cs="宋体" w:hint="eastAsia"/>
          <w:b/>
          <w:bCs/>
          <w:color w:val="000000"/>
          <w:kern w:val="0"/>
          <w:sz w:val="20"/>
        </w:rPr>
        <w:t>本项目特定的资质要求：</w:t>
      </w:r>
      <w:r w:rsidRPr="005F4D72">
        <w:rPr>
          <w:rFonts w:ascii="宋体" w:hAnsi="宋体" w:cs="宋体" w:hint="eastAsia"/>
          <w:bCs/>
          <w:color w:val="000000"/>
          <w:sz w:val="20"/>
        </w:rPr>
        <w:t>属于疗器械范围的提供医疗器械注册证、供应商需提供医疗器械经营许可证，若投标供应商为生产商，须提供《医疗器械生产许可证》。</w:t>
      </w:r>
    </w:p>
    <w:p w14:paraId="4B388F80"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（7）提供</w:t>
      </w:r>
      <w:r w:rsidRPr="005F4D72">
        <w:rPr>
          <w:rFonts w:ascii="宋体" w:hAnsi="宋体" w:cs="宋体" w:hint="eastAsia"/>
          <w:bCs/>
          <w:color w:val="000000"/>
          <w:sz w:val="20"/>
          <w:lang w:val="zh-CN"/>
        </w:rPr>
        <w:t>法定代表人身份证复印件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，如果是委托被授权人参加现场开标，还需提供</w:t>
      </w:r>
      <w:r w:rsidRPr="005F4D72">
        <w:rPr>
          <w:rFonts w:ascii="宋体" w:hAnsi="宋体" w:cs="宋体" w:hint="eastAsia"/>
          <w:bCs/>
          <w:color w:val="000000"/>
          <w:sz w:val="20"/>
        </w:rPr>
        <w:t>法定代表人授权书并加盖投标单位公章、</w:t>
      </w:r>
      <w:r w:rsidRPr="005F4D72">
        <w:rPr>
          <w:rFonts w:ascii="宋体" w:hAnsi="宋体" w:cs="宋体" w:hint="eastAsia"/>
          <w:bCs/>
          <w:color w:val="000000"/>
          <w:sz w:val="20"/>
          <w:lang w:val="zh-CN"/>
        </w:rPr>
        <w:t>被授权人身份证复印件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w:t>
      </w:r>
      <w:r w:rsidRPr="005F4D72">
        <w:rPr>
          <w:rFonts w:ascii="宋体" w:hAnsi="宋体" w:cs="宋体" w:hint="eastAsia"/>
          <w:b/>
          <w:color w:val="000000"/>
          <w:sz w:val="20"/>
          <w:lang w:val="zh-CN"/>
        </w:rPr>
        <w:t>注：授权书内容应载明授权投标产品的具体品种</w:t>
      </w:r>
      <w:r w:rsidRPr="005F4D72">
        <w:rPr>
          <w:rFonts w:ascii="宋体" w:hAnsi="宋体" w:cs="宋体" w:hint="eastAsia"/>
          <w:bCs/>
          <w:color w:val="000000"/>
          <w:sz w:val="20"/>
          <w:lang w:val="zh-CN"/>
        </w:rPr>
        <w:t>。（格式详见附件）</w:t>
      </w:r>
    </w:p>
    <w:p w14:paraId="53E60DD8"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Cs/>
          <w:color w:val="000000"/>
          <w:sz w:val="20"/>
        </w:rPr>
        <w:t>（二）下列供应商不得参加本次采购活动：</w:t>
      </w:r>
      <w:r w:rsidRPr="005F4D72">
        <w:rPr>
          <w:rFonts w:ascii="宋体" w:hAnsi="宋体" w:cs="宋体" w:hint="eastAsia"/>
          <w:bCs/>
          <w:color w:val="000000"/>
          <w:sz w:val="20"/>
        </w:rPr>
        <w:br/>
        <w:t>（1）供应商单位负责人为同一人或者存在直接控股、管理关系的不同供应商，不得参加同一合同项下的政府采购活动。</w:t>
      </w:r>
      <w:r w:rsidRPr="005F4D72">
        <w:rPr>
          <w:rFonts w:ascii="宋体" w:hAnsi="宋体" w:cs="宋体" w:hint="eastAsia"/>
          <w:bCs/>
          <w:color w:val="000000"/>
          <w:sz w:val="20"/>
        </w:rPr>
        <w:br/>
        <w:t>（2）凡为采购项目提供整体设计、规范编制或者项目管理、监理、检测等服务的供应商，不得再参加本项目的采购活动。</w:t>
      </w:r>
      <w:r w:rsidRPr="005F4D72">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sidRPr="005F4D72">
        <w:rPr>
          <w:rFonts w:ascii="宋体" w:hAnsi="宋体" w:cs="宋体" w:hint="eastAsia"/>
          <w:bCs/>
          <w:szCs w:val="21"/>
        </w:rPr>
        <w:t>（下载网址及办法详见附件）</w:t>
      </w:r>
    </w:p>
    <w:p w14:paraId="3BAE0A56"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
          <w:color w:val="000000"/>
          <w:sz w:val="20"/>
        </w:rPr>
        <w:t>三、投标文件接收、开标时间及地点</w:t>
      </w:r>
    </w:p>
    <w:p w14:paraId="1ECF4A2E" w14:textId="77777777" w:rsidR="00FD56E9" w:rsidRPr="005F4D72" w:rsidRDefault="00000000">
      <w:pPr>
        <w:snapToGrid w:val="0"/>
        <w:rPr>
          <w:rFonts w:ascii="宋体" w:hAnsi="宋体" w:cs="宋体" w:hint="eastAsia"/>
          <w:bCs/>
          <w:color w:val="000000"/>
          <w:sz w:val="20"/>
        </w:rPr>
      </w:pPr>
      <w:r w:rsidRPr="005F4D72">
        <w:rPr>
          <w:rFonts w:ascii="宋体" w:hAnsi="宋体" w:cs="宋体" w:hint="eastAsia"/>
          <w:bCs/>
          <w:color w:val="000000"/>
          <w:sz w:val="20"/>
        </w:rPr>
        <w:t>投标文件编制要求：</w:t>
      </w:r>
      <w:r w:rsidRPr="005F4D72">
        <w:rPr>
          <w:rFonts w:ascii="宋体" w:hAnsi="宋体" w:cs="宋体" w:hint="eastAsia"/>
          <w:b/>
          <w:color w:val="000000"/>
          <w:sz w:val="20"/>
          <w:u w:val="single"/>
        </w:rPr>
        <w:t>胶装成册、标注页码、目录页、评分索引页、资质索引页、一式四份（一正三副）</w:t>
      </w:r>
    </w:p>
    <w:p w14:paraId="115D7E63" w14:textId="77777777" w:rsidR="00FD56E9" w:rsidRPr="005F4D72"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color w:val="000000"/>
          <w:sz w:val="20"/>
        </w:rPr>
        <w:t>投标文件接收截止时间、开标时间：</w:t>
      </w:r>
    </w:p>
    <w:p w14:paraId="4AC64DDE" w14:textId="4A197ACF" w:rsidR="00FD56E9"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b/>
          <w:bCs/>
          <w:color w:val="000000"/>
          <w:sz w:val="20"/>
        </w:rPr>
        <w:t>2026年 1</w:t>
      </w:r>
      <w:r w:rsidR="0050644A">
        <w:rPr>
          <w:rFonts w:ascii="宋体" w:hAnsi="宋体" w:cs="宋体" w:hint="eastAsia"/>
          <w:b/>
          <w:bCs/>
          <w:color w:val="000000"/>
          <w:sz w:val="20"/>
        </w:rPr>
        <w:t>1</w:t>
      </w:r>
      <w:r w:rsidRPr="005F4D72">
        <w:rPr>
          <w:rFonts w:ascii="宋体" w:hAnsi="宋体" w:cs="宋体" w:hint="eastAsia"/>
          <w:b/>
          <w:bCs/>
          <w:color w:val="000000"/>
          <w:sz w:val="20"/>
        </w:rPr>
        <w:t>月</w:t>
      </w:r>
      <w:r w:rsidR="005F4D72" w:rsidRPr="005F4D72">
        <w:rPr>
          <w:rFonts w:ascii="宋体" w:hAnsi="宋体" w:cs="宋体" w:hint="eastAsia"/>
          <w:b/>
          <w:bCs/>
          <w:color w:val="000000"/>
          <w:sz w:val="20"/>
        </w:rPr>
        <w:t>3</w:t>
      </w:r>
      <w:r w:rsidRPr="005F4D72">
        <w:rPr>
          <w:rFonts w:ascii="宋体" w:hAnsi="宋体" w:cs="宋体" w:hint="eastAsia"/>
          <w:b/>
          <w:bCs/>
          <w:color w:val="000000"/>
          <w:sz w:val="20"/>
        </w:rPr>
        <w:t>日</w:t>
      </w:r>
      <w:r w:rsidR="005F4D72" w:rsidRPr="005F4D72">
        <w:rPr>
          <w:rFonts w:ascii="宋体" w:hAnsi="宋体" w:cs="宋体" w:hint="eastAsia"/>
          <w:b/>
          <w:bCs/>
          <w:color w:val="000000"/>
          <w:sz w:val="20"/>
        </w:rPr>
        <w:t>9</w:t>
      </w:r>
      <w:r w:rsidRPr="005F4D72">
        <w:rPr>
          <w:rFonts w:ascii="宋体" w:hAnsi="宋体" w:cs="宋体" w:hint="eastAsia"/>
          <w:b/>
          <w:bCs/>
          <w:color w:val="000000"/>
          <w:sz w:val="20"/>
        </w:rPr>
        <w:t>:30</w:t>
      </w:r>
      <w:r>
        <w:rPr>
          <w:rFonts w:ascii="宋体" w:hAnsi="宋体" w:cs="宋体" w:hint="eastAsia"/>
          <w:color w:val="000000"/>
          <w:sz w:val="20"/>
        </w:rPr>
        <w:t>（请于</w:t>
      </w:r>
      <w:r w:rsidR="005F4D72">
        <w:rPr>
          <w:rFonts w:ascii="宋体" w:hAnsi="宋体" w:cs="宋体" w:hint="eastAsia"/>
          <w:color w:val="000000"/>
          <w:sz w:val="20"/>
        </w:rPr>
        <w:t>9</w:t>
      </w:r>
      <w:r>
        <w:rPr>
          <w:rFonts w:ascii="宋体" w:hAnsi="宋体" w:cs="宋体" w:hint="eastAsia"/>
          <w:color w:val="000000"/>
          <w:sz w:val="20"/>
        </w:rPr>
        <w:t>:30前到场签到，过时取消资格）</w:t>
      </w:r>
    </w:p>
    <w:p w14:paraId="34A61671" w14:textId="77777777" w:rsidR="00FD56E9"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62B7A9E4" w14:textId="77777777" w:rsidR="00FD56E9"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3AFD7C8D" w14:textId="77777777" w:rsidR="00FD56E9"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299FF634" w14:textId="77777777" w:rsidR="00FD56E9"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8B4FF94"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2BDD70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57EF614A"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157438B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26B170D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0043D60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4577B60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1C8EBCFB" w14:textId="77777777" w:rsidR="00FD56E9"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2AF49EE9"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r>
        <w:rPr>
          <w:rFonts w:ascii="宋体" w:hAnsi="宋体" w:cs="宋体" w:hint="eastAsia"/>
          <w:bCs/>
          <w:color w:val="000000"/>
          <w:sz w:val="15"/>
          <w:szCs w:val="15"/>
        </w:rPr>
        <w:t>微企业的项目，对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5810D31"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42E3BB49"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在货物采购项目中，货物由小微企业制造，即货物由小微企业生产且使用该小微企业商号或者注册商标；</w:t>
      </w:r>
    </w:p>
    <w:p w14:paraId="3594B8FC"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在服务采购项目中，服务由小微企业承接，即提供服务的人员为小微企业依照《中华人民共和国劳动合同法》订立劳动合同的从业人员。</w:t>
      </w:r>
    </w:p>
    <w:p w14:paraId="258970BE"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24B6F0A8"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93B2963"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0DAF71F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1EB3D0A6"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2、根据财政部、国家发改委《节能产品政府采购实施意见》，投标产品属于《节能产品政府采购清单》（最新一期）内的政府采购的节能产品，对相应产品的价格给予1%的扣除，用扣除后的价格参与评审。</w:t>
      </w:r>
    </w:p>
    <w:p w14:paraId="73582174"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1708655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38247A5F"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A77581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7F7B526D"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39162B44" w14:textId="77777777" w:rsidR="00FD56E9"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286995C" w14:textId="77777777" w:rsidR="00FD56E9"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20B6271B"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0706F1A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3070778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5A5EE79"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29BA8AE6"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磋商响应文件应字迹清楚、内容齐全、不得涂改。如有修改，修改处须有供应商公章或磋商专用章和法定代表人或其授权磋商代表签字。</w:t>
      </w:r>
    </w:p>
    <w:p w14:paraId="746F6574"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7094136A"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BB9C88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214E1EEF"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D058C77"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68EAA2AB"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0C6F7A7A" w14:textId="77777777" w:rsidR="00FD56E9"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2BBA5391" w14:textId="77777777" w:rsidR="00FD56E9"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2624B2D3" w14:textId="77777777" w:rsidR="00FD56E9"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ED17A0" w14:textId="77777777" w:rsidR="00FD56E9"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6AB04032"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069BADA9"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1D61EAAA"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0742D0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13F18639"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33B6F028" w14:textId="77777777" w:rsidR="00FD56E9"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C27F1E5" w14:textId="77777777" w:rsidR="00FD56E9"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73779CFA" w14:textId="77777777" w:rsidR="00FD56E9"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4ECE2B44"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565EA0B3"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0747DA6F"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6A937AE9"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36DF2B64"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2A9060A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FD827BA"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2278F499" w14:textId="77777777" w:rsidR="00FD56E9"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54C45F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响应文件应由供应商法定代表人或授权代表签字，并加盖公章。</w:t>
      </w:r>
    </w:p>
    <w:p w14:paraId="2A24A092"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A30CF5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D8F0F54" w14:textId="77777777" w:rsidR="00FD56E9"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144BD160" w14:textId="77777777" w:rsidR="00FD56E9"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3BAC0AC5"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5225F890"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在递交磋商响应文件时间截止后，南京溧水区人民医院在规定的时间和地点组织磋商小组分别与供应商进行磋商。</w:t>
      </w:r>
    </w:p>
    <w:p w14:paraId="15BD93B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24D8A06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58F8AB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C90711"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5120CB53"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7225192C"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1443AE04"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03777AD7"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19B0441A" w14:textId="77777777" w:rsidR="00FD56E9"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1A31638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（1）不具备磋商文件中规定资格条件的；</w:t>
      </w:r>
    </w:p>
    <w:p w14:paraId="73C4E45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63791926"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37C6B985" w14:textId="77777777" w:rsidR="00FD56E9"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5DC800A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5CCED320"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7697F6C4" w14:textId="7CFC329D" w:rsidR="00AE4B6E" w:rsidRDefault="00000000">
      <w:pPr>
        <w:autoSpaceDE w:val="0"/>
        <w:autoSpaceDN w:val="0"/>
        <w:adjustRightInd w:val="0"/>
        <w:snapToGrid w:val="0"/>
        <w:ind w:firstLine="420"/>
        <w:outlineLvl w:val="0"/>
        <w:rPr>
          <w:rFonts w:ascii="宋体" w:hAnsi="宋体" w:cs="宋体"/>
          <w:b/>
          <w:color w:val="000000"/>
          <w:sz w:val="15"/>
          <w:szCs w:val="15"/>
        </w:rPr>
      </w:pPr>
      <w:r>
        <w:rPr>
          <w:rFonts w:ascii="宋体" w:hAnsi="宋体" w:cs="宋体" w:hint="eastAsia"/>
          <w:b/>
          <w:color w:val="000000"/>
          <w:sz w:val="15"/>
          <w:szCs w:val="15"/>
        </w:rPr>
        <w:t xml:space="preserve">10、 </w:t>
      </w:r>
      <w:r w:rsidR="00AE4B6E">
        <w:rPr>
          <w:rFonts w:ascii="宋体" w:hAnsi="宋体" w:cs="宋体" w:hint="eastAsia"/>
          <w:b/>
          <w:color w:val="000000"/>
          <w:sz w:val="15"/>
          <w:szCs w:val="15"/>
        </w:rPr>
        <w:t>磋商终止及异常低价审查</w:t>
      </w:r>
    </w:p>
    <w:p w14:paraId="05864A25" w14:textId="467C018B" w:rsidR="00FD56E9" w:rsidRDefault="00AE4B6E">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bCs/>
          <w:color w:val="000000"/>
          <w:sz w:val="15"/>
          <w:szCs w:val="15"/>
        </w:rPr>
        <w:t xml:space="preserve">10.1 </w:t>
      </w:r>
      <w:r w:rsidR="00000000">
        <w:rPr>
          <w:rFonts w:ascii="宋体" w:hAnsi="宋体" w:cs="宋体" w:hint="eastAsia"/>
          <w:b/>
          <w:bCs/>
          <w:color w:val="000000"/>
          <w:sz w:val="15"/>
          <w:szCs w:val="15"/>
        </w:rPr>
        <w:t>出现下列情形之一的，磋商终止：</w:t>
      </w:r>
    </w:p>
    <w:p w14:paraId="0BD726EA"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57FC9EB2"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1160FBA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50A28869"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0658091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7A60EB13" w14:textId="77777777" w:rsidR="00FD56E9" w:rsidRDefault="00000000">
      <w:pPr>
        <w:autoSpaceDE w:val="0"/>
        <w:autoSpaceDN w:val="0"/>
        <w:adjustRightInd w:val="0"/>
        <w:ind w:firstLine="420"/>
        <w:rPr>
          <w:rFonts w:ascii="宋体" w:hAnsi="宋体" w:cs="宋体"/>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07A9C12C" w14:textId="273347C1" w:rsidR="00AE4B6E" w:rsidRPr="00AE4B6E" w:rsidRDefault="00AE4B6E" w:rsidP="00AE4B6E">
      <w:pPr>
        <w:spacing w:line="360" w:lineRule="auto"/>
        <w:ind w:firstLine="480"/>
        <w:rPr>
          <w:rFonts w:ascii="宋体" w:hAnsi="宋体" w:cs="宋体" w:hint="eastAsia"/>
          <w:b/>
          <w:bCs/>
          <w:color w:val="000000"/>
          <w:sz w:val="15"/>
          <w:szCs w:val="15"/>
        </w:rPr>
      </w:pPr>
      <w:r w:rsidRPr="00AE4B6E">
        <w:rPr>
          <w:rFonts w:ascii="宋体" w:hAnsi="宋体" w:cs="宋体" w:hint="eastAsia"/>
          <w:b/>
          <w:bCs/>
          <w:color w:val="000000"/>
          <w:sz w:val="15"/>
          <w:szCs w:val="15"/>
        </w:rPr>
        <w:t>10.2</w:t>
      </w:r>
      <w:r>
        <w:rPr>
          <w:rFonts w:ascii="宋体" w:hAnsi="宋体" w:cs="宋体" w:hint="eastAsia"/>
          <w:b/>
          <w:bCs/>
          <w:color w:val="000000"/>
          <w:sz w:val="15"/>
          <w:szCs w:val="15"/>
        </w:rPr>
        <w:t xml:space="preserve"> </w:t>
      </w:r>
      <w:r w:rsidRPr="00AE4B6E">
        <w:rPr>
          <w:rFonts w:ascii="宋体" w:hAnsi="宋体" w:cs="宋体" w:hint="eastAsia"/>
          <w:b/>
          <w:bCs/>
          <w:color w:val="000000"/>
          <w:sz w:val="15"/>
          <w:szCs w:val="15"/>
        </w:rPr>
        <w:t>关于异常低价的审查</w:t>
      </w:r>
    </w:p>
    <w:p w14:paraId="166477AC" w14:textId="77777777" w:rsidR="00AE4B6E" w:rsidRPr="00AE4B6E" w:rsidRDefault="00AE4B6E" w:rsidP="00AE4B6E">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评审中出现下列情形之一的，评审委员会应当启动异常低价投标（响应）审查程序： </w:t>
      </w:r>
    </w:p>
    <w:p w14:paraId="274FCE4A" w14:textId="77777777" w:rsidR="00AE4B6E" w:rsidRPr="00AE4B6E" w:rsidRDefault="00AE4B6E" w:rsidP="00AE4B6E">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1.投标（响应）报价低于全部通过符合性审查供应商投标（响应）报价平均值50%的，即投标（响应）报价&lt;全部通过符合性审查供应商投标（响应）报价平均值×50%； </w:t>
      </w:r>
    </w:p>
    <w:p w14:paraId="3BA9A754" w14:textId="77777777" w:rsidR="00AE4B6E" w:rsidRPr="00AE4B6E" w:rsidRDefault="00AE4B6E" w:rsidP="00AE4B6E">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2.投标（响应）报价低于通过符合性审查的次低报价供应商投标（响应）报价50%的，即投标（响应）报价&lt;通过符合性审查的次低报价供应商投标（响应）报价×50%； </w:t>
      </w:r>
    </w:p>
    <w:p w14:paraId="76850F10" w14:textId="77777777" w:rsidR="00AE4B6E" w:rsidRPr="00AE4B6E" w:rsidRDefault="00AE4B6E" w:rsidP="00AE4B6E">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lastRenderedPageBreak/>
        <w:t xml:space="preserve">3.投标（响应）报价低于采购项目最高限价45%的，即投标（响应）报价&lt;采购项目最高限价×45%； </w:t>
      </w:r>
    </w:p>
    <w:p w14:paraId="699FD8F0" w14:textId="77777777" w:rsidR="00AE4B6E" w:rsidRPr="00AE4B6E" w:rsidRDefault="00AE4B6E" w:rsidP="00AE4B6E">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4.评审委员会基于专业判断，认为供应商报价过低，有可能影响产品质量或者不能诚信履约的其他情形。 </w:t>
      </w:r>
    </w:p>
    <w:p w14:paraId="34526068" w14:textId="77777777" w:rsidR="00AE4B6E" w:rsidRPr="00AE4B6E" w:rsidRDefault="00AE4B6E" w:rsidP="00AE4B6E">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4DCE8AA5" w14:textId="57493ADD" w:rsidR="00AE4B6E" w:rsidRPr="00AE4B6E" w:rsidRDefault="00AE4B6E" w:rsidP="00AE4B6E">
      <w:pPr>
        <w:autoSpaceDE w:val="0"/>
        <w:autoSpaceDN w:val="0"/>
        <w:adjustRightInd w:val="0"/>
        <w:ind w:firstLine="420"/>
        <w:rPr>
          <w:rFonts w:ascii="宋体" w:hAnsi="宋体" w:cs="宋体" w:hint="eastAsia"/>
          <w:color w:val="000000"/>
          <w:sz w:val="15"/>
          <w:szCs w:val="15"/>
        </w:rPr>
      </w:pPr>
      <w:r w:rsidRPr="00AE4B6E">
        <w:rPr>
          <w:rFonts w:ascii="宋体" w:hAnsi="宋体" w:cs="宋体" w:hint="eastAsia"/>
          <w:color w:val="000000"/>
          <w:sz w:val="15"/>
          <w:szCs w:val="15"/>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3273B8C"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43246F9B"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67DA6FFD"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42071F37"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264566CF"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4F85E745"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优劣顺序排列。磋商小组将严格按照采购文件的要求和条件进行比较,根据评审办法直接确定成交供应商或推荐出成交候选供应商。</w:t>
      </w:r>
    </w:p>
    <w:p w14:paraId="5F061443"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07443226"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5E448D2E"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代理单位对未成交的供应商不作未成交原因的解释。</w:t>
      </w:r>
    </w:p>
    <w:p w14:paraId="06E91274"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36759F78"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9738254" w14:textId="77777777" w:rsidR="00FD56E9"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F5BB226"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3BCE2948"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281F3"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34103C7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除不可抗力等因素外，中标通知书发出后，采购人改变成交结果，或者成交供应商拒绝签订政府采购合同的，应当承担相应的法律责任。</w:t>
      </w:r>
    </w:p>
    <w:p w14:paraId="6DEC7E5D" w14:textId="77777777" w:rsidR="00FD56E9"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4B8AD86"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5BE5AB58"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4EB3B9E"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1F5ADE6A" w14:textId="77777777" w:rsidR="00FD56E9"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7C133CF4"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.1供应商对磋商活动事项有疑问的，向溧水区人民医院提出询问，南京溧水区人民医院将依法作出答复，但答复的内容不涉及商业秘密。</w:t>
      </w:r>
    </w:p>
    <w:p w14:paraId="0916628B" w14:textId="77777777" w:rsidR="00FD56E9"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ACF126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35013A08" w14:textId="77777777" w:rsidR="00FD56E9"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0B1C0520"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4CFD434A"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2B0B3D3C"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6938E7FB"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4728896F"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（5）质疑函应当署名，质疑人为自然人的，应当由本人签字并附有效身份证明；质疑人为法人或其他组织的，应当由法定代表人签字并加盖单位公章。</w:t>
      </w:r>
    </w:p>
    <w:p w14:paraId="792D4DD3"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A0F841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 xml:space="preserve">质疑供应商是指直接参加本项目采购活动的供应商；对采购文件提出质疑的，应自供应商获得采购文件之日起计算；对采购过程提出质疑的，自采购程序环节结束之日起计算；对采购结果提出质疑的，自采购结果公告期限届满之日起计算。 </w:t>
      </w:r>
    </w:p>
    <w:p w14:paraId="204AA07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作出答复，并书面通知质疑供应商和其他有关供应商，答复的内容不涉及商业秘密。遵循“谁过错谁负担”的原则，有过错的一方承担调查论证费用。</w:t>
      </w:r>
    </w:p>
    <w:p w14:paraId="69FA238E"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3C32FF3D"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lastRenderedPageBreak/>
        <w:t>17</w:t>
      </w:r>
      <w:r>
        <w:rPr>
          <w:rFonts w:ascii="宋体" w:hAnsi="宋体" w:cs="宋体" w:hint="eastAsia"/>
          <w:color w:val="000000"/>
          <w:sz w:val="15"/>
          <w:szCs w:val="15"/>
          <w:lang w:val="zh-CN"/>
        </w:rPr>
        <w:t>.1质疑供应商对代理单位的答复不满意，代理单位未在规定的时间内作出答复的，可以在答复期满后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0B769C48" w14:textId="77777777" w:rsidR="00FD56E9"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605636D1"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6681E6C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207EA3D4"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355FBF74"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35408AE6" w14:textId="77777777" w:rsidR="00FD56E9" w:rsidRDefault="00FD56E9">
      <w:pPr>
        <w:autoSpaceDE w:val="0"/>
        <w:autoSpaceDN w:val="0"/>
        <w:adjustRightInd w:val="0"/>
        <w:spacing w:line="340" w:lineRule="exact"/>
        <w:ind w:firstLine="420"/>
        <w:rPr>
          <w:rFonts w:ascii="宋体" w:hAnsi="宋体" w:cs="宋体" w:hint="eastAsia"/>
          <w:color w:val="000000"/>
          <w:sz w:val="24"/>
          <w:szCs w:val="24"/>
          <w:lang w:val="zh-CN"/>
        </w:rPr>
      </w:pPr>
    </w:p>
    <w:p w14:paraId="081D7785" w14:textId="77777777" w:rsidR="00FD56E9" w:rsidRDefault="00FD56E9">
      <w:pPr>
        <w:autoSpaceDE w:val="0"/>
        <w:autoSpaceDN w:val="0"/>
        <w:adjustRightInd w:val="0"/>
        <w:spacing w:line="340" w:lineRule="exact"/>
        <w:ind w:firstLine="420"/>
        <w:rPr>
          <w:rFonts w:ascii="宋体" w:hAnsi="宋体" w:cs="宋体" w:hint="eastAsia"/>
          <w:color w:val="000000"/>
          <w:sz w:val="24"/>
          <w:szCs w:val="24"/>
        </w:rPr>
      </w:pPr>
    </w:p>
    <w:p w14:paraId="6D7ED43F" w14:textId="77777777" w:rsidR="00FD56E9" w:rsidRDefault="00FD56E9">
      <w:pPr>
        <w:spacing w:line="340" w:lineRule="exact"/>
        <w:ind w:firstLineChars="200" w:firstLine="562"/>
        <w:jc w:val="center"/>
        <w:rPr>
          <w:rFonts w:ascii="宋体" w:hAnsi="宋体" w:cs="宋体" w:hint="eastAsia"/>
          <w:b/>
          <w:bCs/>
          <w:color w:val="000000"/>
          <w:sz w:val="28"/>
          <w:szCs w:val="28"/>
          <w:lang w:val="zh-CN"/>
        </w:rPr>
        <w:sectPr w:rsidR="00FD56E9">
          <w:pgSz w:w="11906" w:h="16838"/>
          <w:pgMar w:top="1043" w:right="1179" w:bottom="1043" w:left="1179" w:header="851" w:footer="992" w:gutter="0"/>
          <w:cols w:space="0"/>
          <w:docGrid w:type="lines" w:linePitch="312"/>
        </w:sectPr>
      </w:pPr>
    </w:p>
    <w:p w14:paraId="35A17829" w14:textId="77777777" w:rsidR="00FD56E9"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_Toc26554093"/>
      <w:bookmarkStart w:id="2" w:name="_Toc49090575"/>
      <w:bookmarkStart w:id="3" w:name="_Toc5953"/>
    </w:p>
    <w:p w14:paraId="0FC20078" w14:textId="77777777" w:rsidR="0050644A" w:rsidRDefault="0050644A" w:rsidP="0050644A">
      <w:pPr>
        <w:pStyle w:val="1"/>
        <w:spacing w:line="360" w:lineRule="auto"/>
        <w:rPr>
          <w:rFonts w:ascii="宋体" w:eastAsia="宋体" w:hAnsi="宋体"/>
          <w:b/>
          <w:bCs/>
          <w:sz w:val="32"/>
          <w:szCs w:val="32"/>
        </w:rPr>
      </w:pPr>
      <w:bookmarkStart w:id="4" w:name="OLE_LINK1"/>
      <w:bookmarkStart w:id="5" w:name="_Toc32732"/>
      <w:bookmarkStart w:id="6" w:name="OLE_LINK3"/>
      <w:bookmarkStart w:id="7" w:name="_Toc2506"/>
      <w:r>
        <w:rPr>
          <w:rFonts w:ascii="宋体" w:eastAsia="宋体" w:hAnsi="宋体" w:hint="eastAsia"/>
          <w:b/>
          <w:bCs/>
          <w:sz w:val="32"/>
          <w:szCs w:val="32"/>
        </w:rPr>
        <w:t>血液净化中心纯水管路预算5万元，最高限价5万元，</w:t>
      </w:r>
    </w:p>
    <w:p w14:paraId="2098A628" w14:textId="77777777" w:rsidR="0050644A" w:rsidRDefault="0050644A" w:rsidP="0050644A">
      <w:pPr>
        <w:pStyle w:val="1"/>
        <w:spacing w:line="360" w:lineRule="auto"/>
        <w:rPr>
          <w:rFonts w:ascii="宋体" w:eastAsia="宋体" w:hAnsi="宋体" w:hint="eastAsia"/>
          <w:b/>
          <w:bCs/>
          <w:sz w:val="32"/>
          <w:szCs w:val="32"/>
        </w:rPr>
      </w:pPr>
      <w:r>
        <w:rPr>
          <w:rFonts w:ascii="宋体" w:eastAsia="宋体" w:hAnsi="宋体" w:hint="eastAsia"/>
          <w:b/>
          <w:bCs/>
          <w:sz w:val="32"/>
          <w:szCs w:val="32"/>
        </w:rPr>
        <w:t>设备带预算10万元，最高限价8万元。</w:t>
      </w:r>
    </w:p>
    <w:bookmarkEnd w:id="7"/>
    <w:p w14:paraId="5CA91304" w14:textId="77777777" w:rsidR="0050644A" w:rsidRDefault="0050644A" w:rsidP="0050644A">
      <w:pPr>
        <w:pStyle w:val="a8"/>
        <w:numPr>
          <w:ilvl w:val="0"/>
          <w:numId w:val="9"/>
        </w:numPr>
        <w:spacing w:after="0" w:line="360" w:lineRule="auto"/>
        <w:ind w:firstLine="210"/>
        <w:rPr>
          <w:rFonts w:hint="eastAsia"/>
          <w:szCs w:val="24"/>
        </w:rPr>
      </w:pPr>
      <w:r>
        <w:rPr>
          <w:rFonts w:hint="eastAsia"/>
          <w:szCs w:val="24"/>
        </w:rPr>
        <w:t>采购需求</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520"/>
        <w:gridCol w:w="680"/>
        <w:gridCol w:w="730"/>
        <w:gridCol w:w="4318"/>
        <w:gridCol w:w="2410"/>
      </w:tblGrid>
      <w:tr w:rsidR="0050644A" w14:paraId="6ABB53C2" w14:textId="77777777" w:rsidTr="0050644A">
        <w:tc>
          <w:tcPr>
            <w:tcW w:w="1536" w:type="dxa"/>
            <w:tcBorders>
              <w:top w:val="single" w:sz="4" w:space="0" w:color="auto"/>
              <w:left w:val="single" w:sz="4" w:space="0" w:color="auto"/>
              <w:bottom w:val="single" w:sz="4" w:space="0" w:color="auto"/>
              <w:right w:val="single" w:sz="4" w:space="0" w:color="auto"/>
            </w:tcBorders>
            <w:hideMark/>
          </w:tcPr>
          <w:p w14:paraId="5D4B6ED2" w14:textId="77777777" w:rsidR="0050644A" w:rsidRDefault="0050644A">
            <w:pPr>
              <w:pStyle w:val="a8"/>
              <w:ind w:firstLineChars="0" w:firstLine="0"/>
              <w:jc w:val="center"/>
              <w:rPr>
                <w:szCs w:val="24"/>
              </w:rPr>
            </w:pPr>
            <w:r>
              <w:rPr>
                <w:rFonts w:hint="eastAsia"/>
                <w:szCs w:val="24"/>
              </w:rPr>
              <w:t>品目</w:t>
            </w:r>
          </w:p>
        </w:tc>
        <w:tc>
          <w:tcPr>
            <w:tcW w:w="1520" w:type="dxa"/>
            <w:tcBorders>
              <w:top w:val="single" w:sz="4" w:space="0" w:color="auto"/>
              <w:left w:val="single" w:sz="4" w:space="0" w:color="auto"/>
              <w:bottom w:val="single" w:sz="4" w:space="0" w:color="auto"/>
              <w:right w:val="single" w:sz="4" w:space="0" w:color="auto"/>
            </w:tcBorders>
            <w:hideMark/>
          </w:tcPr>
          <w:p w14:paraId="31E75D7C" w14:textId="77777777" w:rsidR="0050644A" w:rsidRDefault="0050644A">
            <w:pPr>
              <w:pStyle w:val="a8"/>
              <w:ind w:firstLineChars="0" w:firstLine="0"/>
              <w:jc w:val="center"/>
              <w:rPr>
                <w:szCs w:val="24"/>
              </w:rPr>
            </w:pPr>
            <w:r>
              <w:rPr>
                <w:rFonts w:hint="eastAsia"/>
                <w:szCs w:val="24"/>
              </w:rPr>
              <w:t>科室</w:t>
            </w:r>
          </w:p>
        </w:tc>
        <w:tc>
          <w:tcPr>
            <w:tcW w:w="680" w:type="dxa"/>
            <w:tcBorders>
              <w:top w:val="single" w:sz="4" w:space="0" w:color="auto"/>
              <w:left w:val="single" w:sz="4" w:space="0" w:color="auto"/>
              <w:bottom w:val="single" w:sz="4" w:space="0" w:color="auto"/>
              <w:right w:val="single" w:sz="4" w:space="0" w:color="auto"/>
            </w:tcBorders>
            <w:hideMark/>
          </w:tcPr>
          <w:p w14:paraId="13FA26CE" w14:textId="77777777" w:rsidR="0050644A" w:rsidRDefault="0050644A">
            <w:pPr>
              <w:pStyle w:val="a8"/>
              <w:ind w:firstLineChars="0" w:firstLine="0"/>
              <w:jc w:val="center"/>
              <w:rPr>
                <w:szCs w:val="24"/>
              </w:rPr>
            </w:pPr>
            <w:r>
              <w:rPr>
                <w:rFonts w:hint="eastAsia"/>
                <w:szCs w:val="24"/>
              </w:rPr>
              <w:t>数量</w:t>
            </w:r>
          </w:p>
        </w:tc>
        <w:tc>
          <w:tcPr>
            <w:tcW w:w="730" w:type="dxa"/>
            <w:tcBorders>
              <w:top w:val="single" w:sz="4" w:space="0" w:color="auto"/>
              <w:left w:val="single" w:sz="4" w:space="0" w:color="auto"/>
              <w:bottom w:val="single" w:sz="4" w:space="0" w:color="auto"/>
              <w:right w:val="single" w:sz="4" w:space="0" w:color="auto"/>
            </w:tcBorders>
            <w:hideMark/>
          </w:tcPr>
          <w:p w14:paraId="7EAF6E9F" w14:textId="77777777" w:rsidR="0050644A" w:rsidRDefault="0050644A">
            <w:pPr>
              <w:pStyle w:val="a8"/>
              <w:ind w:firstLineChars="0" w:firstLine="0"/>
              <w:jc w:val="center"/>
              <w:rPr>
                <w:szCs w:val="24"/>
              </w:rPr>
            </w:pPr>
            <w:r>
              <w:rPr>
                <w:rFonts w:hint="eastAsia"/>
                <w:szCs w:val="24"/>
              </w:rPr>
              <w:t>单位</w:t>
            </w:r>
          </w:p>
        </w:tc>
        <w:tc>
          <w:tcPr>
            <w:tcW w:w="4318" w:type="dxa"/>
            <w:tcBorders>
              <w:top w:val="single" w:sz="4" w:space="0" w:color="auto"/>
              <w:left w:val="single" w:sz="4" w:space="0" w:color="auto"/>
              <w:bottom w:val="single" w:sz="4" w:space="0" w:color="auto"/>
              <w:right w:val="single" w:sz="4" w:space="0" w:color="auto"/>
            </w:tcBorders>
            <w:hideMark/>
          </w:tcPr>
          <w:p w14:paraId="2B33B609" w14:textId="77777777" w:rsidR="0050644A" w:rsidRDefault="0050644A">
            <w:pPr>
              <w:pStyle w:val="a8"/>
              <w:ind w:firstLineChars="0" w:firstLine="0"/>
              <w:jc w:val="center"/>
              <w:rPr>
                <w:szCs w:val="24"/>
              </w:rPr>
            </w:pPr>
            <w:r>
              <w:rPr>
                <w:rFonts w:hint="eastAsia"/>
                <w:szCs w:val="24"/>
              </w:rPr>
              <w:t>配置要求</w:t>
            </w:r>
          </w:p>
        </w:tc>
        <w:tc>
          <w:tcPr>
            <w:tcW w:w="2410" w:type="dxa"/>
            <w:tcBorders>
              <w:top w:val="single" w:sz="4" w:space="0" w:color="auto"/>
              <w:left w:val="single" w:sz="4" w:space="0" w:color="auto"/>
              <w:bottom w:val="single" w:sz="4" w:space="0" w:color="auto"/>
              <w:right w:val="single" w:sz="4" w:space="0" w:color="auto"/>
            </w:tcBorders>
            <w:hideMark/>
          </w:tcPr>
          <w:p w14:paraId="79DB3CE0" w14:textId="77777777" w:rsidR="0050644A" w:rsidRDefault="0050644A">
            <w:pPr>
              <w:pStyle w:val="a8"/>
              <w:ind w:firstLineChars="0" w:firstLine="0"/>
              <w:jc w:val="center"/>
              <w:rPr>
                <w:szCs w:val="24"/>
              </w:rPr>
            </w:pPr>
            <w:r>
              <w:rPr>
                <w:rFonts w:hint="eastAsia"/>
                <w:szCs w:val="24"/>
              </w:rPr>
              <w:t>备注</w:t>
            </w:r>
          </w:p>
        </w:tc>
      </w:tr>
      <w:tr w:rsidR="0050644A" w14:paraId="5A0D43AA" w14:textId="77777777" w:rsidTr="0050644A">
        <w:tc>
          <w:tcPr>
            <w:tcW w:w="1536" w:type="dxa"/>
            <w:tcBorders>
              <w:top w:val="single" w:sz="4" w:space="0" w:color="auto"/>
              <w:left w:val="single" w:sz="4" w:space="0" w:color="auto"/>
              <w:bottom w:val="single" w:sz="4" w:space="0" w:color="auto"/>
              <w:right w:val="single" w:sz="4" w:space="0" w:color="auto"/>
            </w:tcBorders>
            <w:vAlign w:val="center"/>
            <w:hideMark/>
          </w:tcPr>
          <w:p w14:paraId="2F893961" w14:textId="77777777" w:rsidR="0050644A" w:rsidRDefault="0050644A">
            <w:pPr>
              <w:pStyle w:val="a8"/>
              <w:ind w:firstLineChars="0" w:firstLine="0"/>
              <w:jc w:val="center"/>
              <w:rPr>
                <w:szCs w:val="24"/>
              </w:rPr>
            </w:pPr>
            <w:r>
              <w:rPr>
                <w:rFonts w:hint="eastAsia"/>
                <w:szCs w:val="24"/>
              </w:rPr>
              <w:t>包一</w:t>
            </w:r>
          </w:p>
          <w:p w14:paraId="3E6B1A67" w14:textId="77777777" w:rsidR="0050644A" w:rsidRDefault="0050644A">
            <w:pPr>
              <w:pStyle w:val="a8"/>
              <w:ind w:firstLineChars="0" w:firstLine="0"/>
              <w:jc w:val="center"/>
              <w:rPr>
                <w:szCs w:val="24"/>
              </w:rPr>
            </w:pPr>
            <w:r>
              <w:rPr>
                <w:rFonts w:hint="eastAsia"/>
                <w:szCs w:val="24"/>
              </w:rPr>
              <w:t>（纯水管路）</w:t>
            </w:r>
          </w:p>
        </w:tc>
        <w:tc>
          <w:tcPr>
            <w:tcW w:w="1520" w:type="dxa"/>
            <w:tcBorders>
              <w:top w:val="single" w:sz="4" w:space="0" w:color="auto"/>
              <w:left w:val="single" w:sz="4" w:space="0" w:color="auto"/>
              <w:bottom w:val="single" w:sz="4" w:space="0" w:color="auto"/>
              <w:right w:val="single" w:sz="4" w:space="0" w:color="auto"/>
            </w:tcBorders>
            <w:vAlign w:val="center"/>
            <w:hideMark/>
          </w:tcPr>
          <w:p w14:paraId="2DE0A4EE" w14:textId="77777777" w:rsidR="0050644A" w:rsidRDefault="0050644A">
            <w:pPr>
              <w:pStyle w:val="a8"/>
              <w:ind w:firstLineChars="0" w:firstLine="0"/>
              <w:jc w:val="center"/>
              <w:rPr>
                <w:szCs w:val="24"/>
              </w:rPr>
            </w:pPr>
            <w:r>
              <w:rPr>
                <w:rFonts w:hint="eastAsia"/>
                <w:szCs w:val="24"/>
              </w:rPr>
              <w:t>血液净化中心</w:t>
            </w:r>
          </w:p>
        </w:tc>
        <w:tc>
          <w:tcPr>
            <w:tcW w:w="680" w:type="dxa"/>
            <w:tcBorders>
              <w:top w:val="single" w:sz="4" w:space="0" w:color="auto"/>
              <w:left w:val="single" w:sz="4" w:space="0" w:color="auto"/>
              <w:bottom w:val="single" w:sz="4" w:space="0" w:color="auto"/>
              <w:right w:val="single" w:sz="4" w:space="0" w:color="auto"/>
            </w:tcBorders>
            <w:vAlign w:val="center"/>
            <w:hideMark/>
          </w:tcPr>
          <w:p w14:paraId="1E240B31" w14:textId="77777777" w:rsidR="0050644A" w:rsidRDefault="0050644A">
            <w:pPr>
              <w:pStyle w:val="a8"/>
              <w:ind w:firstLineChars="0" w:firstLine="0"/>
              <w:jc w:val="center"/>
              <w:rPr>
                <w:szCs w:val="24"/>
              </w:rPr>
            </w:pPr>
            <w:r>
              <w:rPr>
                <w:szCs w:val="24"/>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67CE0A46" w14:textId="77777777" w:rsidR="0050644A" w:rsidRDefault="0050644A">
            <w:pPr>
              <w:pStyle w:val="a8"/>
              <w:ind w:firstLineChars="0" w:firstLine="0"/>
              <w:jc w:val="center"/>
              <w:rPr>
                <w:szCs w:val="24"/>
              </w:rPr>
            </w:pPr>
            <w:r>
              <w:rPr>
                <w:rFonts w:hint="eastAsia"/>
                <w:szCs w:val="24"/>
              </w:rPr>
              <w:t>套</w:t>
            </w:r>
          </w:p>
        </w:tc>
        <w:tc>
          <w:tcPr>
            <w:tcW w:w="4318" w:type="dxa"/>
            <w:tcBorders>
              <w:top w:val="single" w:sz="4" w:space="0" w:color="auto"/>
              <w:left w:val="single" w:sz="4" w:space="0" w:color="auto"/>
              <w:bottom w:val="single" w:sz="4" w:space="0" w:color="auto"/>
              <w:right w:val="single" w:sz="4" w:space="0" w:color="auto"/>
            </w:tcBorders>
            <w:vAlign w:val="center"/>
            <w:hideMark/>
          </w:tcPr>
          <w:p w14:paraId="666D1776" w14:textId="77777777" w:rsidR="0050644A" w:rsidRDefault="0050644A">
            <w:pPr>
              <w:pStyle w:val="a8"/>
              <w:ind w:firstLineChars="0" w:firstLine="0"/>
              <w:jc w:val="center"/>
              <w:rPr>
                <w:rFonts w:eastAsia="楷体_GB2312"/>
                <w:szCs w:val="24"/>
              </w:rPr>
            </w:pPr>
            <w:r>
              <w:rPr>
                <w:rFonts w:hint="eastAsia"/>
                <w:szCs w:val="24"/>
              </w:rPr>
              <w:t>包含透析纯水输送主管路、支管路、透析机终端接口、循环回流管路、固定支架、保温防护、排污管路、阀门配件、系统调试、取样口、墙壁开孔及纯水管路消毒等。</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022A09A0" w14:textId="77777777" w:rsidR="0050644A" w:rsidRDefault="0050644A">
            <w:pPr>
              <w:spacing w:line="400" w:lineRule="exact"/>
              <w:jc w:val="center"/>
              <w:rPr>
                <w:rFonts w:ascii="宋体" w:hAnsi="宋体"/>
                <w:szCs w:val="21"/>
              </w:rPr>
            </w:pPr>
            <w:r>
              <w:rPr>
                <w:rFonts w:ascii="宋体" w:hAnsi="宋体" w:hint="eastAsia"/>
                <w:szCs w:val="21"/>
              </w:rPr>
              <w:t>包含材料、运费、安装调试、电工、焊工、垃圾清理运输等。</w:t>
            </w:r>
          </w:p>
          <w:p w14:paraId="21BFE6FD" w14:textId="77777777" w:rsidR="0050644A" w:rsidRDefault="0050644A">
            <w:pPr>
              <w:pStyle w:val="a8"/>
              <w:ind w:firstLineChars="0" w:firstLine="0"/>
              <w:jc w:val="center"/>
              <w:rPr>
                <w:rFonts w:hint="eastAsia"/>
                <w:szCs w:val="24"/>
              </w:rPr>
            </w:pPr>
          </w:p>
        </w:tc>
      </w:tr>
      <w:tr w:rsidR="0050644A" w14:paraId="18B8CB94" w14:textId="77777777" w:rsidTr="0050644A">
        <w:trPr>
          <w:trHeight w:val="266"/>
        </w:trPr>
        <w:tc>
          <w:tcPr>
            <w:tcW w:w="1536" w:type="dxa"/>
            <w:tcBorders>
              <w:top w:val="single" w:sz="4" w:space="0" w:color="auto"/>
              <w:left w:val="single" w:sz="4" w:space="0" w:color="auto"/>
              <w:bottom w:val="single" w:sz="4" w:space="0" w:color="auto"/>
              <w:right w:val="single" w:sz="4" w:space="0" w:color="auto"/>
            </w:tcBorders>
            <w:vAlign w:val="center"/>
            <w:hideMark/>
          </w:tcPr>
          <w:p w14:paraId="49E9B3BD" w14:textId="77777777" w:rsidR="0050644A" w:rsidRDefault="0050644A">
            <w:pPr>
              <w:pStyle w:val="a8"/>
              <w:ind w:firstLineChars="0" w:firstLine="0"/>
              <w:jc w:val="center"/>
              <w:rPr>
                <w:szCs w:val="24"/>
              </w:rPr>
            </w:pPr>
            <w:r>
              <w:rPr>
                <w:rFonts w:hint="eastAsia"/>
                <w:szCs w:val="24"/>
              </w:rPr>
              <w:t>包二</w:t>
            </w:r>
          </w:p>
          <w:p w14:paraId="25A1317A" w14:textId="77777777" w:rsidR="0050644A" w:rsidRDefault="0050644A">
            <w:pPr>
              <w:pStyle w:val="a8"/>
              <w:ind w:firstLineChars="0" w:firstLine="0"/>
              <w:jc w:val="center"/>
              <w:rPr>
                <w:szCs w:val="24"/>
              </w:rPr>
            </w:pPr>
            <w:r>
              <w:rPr>
                <w:rFonts w:hint="eastAsia"/>
                <w:szCs w:val="24"/>
              </w:rPr>
              <w:t>（设备带）</w:t>
            </w:r>
          </w:p>
        </w:tc>
        <w:tc>
          <w:tcPr>
            <w:tcW w:w="1520" w:type="dxa"/>
            <w:tcBorders>
              <w:top w:val="single" w:sz="4" w:space="0" w:color="auto"/>
              <w:left w:val="single" w:sz="4" w:space="0" w:color="auto"/>
              <w:bottom w:val="single" w:sz="4" w:space="0" w:color="auto"/>
              <w:right w:val="single" w:sz="4" w:space="0" w:color="auto"/>
            </w:tcBorders>
            <w:vAlign w:val="center"/>
            <w:hideMark/>
          </w:tcPr>
          <w:p w14:paraId="33F3EAAA" w14:textId="77777777" w:rsidR="0050644A" w:rsidRDefault="0050644A">
            <w:pPr>
              <w:pStyle w:val="a8"/>
              <w:ind w:firstLineChars="0" w:firstLine="0"/>
              <w:jc w:val="center"/>
              <w:rPr>
                <w:szCs w:val="24"/>
              </w:rPr>
            </w:pPr>
            <w:r>
              <w:rPr>
                <w:rFonts w:hint="eastAsia"/>
                <w:szCs w:val="24"/>
              </w:rPr>
              <w:t>血液净化中心</w:t>
            </w:r>
          </w:p>
        </w:tc>
        <w:tc>
          <w:tcPr>
            <w:tcW w:w="680" w:type="dxa"/>
            <w:tcBorders>
              <w:top w:val="single" w:sz="4" w:space="0" w:color="auto"/>
              <w:left w:val="single" w:sz="4" w:space="0" w:color="auto"/>
              <w:bottom w:val="single" w:sz="4" w:space="0" w:color="auto"/>
              <w:right w:val="single" w:sz="4" w:space="0" w:color="auto"/>
            </w:tcBorders>
            <w:vAlign w:val="center"/>
            <w:hideMark/>
          </w:tcPr>
          <w:p w14:paraId="2F7E5154" w14:textId="77777777" w:rsidR="0050644A" w:rsidRDefault="0050644A">
            <w:pPr>
              <w:pStyle w:val="a8"/>
              <w:ind w:firstLineChars="0" w:firstLine="0"/>
              <w:jc w:val="center"/>
              <w:rPr>
                <w:szCs w:val="24"/>
              </w:rPr>
            </w:pPr>
            <w:r>
              <w:rPr>
                <w:szCs w:val="24"/>
              </w:rPr>
              <w:t>19</w:t>
            </w:r>
          </w:p>
        </w:tc>
        <w:tc>
          <w:tcPr>
            <w:tcW w:w="730" w:type="dxa"/>
            <w:tcBorders>
              <w:top w:val="single" w:sz="4" w:space="0" w:color="auto"/>
              <w:left w:val="single" w:sz="4" w:space="0" w:color="auto"/>
              <w:bottom w:val="single" w:sz="4" w:space="0" w:color="auto"/>
              <w:right w:val="single" w:sz="4" w:space="0" w:color="auto"/>
            </w:tcBorders>
            <w:vAlign w:val="center"/>
            <w:hideMark/>
          </w:tcPr>
          <w:p w14:paraId="1C02C7A1" w14:textId="77777777" w:rsidR="0050644A" w:rsidRDefault="0050644A">
            <w:pPr>
              <w:pStyle w:val="a8"/>
              <w:ind w:firstLineChars="0" w:firstLine="0"/>
              <w:jc w:val="center"/>
              <w:rPr>
                <w:szCs w:val="24"/>
              </w:rPr>
            </w:pPr>
            <w:r>
              <w:rPr>
                <w:rFonts w:hint="eastAsia"/>
                <w:szCs w:val="24"/>
              </w:rPr>
              <w:t>床</w:t>
            </w:r>
          </w:p>
        </w:tc>
        <w:tc>
          <w:tcPr>
            <w:tcW w:w="4318" w:type="dxa"/>
            <w:tcBorders>
              <w:top w:val="single" w:sz="4" w:space="0" w:color="auto"/>
              <w:left w:val="single" w:sz="4" w:space="0" w:color="auto"/>
              <w:bottom w:val="single" w:sz="4" w:space="0" w:color="auto"/>
              <w:right w:val="single" w:sz="4" w:space="0" w:color="auto"/>
            </w:tcBorders>
            <w:vAlign w:val="center"/>
            <w:hideMark/>
          </w:tcPr>
          <w:p w14:paraId="31B1233C" w14:textId="77777777" w:rsidR="0050644A" w:rsidRDefault="0050644A">
            <w:pPr>
              <w:spacing w:line="400" w:lineRule="exact"/>
              <w:jc w:val="center"/>
              <w:rPr>
                <w:rFonts w:eastAsia="楷体_GB2312"/>
                <w:szCs w:val="24"/>
              </w:rPr>
            </w:pPr>
            <w:r>
              <w:rPr>
                <w:rFonts w:ascii="宋体" w:hAnsi="宋体" w:hint="eastAsia"/>
                <w:szCs w:val="21"/>
              </w:rPr>
              <w:t>三段设备带，每个床位</w:t>
            </w:r>
            <w:r>
              <w:rPr>
                <w:rFonts w:hint="eastAsia"/>
              </w:rPr>
              <w:t>包含</w:t>
            </w:r>
            <w:r>
              <w:rPr>
                <w:rFonts w:ascii="宋体" w:hAnsi="宋体" w:hint="eastAsia"/>
                <w:szCs w:val="21"/>
              </w:rPr>
              <w:t>O</w:t>
            </w:r>
            <w:r>
              <w:rPr>
                <w:rFonts w:ascii="宋体" w:hAnsi="宋体" w:hint="eastAsia"/>
                <w:szCs w:val="21"/>
                <w:vertAlign w:val="subscript"/>
              </w:rPr>
              <w:t>2</w:t>
            </w:r>
            <w:r>
              <w:rPr>
                <w:rFonts w:ascii="宋体" w:hAnsi="宋体" w:hint="eastAsia"/>
                <w:szCs w:val="21"/>
              </w:rPr>
              <w:t>终端（国标）</w:t>
            </w:r>
            <w:r>
              <w:t>1</w:t>
            </w:r>
            <w:r>
              <w:rPr>
                <w:rFonts w:hint="eastAsia"/>
              </w:rPr>
              <w:t>个</w:t>
            </w:r>
            <w:r>
              <w:rPr>
                <w:rFonts w:ascii="宋体" w:hAnsi="宋体" w:hint="eastAsia"/>
                <w:szCs w:val="21"/>
              </w:rPr>
              <w:t>、床头灯</w:t>
            </w:r>
            <w:r>
              <w:t>1</w:t>
            </w:r>
            <w:r>
              <w:rPr>
                <w:rFonts w:hint="eastAsia"/>
              </w:rPr>
              <w:t>个</w:t>
            </w:r>
            <w:r>
              <w:rPr>
                <w:rFonts w:ascii="宋体" w:hAnsi="宋体" w:hint="eastAsia"/>
                <w:szCs w:val="21"/>
              </w:rPr>
              <w:t>、电源插座2</w:t>
            </w:r>
            <w:r>
              <w:rPr>
                <w:rFonts w:hint="eastAsia"/>
              </w:rPr>
              <w:t>个</w:t>
            </w:r>
            <w:r>
              <w:rPr>
                <w:rFonts w:ascii="宋体" w:hAnsi="宋体" w:hint="eastAsia"/>
                <w:szCs w:val="21"/>
              </w:rPr>
              <w:t>、网络面板</w:t>
            </w:r>
            <w:r>
              <w:t>1</w:t>
            </w:r>
            <w:r>
              <w:rPr>
                <w:rFonts w:hint="eastAsia"/>
              </w:rPr>
              <w:t>个等</w:t>
            </w:r>
            <w:r>
              <w:rPr>
                <w:rFonts w:ascii="宋体" w:hAnsi="宋体" w:hint="eastAsia"/>
                <w:szCs w:val="21"/>
              </w:rPr>
              <w:t>。</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3A19407" w14:textId="77777777" w:rsidR="0050644A" w:rsidRDefault="0050644A">
            <w:pPr>
              <w:widowControl/>
              <w:jc w:val="left"/>
              <w:rPr>
                <w:szCs w:val="24"/>
              </w:rPr>
            </w:pPr>
          </w:p>
        </w:tc>
      </w:tr>
    </w:tbl>
    <w:p w14:paraId="0466AA23" w14:textId="77777777" w:rsidR="0050644A" w:rsidRDefault="0050644A" w:rsidP="0050644A">
      <w:pPr>
        <w:pStyle w:val="a8"/>
        <w:ind w:firstLineChars="0" w:firstLine="0"/>
        <w:rPr>
          <w:szCs w:val="24"/>
        </w:rPr>
      </w:pPr>
    </w:p>
    <w:p w14:paraId="7199AB1F" w14:textId="77777777" w:rsidR="0050644A" w:rsidRDefault="0050644A" w:rsidP="0050644A">
      <w:pPr>
        <w:numPr>
          <w:ilvl w:val="0"/>
          <w:numId w:val="9"/>
        </w:numPr>
        <w:spacing w:line="360" w:lineRule="auto"/>
        <w:ind w:firstLineChars="100" w:firstLine="210"/>
        <w:rPr>
          <w:szCs w:val="24"/>
        </w:rPr>
      </w:pPr>
      <w:r>
        <w:rPr>
          <w:rFonts w:hint="eastAsia"/>
        </w:rPr>
        <w:t>一般技术参数和要求</w:t>
      </w:r>
    </w:p>
    <w:p w14:paraId="2F46BD1F" w14:textId="77777777" w:rsidR="0050644A" w:rsidRDefault="0050644A" w:rsidP="0050644A">
      <w:pPr>
        <w:jc w:val="left"/>
        <w:rPr>
          <w:szCs w:val="21"/>
        </w:rPr>
      </w:pPr>
      <w:r>
        <w:rPr>
          <w:rFonts w:hint="eastAsia"/>
          <w:szCs w:val="21"/>
        </w:rPr>
        <w:t>（一）纯水管路技术参数和要求</w:t>
      </w:r>
    </w:p>
    <w:p w14:paraId="47D227A7" w14:textId="77777777" w:rsidR="0050644A" w:rsidRDefault="0050644A" w:rsidP="0050644A">
      <w:pPr>
        <w:jc w:val="left"/>
        <w:rPr>
          <w:szCs w:val="21"/>
        </w:rPr>
      </w:pPr>
      <w:r>
        <w:rPr>
          <w:rFonts w:hint="eastAsia"/>
          <w:szCs w:val="21"/>
        </w:rPr>
        <w:t>▲</w:t>
      </w:r>
      <w:r>
        <w:rPr>
          <w:szCs w:val="21"/>
        </w:rPr>
        <w:t>1. </w:t>
      </w:r>
      <w:r>
        <w:rPr>
          <w:rFonts w:hint="eastAsia"/>
          <w:szCs w:val="21"/>
        </w:rPr>
        <w:t>管路系统采用全程密闭循环设计，无储水死水盲区、无末端盲管，所有支管全部回流，保证管网纯水持续动态循环；（提供承诺书）</w:t>
      </w:r>
      <w:r>
        <w:rPr>
          <w:szCs w:val="21"/>
        </w:rPr>
        <w:br/>
        <w:t>2. </w:t>
      </w:r>
      <w:r>
        <w:rPr>
          <w:rFonts w:hint="eastAsia"/>
          <w:szCs w:val="21"/>
        </w:rPr>
        <w:t>整套管路适配血透中心常态化消杀流程；</w:t>
      </w:r>
      <w:r>
        <w:rPr>
          <w:szCs w:val="21"/>
        </w:rPr>
        <w:br/>
        <w:t>3. </w:t>
      </w:r>
      <w:r>
        <w:rPr>
          <w:rFonts w:hint="eastAsia"/>
          <w:szCs w:val="21"/>
        </w:rPr>
        <w:t>所有管材、管件、阀门、终端接口均为医疗级卫生级材质，无污染、无析出、耐腐蚀、抗氧化，适配长期医用纯水输送；</w:t>
      </w:r>
      <w:r>
        <w:rPr>
          <w:szCs w:val="21"/>
        </w:rPr>
        <w:t> </w:t>
      </w:r>
      <w:r>
        <w:rPr>
          <w:szCs w:val="21"/>
        </w:rPr>
        <w:br/>
        <w:t>4. </w:t>
      </w:r>
      <w:r>
        <w:rPr>
          <w:rFonts w:hint="eastAsia"/>
          <w:szCs w:val="21"/>
        </w:rPr>
        <w:t>所有弯头、三通、变径、接头均为同材质卫生级无菌配件，专用大弧度弯头，杜绝直角死角，保证水流顺畅、无滞留区；</w:t>
      </w:r>
      <w:r>
        <w:rPr>
          <w:szCs w:val="21"/>
        </w:rPr>
        <w:t> </w:t>
      </w:r>
      <w:r>
        <w:rPr>
          <w:szCs w:val="21"/>
        </w:rPr>
        <w:br/>
      </w:r>
      <w:r>
        <w:rPr>
          <w:rFonts w:hint="eastAsia"/>
          <w:szCs w:val="21"/>
        </w:rPr>
        <w:t>▲</w:t>
      </w:r>
      <w:r>
        <w:rPr>
          <w:szCs w:val="21"/>
        </w:rPr>
        <w:t>5. </w:t>
      </w:r>
      <w:r>
        <w:rPr>
          <w:rFonts w:hint="eastAsia"/>
          <w:szCs w:val="21"/>
        </w:rPr>
        <w:t>每台透析机配置独立医用快速取水接头，耐高压、可在线拆卸清洗、消毒；（提供承诺书）</w:t>
      </w:r>
      <w:r>
        <w:rPr>
          <w:szCs w:val="21"/>
        </w:rPr>
        <w:br/>
        <w:t>6. </w:t>
      </w:r>
      <w:r>
        <w:rPr>
          <w:rFonts w:hint="eastAsia"/>
          <w:szCs w:val="21"/>
        </w:rPr>
        <w:t>终端接口带止水、防回流设计，杜绝机台回水造成管网污染；</w:t>
      </w:r>
      <w:r>
        <w:rPr>
          <w:rFonts w:ascii="Times New Roman" w:hAnsi="Times New Roman"/>
          <w:szCs w:val="21"/>
        </w:rPr>
        <w:t>​</w:t>
      </w:r>
      <w:r>
        <w:rPr>
          <w:szCs w:val="21"/>
        </w:rPr>
        <w:br/>
        <w:t>7. </w:t>
      </w:r>
      <w:r>
        <w:rPr>
          <w:rFonts w:hint="eastAsia"/>
          <w:szCs w:val="21"/>
        </w:rPr>
        <w:t>接口布局整齐统一，高度规范，符合血透室院感管理标准；</w:t>
      </w:r>
      <w:r>
        <w:rPr>
          <w:szCs w:val="21"/>
        </w:rPr>
        <w:t> </w:t>
      </w:r>
      <w:r>
        <w:rPr>
          <w:szCs w:val="21"/>
        </w:rPr>
        <w:br/>
        <w:t>8. </w:t>
      </w:r>
      <w:r>
        <w:rPr>
          <w:rFonts w:hint="eastAsia"/>
          <w:szCs w:val="21"/>
        </w:rPr>
        <w:t>所有管路采用专用</w:t>
      </w:r>
      <w:r>
        <w:rPr>
          <w:szCs w:val="21"/>
        </w:rPr>
        <w:t>U</w:t>
      </w:r>
      <w:r>
        <w:rPr>
          <w:rFonts w:hint="eastAsia"/>
          <w:szCs w:val="21"/>
        </w:rPr>
        <w:t>型托板、弧形管卡固定，横平竖直、排布规整，间距符合医疗管路安装规范，无松动、无悬空震动；</w:t>
      </w:r>
      <w:r>
        <w:rPr>
          <w:rFonts w:ascii="Times New Roman" w:hAnsi="Times New Roman"/>
          <w:szCs w:val="21"/>
        </w:rPr>
        <w:t>​</w:t>
      </w:r>
      <w:r>
        <w:rPr>
          <w:szCs w:val="21"/>
        </w:rPr>
        <w:br/>
        <w:t>9. </w:t>
      </w:r>
      <w:r>
        <w:rPr>
          <w:rFonts w:hint="eastAsia"/>
          <w:szCs w:val="21"/>
        </w:rPr>
        <w:t>管路做好防尘、防潮、防腐处理，延长管路使用寿命；</w:t>
      </w:r>
      <w:r>
        <w:rPr>
          <w:szCs w:val="21"/>
        </w:rPr>
        <w:br/>
      </w:r>
      <w:r>
        <w:rPr>
          <w:rFonts w:hint="eastAsia"/>
          <w:szCs w:val="21"/>
        </w:rPr>
        <w:t>▲</w:t>
      </w:r>
      <w:r>
        <w:rPr>
          <w:szCs w:val="21"/>
        </w:rPr>
        <w:t>10. </w:t>
      </w:r>
      <w:r>
        <w:rPr>
          <w:rFonts w:hint="eastAsia"/>
          <w:szCs w:val="21"/>
        </w:rPr>
        <w:t>每一台透析机供水压力、流量均匀，多机同时工作无抢水、无压降；（提供承诺书）</w:t>
      </w:r>
      <w:r>
        <w:rPr>
          <w:szCs w:val="21"/>
        </w:rPr>
        <w:br/>
        <w:t>11. </w:t>
      </w:r>
      <w:r>
        <w:rPr>
          <w:rFonts w:hint="eastAsia"/>
          <w:szCs w:val="21"/>
        </w:rPr>
        <w:t>全程密闭、无外露积水点、无积存死角，适配血透高洁净用水要求；</w:t>
      </w:r>
      <w:r>
        <w:rPr>
          <w:szCs w:val="21"/>
        </w:rPr>
        <w:br/>
      </w:r>
      <w:r>
        <w:rPr>
          <w:rFonts w:hint="eastAsia"/>
          <w:szCs w:val="21"/>
        </w:rPr>
        <w:t>▲</w:t>
      </w:r>
      <w:r>
        <w:rPr>
          <w:szCs w:val="21"/>
        </w:rPr>
        <w:t>12. </w:t>
      </w:r>
      <w:r>
        <w:rPr>
          <w:rFonts w:hint="eastAsia"/>
          <w:szCs w:val="21"/>
        </w:rPr>
        <w:t>兼容现有水处理主机系统，无需改动主机核心设备，实现新旧管路无缝对接；（提供承诺书）</w:t>
      </w:r>
      <w:r>
        <w:rPr>
          <w:szCs w:val="21"/>
        </w:rPr>
        <w:br/>
        <w:t>13. </w:t>
      </w:r>
      <w:r>
        <w:rPr>
          <w:rFonts w:hint="eastAsia"/>
          <w:szCs w:val="21"/>
        </w:rPr>
        <w:t>现场勘测，根据血透室布局、机台数量、场地结构出具专属深化设计施工图、管路走向图、水循环原理图；</w:t>
      </w:r>
      <w:r>
        <w:rPr>
          <w:rFonts w:ascii="Times New Roman" w:hAnsi="Times New Roman"/>
          <w:szCs w:val="21"/>
        </w:rPr>
        <w:t>​</w:t>
      </w:r>
      <w:r>
        <w:rPr>
          <w:szCs w:val="21"/>
        </w:rPr>
        <w:br/>
      </w:r>
      <w:r>
        <w:rPr>
          <w:rFonts w:hint="eastAsia"/>
          <w:szCs w:val="21"/>
        </w:rPr>
        <w:t>▲</w:t>
      </w:r>
      <w:r>
        <w:rPr>
          <w:szCs w:val="21"/>
        </w:rPr>
        <w:t>14. </w:t>
      </w:r>
      <w:r>
        <w:rPr>
          <w:rFonts w:hint="eastAsia"/>
          <w:szCs w:val="21"/>
        </w:rPr>
        <w:t>施工人员具备医用纯水管道施工经验，熟悉血透室院感规范，进场严格遵守医院无菌施工、院感防控、安全管理规定；（提供承诺书）</w:t>
      </w:r>
      <w:r>
        <w:rPr>
          <w:szCs w:val="21"/>
        </w:rPr>
        <w:br/>
        <w:t>15.</w:t>
      </w:r>
      <w:r>
        <w:rPr>
          <w:rFonts w:hint="eastAsia"/>
          <w:szCs w:val="21"/>
        </w:rPr>
        <w:t>管路焊接、连接、固定、保温严格按医疗纯水施工工艺标准执行，做到排布美观、横平竖直、标识清晰；</w:t>
      </w:r>
      <w:r>
        <w:rPr>
          <w:rFonts w:ascii="Times New Roman" w:hAnsi="Times New Roman"/>
          <w:szCs w:val="21"/>
        </w:rPr>
        <w:t>​</w:t>
      </w:r>
      <w:r>
        <w:rPr>
          <w:szCs w:val="21"/>
        </w:rPr>
        <w:br/>
        <w:t>16. </w:t>
      </w:r>
      <w:r>
        <w:rPr>
          <w:rFonts w:hint="eastAsia"/>
          <w:szCs w:val="21"/>
        </w:rPr>
        <w:t>完工后完成多级冲洗、消毒、排空、稳压测试、水循环调试，连续</w:t>
      </w:r>
      <w:r>
        <w:rPr>
          <w:szCs w:val="21"/>
        </w:rPr>
        <w:t>24</w:t>
      </w:r>
      <w:r>
        <w:rPr>
          <w:rFonts w:hint="eastAsia"/>
          <w:szCs w:val="21"/>
        </w:rPr>
        <w:t>小时稳压运行无渗漏、无压力波动；</w:t>
      </w:r>
      <w:r>
        <w:rPr>
          <w:szCs w:val="21"/>
        </w:rPr>
        <w:br/>
        <w:t>17. </w:t>
      </w:r>
      <w:r>
        <w:rPr>
          <w:rFonts w:hint="eastAsia"/>
          <w:szCs w:val="21"/>
        </w:rPr>
        <w:t>全系统水压耐压测试、密闭性渗漏测试、循环流量调试、水力平衡调试。</w:t>
      </w:r>
    </w:p>
    <w:p w14:paraId="6447FFE4" w14:textId="77777777" w:rsidR="0050644A" w:rsidRDefault="0050644A" w:rsidP="0050644A">
      <w:pPr>
        <w:autoSpaceDE w:val="0"/>
        <w:autoSpaceDN w:val="0"/>
        <w:adjustRightInd w:val="0"/>
        <w:snapToGrid w:val="0"/>
        <w:spacing w:beforeLines="50" w:before="120" w:afterLines="50" w:after="120" w:line="360" w:lineRule="auto"/>
        <w:jc w:val="left"/>
        <w:rPr>
          <w:szCs w:val="24"/>
        </w:rPr>
      </w:pPr>
      <w:r>
        <w:rPr>
          <w:rFonts w:hint="eastAsia"/>
        </w:rPr>
        <w:t>（二）纯水管路配置要求</w:t>
      </w:r>
    </w:p>
    <w:tbl>
      <w:tblPr>
        <w:tblStyle w:val="aa"/>
        <w:tblW w:w="0" w:type="auto"/>
        <w:tblInd w:w="96" w:type="dxa"/>
        <w:tblLook w:val="04A0" w:firstRow="1" w:lastRow="0" w:firstColumn="1" w:lastColumn="0" w:noHBand="0" w:noVBand="1"/>
      </w:tblPr>
      <w:tblGrid>
        <w:gridCol w:w="2493"/>
        <w:gridCol w:w="1977"/>
        <w:gridCol w:w="1977"/>
        <w:gridCol w:w="2666"/>
      </w:tblGrid>
      <w:tr w:rsidR="0050644A" w14:paraId="1AF391DC" w14:textId="77777777" w:rsidTr="0050644A">
        <w:trPr>
          <w:trHeight w:val="393"/>
        </w:trPr>
        <w:tc>
          <w:tcPr>
            <w:tcW w:w="2493" w:type="dxa"/>
            <w:tcBorders>
              <w:top w:val="single" w:sz="4" w:space="0" w:color="auto"/>
              <w:left w:val="single" w:sz="4" w:space="0" w:color="auto"/>
              <w:bottom w:val="single" w:sz="4" w:space="0" w:color="auto"/>
              <w:right w:val="single" w:sz="4" w:space="0" w:color="auto"/>
            </w:tcBorders>
            <w:vAlign w:val="center"/>
            <w:hideMark/>
          </w:tcPr>
          <w:p w14:paraId="3930BFF2" w14:textId="77777777" w:rsidR="0050644A" w:rsidRDefault="0050644A">
            <w:pPr>
              <w:spacing w:line="400" w:lineRule="exact"/>
              <w:ind w:firstLine="211"/>
              <w:jc w:val="center"/>
              <w:rPr>
                <w:rFonts w:ascii="宋体" w:hAnsi="宋体" w:cs="宋体"/>
                <w:szCs w:val="21"/>
              </w:rPr>
            </w:pPr>
            <w:r>
              <w:rPr>
                <w:rFonts w:ascii="宋体" w:hAnsi="宋体" w:cs="宋体" w:hint="eastAsia"/>
                <w:b/>
                <w:szCs w:val="21"/>
                <w:lang w:eastAsia="zh-Hans"/>
              </w:rPr>
              <w:t>配件</w:t>
            </w:r>
            <w:r>
              <w:rPr>
                <w:rFonts w:ascii="宋体" w:hAnsi="宋体" w:cs="宋体" w:hint="eastAsia"/>
                <w:b/>
                <w:szCs w:val="21"/>
              </w:rPr>
              <w:t>名称</w:t>
            </w:r>
          </w:p>
        </w:tc>
        <w:tc>
          <w:tcPr>
            <w:tcW w:w="1977" w:type="dxa"/>
            <w:tcBorders>
              <w:top w:val="single" w:sz="4" w:space="0" w:color="auto"/>
              <w:left w:val="single" w:sz="4" w:space="0" w:color="auto"/>
              <w:bottom w:val="single" w:sz="4" w:space="0" w:color="auto"/>
              <w:right w:val="single" w:sz="4" w:space="0" w:color="auto"/>
            </w:tcBorders>
            <w:vAlign w:val="center"/>
            <w:hideMark/>
          </w:tcPr>
          <w:p w14:paraId="1E4072E5" w14:textId="77777777" w:rsidR="0050644A" w:rsidRDefault="0050644A">
            <w:pPr>
              <w:spacing w:line="400" w:lineRule="exact"/>
              <w:ind w:firstLine="211"/>
              <w:jc w:val="center"/>
              <w:rPr>
                <w:rFonts w:ascii="宋体" w:hAnsi="宋体" w:cs="宋体" w:hint="eastAsia"/>
                <w:szCs w:val="21"/>
              </w:rPr>
            </w:pPr>
            <w:r>
              <w:rPr>
                <w:rFonts w:ascii="宋体" w:hAnsi="宋体" w:cs="宋体" w:hint="eastAsia"/>
                <w:b/>
                <w:szCs w:val="21"/>
              </w:rPr>
              <w:t>配置及规格要求</w:t>
            </w:r>
          </w:p>
        </w:tc>
        <w:tc>
          <w:tcPr>
            <w:tcW w:w="1977" w:type="dxa"/>
            <w:tcBorders>
              <w:top w:val="single" w:sz="4" w:space="0" w:color="auto"/>
              <w:left w:val="single" w:sz="4" w:space="0" w:color="auto"/>
              <w:bottom w:val="single" w:sz="4" w:space="0" w:color="auto"/>
              <w:right w:val="single" w:sz="4" w:space="0" w:color="auto"/>
            </w:tcBorders>
            <w:vAlign w:val="center"/>
            <w:hideMark/>
          </w:tcPr>
          <w:p w14:paraId="298475B6" w14:textId="77777777" w:rsidR="0050644A" w:rsidRDefault="0050644A">
            <w:pPr>
              <w:spacing w:line="400" w:lineRule="exact"/>
              <w:ind w:firstLine="211"/>
              <w:jc w:val="center"/>
              <w:rPr>
                <w:rFonts w:ascii="宋体" w:hAnsi="宋体" w:cs="宋体" w:hint="eastAsia"/>
                <w:szCs w:val="21"/>
              </w:rPr>
            </w:pPr>
            <w:r>
              <w:rPr>
                <w:rFonts w:ascii="宋体" w:hAnsi="宋体" w:cs="宋体" w:hint="eastAsia"/>
                <w:b/>
                <w:szCs w:val="21"/>
              </w:rPr>
              <w:t>单位</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9A49BA3" w14:textId="77777777" w:rsidR="0050644A" w:rsidRDefault="0050644A">
            <w:pPr>
              <w:spacing w:line="400" w:lineRule="exact"/>
              <w:ind w:firstLine="211"/>
              <w:jc w:val="center"/>
              <w:rPr>
                <w:rFonts w:ascii="宋体" w:hAnsi="宋体" w:cs="宋体" w:hint="eastAsia"/>
                <w:szCs w:val="21"/>
              </w:rPr>
            </w:pPr>
            <w:r>
              <w:rPr>
                <w:rFonts w:ascii="宋体" w:hAnsi="宋体" w:cs="宋体" w:hint="eastAsia"/>
                <w:b/>
                <w:szCs w:val="21"/>
              </w:rPr>
              <w:t>数量</w:t>
            </w:r>
          </w:p>
        </w:tc>
      </w:tr>
      <w:tr w:rsidR="0050644A" w14:paraId="68358534"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0D2F7001" w14:textId="77777777" w:rsidR="0050644A" w:rsidRDefault="0050644A">
            <w:pPr>
              <w:ind w:firstLine="210"/>
              <w:jc w:val="center"/>
              <w:rPr>
                <w:rFonts w:ascii="宋体" w:hAnsi="宋体" w:cs="宋体" w:hint="eastAsia"/>
                <w:szCs w:val="21"/>
              </w:rPr>
            </w:pPr>
            <w:r>
              <w:rPr>
                <w:rFonts w:ascii="宋体" w:hAnsi="宋体" w:cs="宋体" w:hint="eastAsia"/>
                <w:szCs w:val="21"/>
              </w:rPr>
              <w:t>用水点</w:t>
            </w:r>
          </w:p>
        </w:tc>
        <w:tc>
          <w:tcPr>
            <w:tcW w:w="1977" w:type="dxa"/>
            <w:tcBorders>
              <w:top w:val="single" w:sz="4" w:space="0" w:color="auto"/>
              <w:left w:val="single" w:sz="4" w:space="0" w:color="auto"/>
              <w:bottom w:val="single" w:sz="4" w:space="0" w:color="auto"/>
              <w:right w:val="single" w:sz="4" w:space="0" w:color="auto"/>
            </w:tcBorders>
          </w:tcPr>
          <w:p w14:paraId="6FE889FC" w14:textId="77777777" w:rsidR="0050644A" w:rsidRDefault="0050644A">
            <w:pPr>
              <w:ind w:firstLine="210"/>
              <w:jc w:val="center"/>
              <w:rPr>
                <w:rFonts w:ascii="宋体" w:hAnsi="宋体" w:cs="宋体" w:hint="eastAsia"/>
                <w:szCs w:val="21"/>
              </w:rPr>
            </w:pPr>
          </w:p>
        </w:tc>
        <w:tc>
          <w:tcPr>
            <w:tcW w:w="1977" w:type="dxa"/>
            <w:tcBorders>
              <w:top w:val="single" w:sz="4" w:space="0" w:color="auto"/>
              <w:left w:val="single" w:sz="4" w:space="0" w:color="auto"/>
              <w:bottom w:val="single" w:sz="4" w:space="0" w:color="auto"/>
              <w:right w:val="single" w:sz="4" w:space="0" w:color="auto"/>
            </w:tcBorders>
            <w:hideMark/>
          </w:tcPr>
          <w:p w14:paraId="47028E85"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48225577" w14:textId="77777777" w:rsidR="0050644A" w:rsidRDefault="0050644A">
            <w:pPr>
              <w:ind w:firstLine="210"/>
              <w:jc w:val="center"/>
              <w:rPr>
                <w:rFonts w:ascii="宋体" w:hAnsi="宋体" w:cs="宋体" w:hint="eastAsia"/>
                <w:szCs w:val="21"/>
              </w:rPr>
            </w:pPr>
            <w:r>
              <w:rPr>
                <w:rFonts w:ascii="宋体" w:hAnsi="宋体" w:cs="宋体" w:hint="eastAsia"/>
                <w:szCs w:val="21"/>
              </w:rPr>
              <w:t>19</w:t>
            </w:r>
          </w:p>
        </w:tc>
      </w:tr>
      <w:tr w:rsidR="0050644A" w14:paraId="290FA863"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684406F6" w14:textId="77777777" w:rsidR="0050644A" w:rsidRDefault="0050644A">
            <w:pPr>
              <w:ind w:firstLine="210"/>
              <w:jc w:val="center"/>
              <w:rPr>
                <w:rFonts w:ascii="宋体" w:hAnsi="宋体" w:cs="宋体" w:hint="eastAsia"/>
                <w:szCs w:val="21"/>
              </w:rPr>
            </w:pPr>
            <w:r>
              <w:rPr>
                <w:rFonts w:ascii="宋体" w:hAnsi="宋体" w:cs="宋体" w:hint="eastAsia"/>
                <w:szCs w:val="21"/>
              </w:rPr>
              <w:t>UPVC管路</w:t>
            </w:r>
          </w:p>
        </w:tc>
        <w:tc>
          <w:tcPr>
            <w:tcW w:w="1977" w:type="dxa"/>
            <w:tcBorders>
              <w:top w:val="single" w:sz="4" w:space="0" w:color="auto"/>
              <w:left w:val="single" w:sz="4" w:space="0" w:color="auto"/>
              <w:bottom w:val="single" w:sz="4" w:space="0" w:color="auto"/>
              <w:right w:val="single" w:sz="4" w:space="0" w:color="auto"/>
            </w:tcBorders>
            <w:hideMark/>
          </w:tcPr>
          <w:p w14:paraId="14CBFADD"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7063AE8C" w14:textId="77777777" w:rsidR="0050644A" w:rsidRDefault="0050644A">
            <w:pPr>
              <w:ind w:firstLine="210"/>
              <w:jc w:val="center"/>
              <w:rPr>
                <w:rFonts w:ascii="宋体" w:hAnsi="宋体" w:cs="宋体" w:hint="eastAsia"/>
                <w:szCs w:val="21"/>
              </w:rPr>
            </w:pPr>
            <w:r>
              <w:rPr>
                <w:rFonts w:ascii="宋体" w:hAnsi="宋体" w:cs="宋体" w:hint="eastAsia"/>
                <w:szCs w:val="21"/>
              </w:rPr>
              <w:t>米</w:t>
            </w:r>
          </w:p>
        </w:tc>
        <w:tc>
          <w:tcPr>
            <w:tcW w:w="2666" w:type="dxa"/>
            <w:tcBorders>
              <w:top w:val="single" w:sz="4" w:space="0" w:color="auto"/>
              <w:left w:val="single" w:sz="4" w:space="0" w:color="auto"/>
              <w:bottom w:val="single" w:sz="4" w:space="0" w:color="auto"/>
              <w:right w:val="single" w:sz="4" w:space="0" w:color="auto"/>
            </w:tcBorders>
            <w:hideMark/>
          </w:tcPr>
          <w:p w14:paraId="3B2C2EE4"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80</w:t>
            </w:r>
          </w:p>
        </w:tc>
      </w:tr>
      <w:tr w:rsidR="0050644A" w14:paraId="37C39424"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58BBA359" w14:textId="77777777" w:rsidR="0050644A" w:rsidRDefault="0050644A">
            <w:pPr>
              <w:ind w:firstLine="210"/>
              <w:jc w:val="center"/>
              <w:rPr>
                <w:rFonts w:ascii="宋体" w:hAnsi="宋体" w:cs="宋体" w:hint="eastAsia"/>
                <w:szCs w:val="21"/>
              </w:rPr>
            </w:pPr>
            <w:r>
              <w:rPr>
                <w:rFonts w:ascii="宋体" w:hAnsi="宋体" w:cs="宋体" w:hint="eastAsia"/>
                <w:szCs w:val="21"/>
              </w:rPr>
              <w:t>三通</w:t>
            </w:r>
          </w:p>
        </w:tc>
        <w:tc>
          <w:tcPr>
            <w:tcW w:w="1977" w:type="dxa"/>
            <w:tcBorders>
              <w:top w:val="single" w:sz="4" w:space="0" w:color="auto"/>
              <w:left w:val="single" w:sz="4" w:space="0" w:color="auto"/>
              <w:bottom w:val="single" w:sz="4" w:space="0" w:color="auto"/>
              <w:right w:val="single" w:sz="4" w:space="0" w:color="auto"/>
            </w:tcBorders>
            <w:hideMark/>
          </w:tcPr>
          <w:p w14:paraId="31766ED1"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27860777"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5BD93B44"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22</w:t>
            </w:r>
          </w:p>
        </w:tc>
      </w:tr>
      <w:tr w:rsidR="0050644A" w14:paraId="57DE5679"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65170D41" w14:textId="77777777" w:rsidR="0050644A" w:rsidRDefault="0050644A">
            <w:pPr>
              <w:ind w:firstLine="210"/>
              <w:jc w:val="center"/>
              <w:rPr>
                <w:rFonts w:ascii="宋体" w:hAnsi="宋体" w:cs="宋体" w:hint="eastAsia"/>
                <w:szCs w:val="21"/>
              </w:rPr>
            </w:pPr>
            <w:r>
              <w:rPr>
                <w:rFonts w:ascii="宋体" w:hAnsi="宋体" w:cs="宋体" w:hint="eastAsia"/>
                <w:szCs w:val="21"/>
              </w:rPr>
              <w:t>直束</w:t>
            </w:r>
          </w:p>
        </w:tc>
        <w:tc>
          <w:tcPr>
            <w:tcW w:w="1977" w:type="dxa"/>
            <w:tcBorders>
              <w:top w:val="single" w:sz="4" w:space="0" w:color="auto"/>
              <w:left w:val="single" w:sz="4" w:space="0" w:color="auto"/>
              <w:bottom w:val="single" w:sz="4" w:space="0" w:color="auto"/>
              <w:right w:val="single" w:sz="4" w:space="0" w:color="auto"/>
            </w:tcBorders>
            <w:hideMark/>
          </w:tcPr>
          <w:p w14:paraId="40647132"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68576B4C"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7CBC1E2B"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15</w:t>
            </w:r>
          </w:p>
        </w:tc>
      </w:tr>
      <w:tr w:rsidR="0050644A" w14:paraId="328C5A66"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07A84DBB" w14:textId="77777777" w:rsidR="0050644A" w:rsidRDefault="0050644A">
            <w:pPr>
              <w:ind w:firstLine="210"/>
              <w:jc w:val="center"/>
              <w:rPr>
                <w:rFonts w:ascii="宋体" w:hAnsi="宋体" w:cs="宋体" w:hint="eastAsia"/>
                <w:szCs w:val="21"/>
              </w:rPr>
            </w:pPr>
            <w:r>
              <w:rPr>
                <w:rFonts w:ascii="宋体" w:hAnsi="宋体" w:cs="宋体" w:hint="eastAsia"/>
                <w:szCs w:val="21"/>
              </w:rPr>
              <w:lastRenderedPageBreak/>
              <w:t>弯头</w:t>
            </w:r>
          </w:p>
        </w:tc>
        <w:tc>
          <w:tcPr>
            <w:tcW w:w="1977" w:type="dxa"/>
            <w:tcBorders>
              <w:top w:val="single" w:sz="4" w:space="0" w:color="auto"/>
              <w:left w:val="single" w:sz="4" w:space="0" w:color="auto"/>
              <w:bottom w:val="single" w:sz="4" w:space="0" w:color="auto"/>
              <w:right w:val="single" w:sz="4" w:space="0" w:color="auto"/>
            </w:tcBorders>
            <w:hideMark/>
          </w:tcPr>
          <w:p w14:paraId="5EBAB661"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3BF390F6"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0A0D1286"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10</w:t>
            </w:r>
          </w:p>
        </w:tc>
      </w:tr>
      <w:tr w:rsidR="0050644A" w14:paraId="50BA23D2"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4D74CBFA" w14:textId="77777777" w:rsidR="0050644A" w:rsidRDefault="0050644A">
            <w:pPr>
              <w:ind w:firstLine="210"/>
              <w:jc w:val="center"/>
              <w:rPr>
                <w:rFonts w:ascii="宋体" w:hAnsi="宋体" w:cs="宋体" w:hint="eastAsia"/>
                <w:szCs w:val="21"/>
              </w:rPr>
            </w:pPr>
            <w:r>
              <w:rPr>
                <w:rFonts w:ascii="宋体" w:hAnsi="宋体" w:cs="宋体" w:hint="eastAsia"/>
                <w:szCs w:val="21"/>
              </w:rPr>
              <w:t>双由令球阀</w:t>
            </w:r>
          </w:p>
        </w:tc>
        <w:tc>
          <w:tcPr>
            <w:tcW w:w="1977" w:type="dxa"/>
            <w:tcBorders>
              <w:top w:val="single" w:sz="4" w:space="0" w:color="auto"/>
              <w:left w:val="single" w:sz="4" w:space="0" w:color="auto"/>
              <w:bottom w:val="single" w:sz="4" w:space="0" w:color="auto"/>
              <w:right w:val="single" w:sz="4" w:space="0" w:color="auto"/>
            </w:tcBorders>
            <w:hideMark/>
          </w:tcPr>
          <w:p w14:paraId="14C21642"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74DC8CAF"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4C0E03F1"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22</w:t>
            </w:r>
          </w:p>
        </w:tc>
      </w:tr>
      <w:tr w:rsidR="0050644A" w14:paraId="4A693691"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0FFCFF04" w14:textId="77777777" w:rsidR="0050644A" w:rsidRDefault="0050644A">
            <w:pPr>
              <w:ind w:firstLine="210"/>
              <w:jc w:val="center"/>
              <w:rPr>
                <w:rFonts w:ascii="宋体" w:hAnsi="宋体" w:cs="宋体" w:hint="eastAsia"/>
                <w:szCs w:val="21"/>
              </w:rPr>
            </w:pPr>
            <w:r>
              <w:rPr>
                <w:rFonts w:ascii="宋体" w:hAnsi="宋体" w:cs="宋体" w:hint="eastAsia"/>
                <w:szCs w:val="21"/>
              </w:rPr>
              <w:t>变径</w:t>
            </w:r>
          </w:p>
        </w:tc>
        <w:tc>
          <w:tcPr>
            <w:tcW w:w="1977" w:type="dxa"/>
            <w:tcBorders>
              <w:top w:val="single" w:sz="4" w:space="0" w:color="auto"/>
              <w:left w:val="single" w:sz="4" w:space="0" w:color="auto"/>
              <w:bottom w:val="single" w:sz="4" w:space="0" w:color="auto"/>
              <w:right w:val="single" w:sz="4" w:space="0" w:color="auto"/>
            </w:tcBorders>
            <w:hideMark/>
          </w:tcPr>
          <w:p w14:paraId="77CFFA1E" w14:textId="77777777" w:rsidR="0050644A" w:rsidRDefault="0050644A">
            <w:pPr>
              <w:ind w:firstLine="210"/>
              <w:jc w:val="center"/>
              <w:rPr>
                <w:rFonts w:ascii="宋体" w:hAnsi="宋体" w:cs="宋体" w:hint="eastAsia"/>
                <w:szCs w:val="21"/>
              </w:rPr>
            </w:pPr>
            <w:r>
              <w:rPr>
                <w:rFonts w:ascii="宋体" w:hAnsi="宋体" w:cs="宋体" w:hint="eastAsia"/>
                <w:szCs w:val="21"/>
              </w:rPr>
              <w:t>UPVC</w:t>
            </w:r>
          </w:p>
        </w:tc>
        <w:tc>
          <w:tcPr>
            <w:tcW w:w="1977" w:type="dxa"/>
            <w:tcBorders>
              <w:top w:val="single" w:sz="4" w:space="0" w:color="auto"/>
              <w:left w:val="single" w:sz="4" w:space="0" w:color="auto"/>
              <w:bottom w:val="single" w:sz="4" w:space="0" w:color="auto"/>
              <w:right w:val="single" w:sz="4" w:space="0" w:color="auto"/>
            </w:tcBorders>
            <w:hideMark/>
          </w:tcPr>
          <w:p w14:paraId="00BB3D8C"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2A34E606" w14:textId="77777777" w:rsidR="0050644A" w:rsidRDefault="0050644A">
            <w:pPr>
              <w:ind w:firstLine="210"/>
              <w:jc w:val="center"/>
              <w:rPr>
                <w:rFonts w:ascii="宋体" w:hAnsi="宋体" w:cs="宋体" w:hint="eastAsia"/>
                <w:szCs w:val="21"/>
              </w:rPr>
            </w:pPr>
            <w:r>
              <w:rPr>
                <w:rFonts w:ascii="宋体" w:hAnsi="宋体" w:cs="宋体" w:hint="eastAsia"/>
              </w:rPr>
              <w:t>≥</w:t>
            </w:r>
            <w:r>
              <w:rPr>
                <w:rFonts w:ascii="宋体" w:hAnsi="宋体" w:cs="宋体" w:hint="eastAsia"/>
                <w:szCs w:val="21"/>
              </w:rPr>
              <w:t>20</w:t>
            </w:r>
          </w:p>
        </w:tc>
      </w:tr>
      <w:tr w:rsidR="0050644A" w14:paraId="189D3909" w14:textId="77777777" w:rsidTr="0050644A">
        <w:tc>
          <w:tcPr>
            <w:tcW w:w="2493" w:type="dxa"/>
            <w:tcBorders>
              <w:top w:val="single" w:sz="4" w:space="0" w:color="auto"/>
              <w:left w:val="single" w:sz="4" w:space="0" w:color="auto"/>
              <w:bottom w:val="single" w:sz="4" w:space="0" w:color="auto"/>
              <w:right w:val="single" w:sz="4" w:space="0" w:color="auto"/>
            </w:tcBorders>
            <w:hideMark/>
          </w:tcPr>
          <w:p w14:paraId="415F3B78" w14:textId="77777777" w:rsidR="0050644A" w:rsidRDefault="0050644A">
            <w:pPr>
              <w:ind w:firstLine="210"/>
              <w:jc w:val="center"/>
              <w:rPr>
                <w:rFonts w:ascii="宋体" w:hAnsi="宋体" w:cs="宋体" w:hint="eastAsia"/>
                <w:szCs w:val="21"/>
              </w:rPr>
            </w:pPr>
            <w:r>
              <w:rPr>
                <w:rFonts w:ascii="宋体" w:hAnsi="宋体" w:cs="宋体" w:hint="eastAsia"/>
                <w:szCs w:val="21"/>
              </w:rPr>
              <w:t>取样口（取水口）</w:t>
            </w:r>
          </w:p>
        </w:tc>
        <w:tc>
          <w:tcPr>
            <w:tcW w:w="1977" w:type="dxa"/>
            <w:tcBorders>
              <w:top w:val="single" w:sz="4" w:space="0" w:color="auto"/>
              <w:left w:val="single" w:sz="4" w:space="0" w:color="auto"/>
              <w:bottom w:val="single" w:sz="4" w:space="0" w:color="auto"/>
              <w:right w:val="single" w:sz="4" w:space="0" w:color="auto"/>
            </w:tcBorders>
            <w:hideMark/>
          </w:tcPr>
          <w:p w14:paraId="7D794434" w14:textId="77777777" w:rsidR="0050644A" w:rsidRDefault="0050644A">
            <w:pPr>
              <w:ind w:firstLine="210"/>
              <w:jc w:val="center"/>
              <w:rPr>
                <w:rFonts w:ascii="宋体" w:hAnsi="宋体" w:cs="宋体" w:hint="eastAsia"/>
                <w:szCs w:val="21"/>
              </w:rPr>
            </w:pPr>
            <w:r>
              <w:rPr>
                <w:rFonts w:ascii="宋体" w:hAnsi="宋体" w:cs="宋体" w:hint="eastAsia"/>
                <w:szCs w:val="21"/>
              </w:rPr>
              <w:t>不锈钢</w:t>
            </w:r>
          </w:p>
        </w:tc>
        <w:tc>
          <w:tcPr>
            <w:tcW w:w="1977" w:type="dxa"/>
            <w:tcBorders>
              <w:top w:val="single" w:sz="4" w:space="0" w:color="auto"/>
              <w:left w:val="single" w:sz="4" w:space="0" w:color="auto"/>
              <w:bottom w:val="single" w:sz="4" w:space="0" w:color="auto"/>
              <w:right w:val="single" w:sz="4" w:space="0" w:color="auto"/>
            </w:tcBorders>
            <w:hideMark/>
          </w:tcPr>
          <w:p w14:paraId="303A8863" w14:textId="77777777" w:rsidR="0050644A" w:rsidRDefault="0050644A">
            <w:pPr>
              <w:ind w:firstLine="210"/>
              <w:jc w:val="center"/>
              <w:rPr>
                <w:rFonts w:ascii="宋体" w:hAnsi="宋体" w:cs="宋体" w:hint="eastAsia"/>
                <w:szCs w:val="21"/>
              </w:rPr>
            </w:pPr>
            <w:r>
              <w:rPr>
                <w:rFonts w:ascii="宋体" w:hAnsi="宋体" w:cs="宋体" w:hint="eastAsia"/>
                <w:szCs w:val="21"/>
              </w:rPr>
              <w:t>个</w:t>
            </w:r>
          </w:p>
        </w:tc>
        <w:tc>
          <w:tcPr>
            <w:tcW w:w="2666" w:type="dxa"/>
            <w:tcBorders>
              <w:top w:val="single" w:sz="4" w:space="0" w:color="auto"/>
              <w:left w:val="single" w:sz="4" w:space="0" w:color="auto"/>
              <w:bottom w:val="single" w:sz="4" w:space="0" w:color="auto"/>
              <w:right w:val="single" w:sz="4" w:space="0" w:color="auto"/>
            </w:tcBorders>
            <w:hideMark/>
          </w:tcPr>
          <w:p w14:paraId="508EFD6E" w14:textId="77777777" w:rsidR="0050644A" w:rsidRDefault="0050644A">
            <w:pPr>
              <w:ind w:firstLine="210"/>
              <w:jc w:val="center"/>
              <w:rPr>
                <w:rFonts w:ascii="宋体" w:hAnsi="宋体" w:cs="宋体" w:hint="eastAsia"/>
                <w:szCs w:val="21"/>
              </w:rPr>
            </w:pPr>
            <w:r>
              <w:rPr>
                <w:rFonts w:ascii="宋体" w:hAnsi="宋体" w:cs="宋体" w:hint="eastAsia"/>
                <w:szCs w:val="21"/>
              </w:rPr>
              <w:t>19</w:t>
            </w:r>
          </w:p>
        </w:tc>
      </w:tr>
      <w:tr w:rsidR="0050644A" w14:paraId="0B527DFF" w14:textId="77777777" w:rsidTr="0050644A">
        <w:tc>
          <w:tcPr>
            <w:tcW w:w="2493" w:type="dxa"/>
            <w:tcBorders>
              <w:top w:val="single" w:sz="4" w:space="0" w:color="auto"/>
              <w:left w:val="single" w:sz="4" w:space="0" w:color="auto"/>
              <w:bottom w:val="single" w:sz="4" w:space="0" w:color="auto"/>
              <w:right w:val="single" w:sz="4" w:space="0" w:color="auto"/>
            </w:tcBorders>
            <w:vAlign w:val="center"/>
            <w:hideMark/>
          </w:tcPr>
          <w:p w14:paraId="62A1BA1A" w14:textId="77777777" w:rsidR="0050644A" w:rsidRDefault="0050644A">
            <w:pPr>
              <w:spacing w:line="400" w:lineRule="exact"/>
              <w:ind w:firstLine="210"/>
              <w:jc w:val="center"/>
              <w:rPr>
                <w:rFonts w:ascii="宋体" w:hAnsi="宋体" w:cs="宋体" w:hint="eastAsia"/>
                <w:szCs w:val="21"/>
              </w:rPr>
            </w:pPr>
            <w:r>
              <w:rPr>
                <w:rFonts w:ascii="宋体" w:hAnsi="宋体" w:cs="宋体" w:hint="eastAsia"/>
                <w:szCs w:val="21"/>
              </w:rPr>
              <w:t>其他</w:t>
            </w:r>
          </w:p>
        </w:tc>
        <w:tc>
          <w:tcPr>
            <w:tcW w:w="6620" w:type="dxa"/>
            <w:gridSpan w:val="3"/>
            <w:tcBorders>
              <w:top w:val="single" w:sz="4" w:space="0" w:color="auto"/>
              <w:left w:val="single" w:sz="4" w:space="0" w:color="auto"/>
              <w:bottom w:val="single" w:sz="4" w:space="0" w:color="auto"/>
              <w:right w:val="single" w:sz="4" w:space="0" w:color="auto"/>
            </w:tcBorders>
            <w:vAlign w:val="center"/>
            <w:hideMark/>
          </w:tcPr>
          <w:p w14:paraId="716D5B3F" w14:textId="77777777" w:rsidR="0050644A" w:rsidRDefault="0050644A">
            <w:pPr>
              <w:ind w:firstLine="210"/>
              <w:jc w:val="center"/>
              <w:rPr>
                <w:rFonts w:ascii="宋体" w:hAnsi="宋体" w:cs="宋体" w:hint="eastAsia"/>
                <w:szCs w:val="21"/>
              </w:rPr>
            </w:pPr>
            <w:r>
              <w:rPr>
                <w:rFonts w:ascii="宋体" w:hAnsi="宋体" w:cs="宋体" w:hint="eastAsia"/>
                <w:szCs w:val="21"/>
              </w:rPr>
              <w:t>包含现场安装涉及的其他材料、墙壁开孔、</w:t>
            </w:r>
            <w:r>
              <w:rPr>
                <w:rFonts w:hint="eastAsia"/>
              </w:rPr>
              <w:t>纯水管路消毒</w:t>
            </w:r>
            <w:r>
              <w:rPr>
                <w:rFonts w:ascii="宋体" w:hAnsi="宋体" w:cs="宋体" w:hint="eastAsia"/>
                <w:szCs w:val="21"/>
              </w:rPr>
              <w:t>等</w:t>
            </w:r>
          </w:p>
        </w:tc>
      </w:tr>
    </w:tbl>
    <w:p w14:paraId="76B847B8" w14:textId="77777777" w:rsidR="0050644A" w:rsidRDefault="0050644A" w:rsidP="0050644A">
      <w:pPr>
        <w:jc w:val="left"/>
        <w:rPr>
          <w:rFonts w:hint="eastAsia"/>
          <w:szCs w:val="21"/>
        </w:rPr>
      </w:pPr>
    </w:p>
    <w:p w14:paraId="16A464DE" w14:textId="77777777" w:rsidR="0050644A" w:rsidRDefault="0050644A" w:rsidP="0050644A">
      <w:pPr>
        <w:jc w:val="left"/>
        <w:rPr>
          <w:szCs w:val="21"/>
        </w:rPr>
      </w:pPr>
      <w:r>
        <w:rPr>
          <w:rFonts w:hint="eastAsia"/>
          <w:szCs w:val="21"/>
        </w:rPr>
        <w:t>（三）设备带技术参数和要求</w:t>
      </w:r>
    </w:p>
    <w:p w14:paraId="3BBE586A" w14:textId="77777777" w:rsidR="0050644A" w:rsidRDefault="0050644A" w:rsidP="0050644A">
      <w:pPr>
        <w:jc w:val="left"/>
        <w:rPr>
          <w:szCs w:val="21"/>
        </w:rPr>
      </w:pPr>
      <w:r>
        <w:rPr>
          <w:szCs w:val="21"/>
        </w:rPr>
        <w:t>1. </w:t>
      </w:r>
      <w:r>
        <w:rPr>
          <w:rFonts w:hint="eastAsia"/>
          <w:szCs w:val="21"/>
        </w:rPr>
        <w:t>设备带安装要求：病房内床头墙面整体布置，房间通长布置，布局整洁美观，模块化面板，方便后期实现增配功能；</w:t>
      </w:r>
      <w:r>
        <w:rPr>
          <w:szCs w:val="21"/>
        </w:rPr>
        <w:br/>
      </w:r>
      <w:r>
        <w:rPr>
          <w:rFonts w:hint="eastAsia"/>
          <w:szCs w:val="21"/>
        </w:rPr>
        <w:t>▲</w:t>
      </w:r>
      <w:r>
        <w:rPr>
          <w:szCs w:val="21"/>
        </w:rPr>
        <w:t>2. </w:t>
      </w:r>
      <w:r>
        <w:rPr>
          <w:rFonts w:hint="eastAsia"/>
          <w:szCs w:val="21"/>
        </w:rPr>
        <w:t>型材材质：高强度铝合金</w:t>
      </w:r>
      <w:r>
        <w:rPr>
          <w:szCs w:val="21"/>
        </w:rPr>
        <w:t>6063-T5</w:t>
      </w:r>
      <w:r>
        <w:rPr>
          <w:rFonts w:hint="eastAsia"/>
          <w:szCs w:val="21"/>
        </w:rPr>
        <w:t>材质；（需提供证明材料）</w:t>
      </w:r>
    </w:p>
    <w:p w14:paraId="1052A417" w14:textId="77777777" w:rsidR="0050644A" w:rsidRDefault="0050644A" w:rsidP="0050644A">
      <w:pPr>
        <w:jc w:val="left"/>
        <w:rPr>
          <w:szCs w:val="21"/>
        </w:rPr>
      </w:pPr>
      <w:r>
        <w:rPr>
          <w:szCs w:val="21"/>
        </w:rPr>
        <w:t>3.</w:t>
      </w:r>
      <w:r>
        <w:rPr>
          <w:rFonts w:hint="eastAsia"/>
          <w:szCs w:val="21"/>
        </w:rPr>
        <w:t>面板：可拆卸式面板，方便后期检修；边角圆弧处理，无尖锐棱角；</w:t>
      </w:r>
      <w:r>
        <w:rPr>
          <w:szCs w:val="21"/>
        </w:rPr>
        <w:br/>
        <w:t>4. </w:t>
      </w:r>
      <w:r>
        <w:rPr>
          <w:rFonts w:hint="eastAsia"/>
          <w:szCs w:val="21"/>
        </w:rPr>
        <w:t>设备带面板经过静电粉末喷涂处理，耐腐蚀，易清洁，外表美观，符合院感消毒要求；</w:t>
      </w:r>
    </w:p>
    <w:p w14:paraId="4D6DC811" w14:textId="77777777" w:rsidR="0050644A" w:rsidRDefault="0050644A" w:rsidP="0050644A">
      <w:pPr>
        <w:jc w:val="left"/>
        <w:rPr>
          <w:szCs w:val="21"/>
        </w:rPr>
      </w:pPr>
      <w:r>
        <w:rPr>
          <w:szCs w:val="21"/>
        </w:rPr>
        <w:t>5.</w:t>
      </w:r>
      <w:r>
        <w:rPr>
          <w:rFonts w:hint="eastAsia"/>
          <w:szCs w:val="21"/>
        </w:rPr>
        <w:t>安装高度：设备带中心距地面高度≥</w:t>
      </w:r>
      <w:r>
        <w:rPr>
          <w:szCs w:val="21"/>
        </w:rPr>
        <w:t>1.4m</w:t>
      </w:r>
      <w:r>
        <w:rPr>
          <w:rFonts w:hint="eastAsia"/>
          <w:szCs w:val="21"/>
        </w:rPr>
        <w:t>；（可根据院方现场微调）</w:t>
      </w:r>
      <w:r>
        <w:rPr>
          <w:szCs w:val="21"/>
        </w:rPr>
        <w:t> </w:t>
      </w:r>
      <w:r>
        <w:rPr>
          <w:szCs w:val="21"/>
        </w:rPr>
        <w:br/>
        <w:t>6. </w:t>
      </w:r>
      <w:r>
        <w:rPr>
          <w:rFonts w:hint="eastAsia"/>
          <w:szCs w:val="21"/>
        </w:rPr>
        <w:t>长度：根据院方现场尺寸定制；</w:t>
      </w:r>
      <w:r>
        <w:rPr>
          <w:szCs w:val="21"/>
        </w:rPr>
        <w:br/>
        <w:t>7.</w:t>
      </w:r>
      <w:r>
        <w:rPr>
          <w:rFonts w:hint="eastAsia"/>
          <w:szCs w:val="21"/>
        </w:rPr>
        <w:t>医用气体终端底座与设备带本体牢固密封，插拔式自密封，拔出自动封死管路，无泄漏；</w:t>
      </w:r>
      <w:r>
        <w:rPr>
          <w:szCs w:val="21"/>
        </w:rPr>
        <w:br/>
        <w:t>8.</w:t>
      </w:r>
      <w:r>
        <w:rPr>
          <w:rFonts w:hint="eastAsia"/>
          <w:szCs w:val="21"/>
        </w:rPr>
        <w:t>气体终端标识清晰，氧气（</w:t>
      </w:r>
      <w:r>
        <w:rPr>
          <w:szCs w:val="21"/>
        </w:rPr>
        <w:t>O</w:t>
      </w:r>
      <w:r>
        <w:rPr>
          <w:rFonts w:ascii="Cambria Math" w:hAnsi="Cambria Math" w:cs="Cambria Math"/>
          <w:szCs w:val="21"/>
        </w:rPr>
        <w:t>₂</w:t>
      </w:r>
      <w:r>
        <w:rPr>
          <w:rFonts w:ascii="宋体" w:hAnsi="宋体" w:cs="宋体" w:hint="eastAsia"/>
          <w:szCs w:val="21"/>
        </w:rPr>
        <w:t>）标识清楚；</w:t>
      </w:r>
      <w:r>
        <w:rPr>
          <w:szCs w:val="21"/>
        </w:rPr>
        <w:br/>
        <w:t>9.</w:t>
      </w:r>
      <w:r>
        <w:rPr>
          <w:rFonts w:hint="eastAsia"/>
          <w:szCs w:val="21"/>
        </w:rPr>
        <w:t>气密性：气体管路气密试验保压≥</w:t>
      </w:r>
      <w:r>
        <w:rPr>
          <w:szCs w:val="21"/>
        </w:rPr>
        <w:t>24h</w:t>
      </w:r>
      <w:r>
        <w:rPr>
          <w:rFonts w:hint="eastAsia"/>
          <w:szCs w:val="21"/>
        </w:rPr>
        <w:t>，泄漏率满足</w:t>
      </w:r>
      <w:r>
        <w:rPr>
          <w:szCs w:val="21"/>
        </w:rPr>
        <w:t>GB50751</w:t>
      </w:r>
      <w:r>
        <w:rPr>
          <w:rFonts w:hint="eastAsia"/>
          <w:szCs w:val="21"/>
        </w:rPr>
        <w:t>规范要求</w:t>
      </w:r>
      <w:r>
        <w:rPr>
          <w:szCs w:val="21"/>
        </w:rPr>
        <w:t> </w:t>
      </w:r>
      <w:r>
        <w:rPr>
          <w:rFonts w:hint="eastAsia"/>
          <w:szCs w:val="21"/>
        </w:rPr>
        <w:t>；</w:t>
      </w:r>
      <w:r>
        <w:rPr>
          <w:rFonts w:ascii="Times New Roman" w:hAnsi="Times New Roman"/>
          <w:szCs w:val="21"/>
        </w:rPr>
        <w:t>​</w:t>
      </w:r>
      <w:r>
        <w:rPr>
          <w:szCs w:val="21"/>
        </w:rPr>
        <w:br/>
        <w:t>10.</w:t>
      </w:r>
      <w:r>
        <w:rPr>
          <w:rFonts w:hint="eastAsia"/>
          <w:szCs w:val="21"/>
        </w:rPr>
        <w:t>每条设备带配置气体维修截止阀，单条设备带可单独关断检修；</w:t>
      </w:r>
      <w:r>
        <w:rPr>
          <w:szCs w:val="21"/>
        </w:rPr>
        <w:br/>
        <w:t>11.</w:t>
      </w:r>
      <w:r>
        <w:rPr>
          <w:rFonts w:hint="eastAsia"/>
          <w:szCs w:val="21"/>
        </w:rPr>
        <w:t>电源插座：每床≥</w:t>
      </w:r>
      <w:r>
        <w:rPr>
          <w:szCs w:val="21"/>
        </w:rPr>
        <w:t>2</w:t>
      </w:r>
      <w:r>
        <w:rPr>
          <w:rFonts w:hint="eastAsia"/>
          <w:szCs w:val="21"/>
        </w:rPr>
        <w:t>个五孔医用插座符合</w:t>
      </w:r>
      <w:r>
        <w:rPr>
          <w:szCs w:val="21"/>
        </w:rPr>
        <w:t>GB/T2099.1</w:t>
      </w:r>
      <w:r>
        <w:rPr>
          <w:rFonts w:hint="eastAsia"/>
          <w:szCs w:val="21"/>
        </w:rPr>
        <w:t>；带漏电保护，每条设备带独立漏保开关</w:t>
      </w:r>
      <w:r>
        <w:rPr>
          <w:szCs w:val="21"/>
        </w:rPr>
        <w:t> </w:t>
      </w:r>
      <w:r>
        <w:rPr>
          <w:rFonts w:hint="eastAsia"/>
          <w:szCs w:val="21"/>
        </w:rPr>
        <w:t>；</w:t>
      </w:r>
      <w:r>
        <w:rPr>
          <w:rFonts w:ascii="Times New Roman" w:hAnsi="Times New Roman"/>
          <w:szCs w:val="21"/>
        </w:rPr>
        <w:t>​</w:t>
      </w:r>
      <w:r>
        <w:rPr>
          <w:szCs w:val="21"/>
        </w:rPr>
        <w:br/>
        <w:t>12.</w:t>
      </w:r>
      <w:r>
        <w:rPr>
          <w:rFonts w:hint="eastAsia"/>
          <w:szCs w:val="21"/>
        </w:rPr>
        <w:t>床头灯：</w:t>
      </w:r>
      <w:r>
        <w:rPr>
          <w:szCs w:val="21"/>
        </w:rPr>
        <w:t>LED</w:t>
      </w:r>
      <w:r>
        <w:rPr>
          <w:rFonts w:hint="eastAsia"/>
          <w:szCs w:val="21"/>
        </w:rPr>
        <w:t>床头照明灯，色温适合，自带独立床头开关；灯具嵌入设备带内；</w:t>
      </w:r>
      <w:r>
        <w:rPr>
          <w:szCs w:val="21"/>
        </w:rPr>
        <w:br/>
        <w:t>13.</w:t>
      </w:r>
      <w:r>
        <w:rPr>
          <w:rFonts w:hint="eastAsia"/>
          <w:szCs w:val="21"/>
        </w:rPr>
        <w:t>等电位接地：设备带整体可靠等电位连接，接地端子牢固，满足医用场所防触电要求（</w:t>
      </w:r>
      <w:r>
        <w:rPr>
          <w:szCs w:val="21"/>
        </w:rPr>
        <w:t>GB9706.1</w:t>
      </w:r>
      <w:r>
        <w:rPr>
          <w:rFonts w:hint="eastAsia"/>
          <w:szCs w:val="21"/>
        </w:rPr>
        <w:t>）；</w:t>
      </w:r>
      <w:r>
        <w:rPr>
          <w:szCs w:val="21"/>
        </w:rPr>
        <w:t> </w:t>
      </w:r>
      <w:r>
        <w:rPr>
          <w:rFonts w:ascii="Times New Roman" w:hAnsi="Times New Roman"/>
          <w:szCs w:val="21"/>
        </w:rPr>
        <w:t>​</w:t>
      </w:r>
      <w:r>
        <w:rPr>
          <w:szCs w:val="21"/>
        </w:rPr>
        <w:br/>
      </w:r>
      <w:r>
        <w:rPr>
          <w:rFonts w:hint="eastAsia"/>
          <w:szCs w:val="21"/>
        </w:rPr>
        <w:t>▲</w:t>
      </w:r>
      <w:r>
        <w:rPr>
          <w:szCs w:val="21"/>
        </w:rPr>
        <w:t>14. </w:t>
      </w:r>
      <w:r>
        <w:rPr>
          <w:rFonts w:hint="eastAsia"/>
          <w:szCs w:val="21"/>
        </w:rPr>
        <w:t>布线隔离：气体与强电、弱电腔体分隔腔体设置，安全可靠；（需提供证明材料）</w:t>
      </w:r>
    </w:p>
    <w:p w14:paraId="07A1197C" w14:textId="77777777" w:rsidR="0050644A" w:rsidRDefault="0050644A" w:rsidP="0050644A">
      <w:pPr>
        <w:jc w:val="left"/>
        <w:rPr>
          <w:szCs w:val="21"/>
        </w:rPr>
      </w:pPr>
      <w:r>
        <w:rPr>
          <w:szCs w:val="21"/>
        </w:rPr>
        <w:t>15.</w:t>
      </w:r>
      <w:r>
        <w:rPr>
          <w:rFonts w:hint="eastAsia"/>
          <w:szCs w:val="21"/>
        </w:rPr>
        <w:t>符合</w:t>
      </w:r>
      <w:r>
        <w:rPr>
          <w:szCs w:val="21"/>
        </w:rPr>
        <w:t>GB9706.1-2007</w:t>
      </w:r>
      <w:r>
        <w:rPr>
          <w:rFonts w:hint="eastAsia"/>
          <w:szCs w:val="21"/>
        </w:rPr>
        <w:t>医用电气设备通用要求；</w:t>
      </w:r>
    </w:p>
    <w:p w14:paraId="4A5B4D56" w14:textId="77777777" w:rsidR="0050644A" w:rsidRDefault="0050644A" w:rsidP="0050644A">
      <w:pPr>
        <w:jc w:val="left"/>
        <w:rPr>
          <w:szCs w:val="21"/>
        </w:rPr>
      </w:pPr>
      <w:r>
        <w:rPr>
          <w:szCs w:val="21"/>
        </w:rPr>
        <w:t>16.</w:t>
      </w:r>
      <w:r>
        <w:rPr>
          <w:rFonts w:hint="eastAsia"/>
          <w:szCs w:val="21"/>
        </w:rPr>
        <w:t>符合</w:t>
      </w:r>
      <w:r>
        <w:rPr>
          <w:szCs w:val="21"/>
        </w:rPr>
        <w:t>GB/T 26572-2011</w:t>
      </w:r>
      <w:r>
        <w:rPr>
          <w:rFonts w:hint="eastAsia"/>
          <w:szCs w:val="21"/>
        </w:rPr>
        <w:t>电子电气产品中限用物质的限量要求；</w:t>
      </w:r>
    </w:p>
    <w:p w14:paraId="2BB2CB4A" w14:textId="77777777" w:rsidR="0050644A" w:rsidRDefault="0050644A" w:rsidP="0050644A">
      <w:pPr>
        <w:jc w:val="left"/>
        <w:rPr>
          <w:szCs w:val="21"/>
        </w:rPr>
      </w:pPr>
      <w:r>
        <w:rPr>
          <w:rFonts w:hint="eastAsia"/>
          <w:szCs w:val="21"/>
        </w:rPr>
        <w:t>▲</w:t>
      </w:r>
      <w:r>
        <w:rPr>
          <w:szCs w:val="21"/>
        </w:rPr>
        <w:t>17.</w:t>
      </w:r>
      <w:r>
        <w:rPr>
          <w:rFonts w:hint="eastAsia"/>
          <w:szCs w:val="21"/>
        </w:rPr>
        <w:t>气体终端提供</w:t>
      </w:r>
      <w:r>
        <w:rPr>
          <w:szCs w:val="21"/>
        </w:rPr>
        <w:t>CE</w:t>
      </w:r>
      <w:r>
        <w:rPr>
          <w:rFonts w:hint="eastAsia"/>
          <w:szCs w:val="21"/>
        </w:rPr>
        <w:t>认证；（需提供证明材料）</w:t>
      </w:r>
    </w:p>
    <w:p w14:paraId="052D90B5" w14:textId="77777777" w:rsidR="0050644A" w:rsidRDefault="0050644A" w:rsidP="0050644A">
      <w:pPr>
        <w:jc w:val="left"/>
        <w:rPr>
          <w:szCs w:val="24"/>
        </w:rPr>
      </w:pPr>
      <w:r>
        <w:rPr>
          <w:szCs w:val="21"/>
        </w:rPr>
        <w:t>18.</w:t>
      </w:r>
      <w:r>
        <w:rPr>
          <w:rFonts w:hint="eastAsia"/>
          <w:szCs w:val="21"/>
        </w:rPr>
        <w:t>超六类网线：频率：≥</w:t>
      </w:r>
      <w:r>
        <w:rPr>
          <w:szCs w:val="21"/>
        </w:rPr>
        <w:t>500MHz</w:t>
      </w:r>
      <w:r>
        <w:rPr>
          <w:rFonts w:hint="eastAsia"/>
          <w:szCs w:val="21"/>
        </w:rPr>
        <w:t>；速率：≥</w:t>
      </w:r>
      <w:r>
        <w:rPr>
          <w:szCs w:val="21"/>
        </w:rPr>
        <w:t>10Gbps;</w:t>
      </w:r>
      <w:r>
        <w:rPr>
          <w:rFonts w:hint="eastAsia"/>
          <w:szCs w:val="21"/>
        </w:rPr>
        <w:t>距离：</w:t>
      </w:r>
      <w:r>
        <w:rPr>
          <w:szCs w:val="21"/>
        </w:rPr>
        <w:t>100</w:t>
      </w:r>
      <w:r>
        <w:rPr>
          <w:rFonts w:hint="eastAsia"/>
          <w:szCs w:val="21"/>
        </w:rPr>
        <w:t>米内能稳定跑万兆；结构：</w:t>
      </w:r>
      <w:r>
        <w:rPr>
          <w:szCs w:val="21"/>
        </w:rPr>
        <w:t>4</w:t>
      </w:r>
      <w:r>
        <w:rPr>
          <w:rFonts w:hint="eastAsia"/>
          <w:szCs w:val="21"/>
        </w:rPr>
        <w:t>对</w:t>
      </w:r>
      <w:r>
        <w:rPr>
          <w:szCs w:val="21"/>
        </w:rPr>
        <w:t>8</w:t>
      </w:r>
      <w:r>
        <w:rPr>
          <w:rFonts w:hint="eastAsia"/>
          <w:szCs w:val="21"/>
        </w:rPr>
        <w:t>芯带十字骨架，用来压住线对间串扰。</w:t>
      </w:r>
    </w:p>
    <w:p w14:paraId="4015136C" w14:textId="77777777" w:rsidR="0050644A" w:rsidRDefault="0050644A" w:rsidP="0050644A">
      <w:pPr>
        <w:jc w:val="left"/>
        <w:rPr>
          <w:szCs w:val="21"/>
        </w:rPr>
      </w:pPr>
    </w:p>
    <w:p w14:paraId="0396DB66" w14:textId="77777777" w:rsidR="0050644A" w:rsidRDefault="0050644A" w:rsidP="0050644A">
      <w:pPr>
        <w:spacing w:line="360" w:lineRule="auto"/>
        <w:rPr>
          <w:szCs w:val="24"/>
        </w:rPr>
      </w:pPr>
      <w:r>
        <w:rPr>
          <w:rFonts w:hint="eastAsia"/>
        </w:rPr>
        <w:t>（四）设备带配置要求</w:t>
      </w:r>
    </w:p>
    <w:tbl>
      <w:tblPr>
        <w:tblW w:w="82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6"/>
        <w:gridCol w:w="3819"/>
        <w:gridCol w:w="1390"/>
        <w:gridCol w:w="1160"/>
      </w:tblGrid>
      <w:tr w:rsidR="0050644A" w14:paraId="7A10086A" w14:textId="77777777">
        <w:trPr>
          <w:trHeight w:val="444"/>
        </w:trPr>
        <w:tc>
          <w:tcPr>
            <w:tcW w:w="1928" w:type="dxa"/>
            <w:tcBorders>
              <w:top w:val="single" w:sz="4" w:space="0" w:color="auto"/>
              <w:left w:val="single" w:sz="4" w:space="0" w:color="auto"/>
              <w:bottom w:val="single" w:sz="4" w:space="0" w:color="auto"/>
              <w:right w:val="single" w:sz="4" w:space="0" w:color="auto"/>
            </w:tcBorders>
            <w:vAlign w:val="center"/>
            <w:hideMark/>
          </w:tcPr>
          <w:p w14:paraId="4D6B7E45" w14:textId="77777777" w:rsidR="0050644A" w:rsidRDefault="0050644A">
            <w:pPr>
              <w:spacing w:line="400" w:lineRule="exact"/>
              <w:jc w:val="center"/>
              <w:rPr>
                <w:rFonts w:ascii="宋体" w:hAnsi="宋体"/>
                <w:b/>
                <w:szCs w:val="21"/>
              </w:rPr>
            </w:pPr>
            <w:r>
              <w:rPr>
                <w:rFonts w:ascii="宋体" w:hAnsi="宋体" w:hint="eastAsia"/>
                <w:b/>
                <w:szCs w:val="21"/>
                <w:lang w:eastAsia="zh-Hans"/>
              </w:rPr>
              <w:t>配件</w:t>
            </w:r>
            <w:r>
              <w:rPr>
                <w:rFonts w:ascii="宋体" w:hAnsi="宋体" w:hint="eastAsia"/>
                <w:b/>
                <w:szCs w:val="21"/>
              </w:rPr>
              <w:t>名称</w:t>
            </w:r>
          </w:p>
        </w:tc>
        <w:tc>
          <w:tcPr>
            <w:tcW w:w="3820" w:type="dxa"/>
            <w:tcBorders>
              <w:top w:val="single" w:sz="4" w:space="0" w:color="auto"/>
              <w:left w:val="single" w:sz="4" w:space="0" w:color="auto"/>
              <w:bottom w:val="single" w:sz="4" w:space="0" w:color="auto"/>
              <w:right w:val="single" w:sz="4" w:space="0" w:color="auto"/>
            </w:tcBorders>
            <w:vAlign w:val="center"/>
            <w:hideMark/>
          </w:tcPr>
          <w:p w14:paraId="2FD7E8F8" w14:textId="77777777" w:rsidR="0050644A" w:rsidRDefault="0050644A">
            <w:pPr>
              <w:spacing w:line="400" w:lineRule="exact"/>
              <w:jc w:val="center"/>
              <w:rPr>
                <w:rFonts w:ascii="宋体" w:hAnsi="宋体" w:hint="eastAsia"/>
                <w:b/>
                <w:szCs w:val="21"/>
              </w:rPr>
            </w:pPr>
            <w:r>
              <w:rPr>
                <w:rFonts w:ascii="宋体" w:hAnsi="宋体" w:hint="eastAsia"/>
                <w:b/>
                <w:szCs w:val="21"/>
              </w:rPr>
              <w:t>配置及规格要求</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9114C03" w14:textId="77777777" w:rsidR="0050644A" w:rsidRDefault="0050644A">
            <w:pPr>
              <w:spacing w:line="400" w:lineRule="exact"/>
              <w:jc w:val="center"/>
              <w:rPr>
                <w:rFonts w:ascii="宋体" w:hAnsi="宋体" w:hint="eastAsia"/>
                <w:b/>
                <w:szCs w:val="21"/>
              </w:rPr>
            </w:pPr>
            <w:r>
              <w:rPr>
                <w:rFonts w:ascii="宋体" w:hAnsi="宋体" w:hint="eastAsia"/>
                <w:b/>
                <w:szCs w:val="21"/>
              </w:rPr>
              <w:t>单位</w:t>
            </w:r>
          </w:p>
        </w:tc>
        <w:tc>
          <w:tcPr>
            <w:tcW w:w="1160" w:type="dxa"/>
            <w:tcBorders>
              <w:top w:val="single" w:sz="4" w:space="0" w:color="auto"/>
              <w:left w:val="single" w:sz="4" w:space="0" w:color="auto"/>
              <w:bottom w:val="single" w:sz="4" w:space="0" w:color="auto"/>
              <w:right w:val="single" w:sz="4" w:space="0" w:color="auto"/>
            </w:tcBorders>
            <w:vAlign w:val="center"/>
            <w:hideMark/>
          </w:tcPr>
          <w:p w14:paraId="779DC15D" w14:textId="77777777" w:rsidR="0050644A" w:rsidRDefault="0050644A">
            <w:pPr>
              <w:spacing w:line="400" w:lineRule="exact"/>
              <w:jc w:val="center"/>
              <w:rPr>
                <w:rFonts w:ascii="宋体" w:hAnsi="宋体" w:hint="eastAsia"/>
                <w:b/>
                <w:szCs w:val="21"/>
              </w:rPr>
            </w:pPr>
            <w:r>
              <w:rPr>
                <w:rFonts w:ascii="宋体" w:hAnsi="宋体" w:hint="eastAsia"/>
                <w:b/>
                <w:szCs w:val="21"/>
              </w:rPr>
              <w:t>数量</w:t>
            </w:r>
          </w:p>
        </w:tc>
      </w:tr>
      <w:tr w:rsidR="0050644A" w14:paraId="08E7D4E1"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541FBF9F" w14:textId="77777777" w:rsidR="0050644A" w:rsidRDefault="0050644A">
            <w:pPr>
              <w:spacing w:line="400" w:lineRule="exact"/>
              <w:jc w:val="center"/>
              <w:rPr>
                <w:rFonts w:ascii="宋体" w:hAnsi="宋体" w:hint="eastAsia"/>
                <w:szCs w:val="21"/>
              </w:rPr>
            </w:pPr>
            <w:r>
              <w:rPr>
                <w:rFonts w:ascii="宋体" w:hAnsi="宋体" w:hint="eastAsia"/>
                <w:szCs w:val="21"/>
              </w:rPr>
              <w:t>设备带</w:t>
            </w:r>
          </w:p>
        </w:tc>
        <w:tc>
          <w:tcPr>
            <w:tcW w:w="3820" w:type="dxa"/>
            <w:tcBorders>
              <w:top w:val="single" w:sz="4" w:space="0" w:color="auto"/>
              <w:left w:val="single" w:sz="4" w:space="0" w:color="auto"/>
              <w:bottom w:val="single" w:sz="4" w:space="0" w:color="auto"/>
              <w:right w:val="single" w:sz="4" w:space="0" w:color="auto"/>
            </w:tcBorders>
            <w:vAlign w:val="center"/>
            <w:hideMark/>
          </w:tcPr>
          <w:p w14:paraId="61070D01" w14:textId="77777777" w:rsidR="0050644A" w:rsidRDefault="0050644A">
            <w:pPr>
              <w:spacing w:line="400" w:lineRule="exact"/>
              <w:jc w:val="center"/>
              <w:rPr>
                <w:rFonts w:ascii="宋体" w:hAnsi="宋体" w:hint="eastAsia"/>
                <w:szCs w:val="21"/>
              </w:rPr>
            </w:pPr>
            <w:r>
              <w:rPr>
                <w:rFonts w:ascii="宋体" w:hAnsi="宋体" w:hint="eastAsia"/>
                <w:szCs w:val="21"/>
              </w:rPr>
              <w:t>含阀门</w:t>
            </w:r>
          </w:p>
        </w:tc>
        <w:tc>
          <w:tcPr>
            <w:tcW w:w="1390" w:type="dxa"/>
            <w:tcBorders>
              <w:top w:val="single" w:sz="4" w:space="0" w:color="auto"/>
              <w:left w:val="single" w:sz="4" w:space="0" w:color="auto"/>
              <w:bottom w:val="single" w:sz="4" w:space="0" w:color="auto"/>
              <w:right w:val="single" w:sz="4" w:space="0" w:color="auto"/>
            </w:tcBorders>
            <w:vAlign w:val="center"/>
            <w:hideMark/>
          </w:tcPr>
          <w:p w14:paraId="668ABBD3" w14:textId="77777777" w:rsidR="0050644A" w:rsidRDefault="0050644A">
            <w:pPr>
              <w:spacing w:line="400" w:lineRule="exact"/>
              <w:jc w:val="center"/>
              <w:rPr>
                <w:rFonts w:ascii="宋体" w:hAnsi="宋体" w:hint="eastAsia"/>
                <w:szCs w:val="21"/>
              </w:rPr>
            </w:pPr>
            <w:r>
              <w:rPr>
                <w:rFonts w:ascii="宋体" w:hAnsi="宋体" w:hint="eastAsia"/>
                <w:szCs w:val="21"/>
              </w:rPr>
              <w:t>位</w:t>
            </w:r>
          </w:p>
        </w:tc>
        <w:tc>
          <w:tcPr>
            <w:tcW w:w="1160" w:type="dxa"/>
            <w:tcBorders>
              <w:top w:val="single" w:sz="4" w:space="0" w:color="auto"/>
              <w:left w:val="single" w:sz="4" w:space="0" w:color="auto"/>
              <w:bottom w:val="single" w:sz="4" w:space="0" w:color="auto"/>
              <w:right w:val="single" w:sz="4" w:space="0" w:color="auto"/>
            </w:tcBorders>
            <w:vAlign w:val="center"/>
            <w:hideMark/>
          </w:tcPr>
          <w:p w14:paraId="73546D09" w14:textId="77777777" w:rsidR="0050644A" w:rsidRDefault="0050644A">
            <w:pPr>
              <w:spacing w:line="400" w:lineRule="exact"/>
              <w:jc w:val="center"/>
              <w:rPr>
                <w:rFonts w:ascii="宋体" w:hAnsi="宋体" w:hint="eastAsia"/>
                <w:szCs w:val="21"/>
              </w:rPr>
            </w:pPr>
            <w:r>
              <w:rPr>
                <w:rFonts w:ascii="宋体" w:hAnsi="宋体" w:hint="eastAsia"/>
                <w:szCs w:val="21"/>
              </w:rPr>
              <w:t>19</w:t>
            </w:r>
          </w:p>
        </w:tc>
      </w:tr>
      <w:tr w:rsidR="0050644A" w14:paraId="439D0EFB"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40DE70B6" w14:textId="77777777" w:rsidR="0050644A" w:rsidRDefault="0050644A">
            <w:pPr>
              <w:spacing w:line="400" w:lineRule="exact"/>
              <w:jc w:val="center"/>
              <w:rPr>
                <w:rFonts w:ascii="宋体" w:hAnsi="宋体" w:hint="eastAsia"/>
                <w:szCs w:val="21"/>
              </w:rPr>
            </w:pPr>
            <w:r>
              <w:rPr>
                <w:rFonts w:ascii="宋体" w:hAnsi="宋体" w:hint="eastAsia"/>
                <w:szCs w:val="21"/>
              </w:rPr>
              <w:t>O</w:t>
            </w:r>
            <w:r>
              <w:rPr>
                <w:rFonts w:ascii="宋体" w:hAnsi="宋体" w:hint="eastAsia"/>
                <w:szCs w:val="21"/>
                <w:vertAlign w:val="subscript"/>
              </w:rPr>
              <w:t>2</w:t>
            </w:r>
            <w:r>
              <w:rPr>
                <w:rFonts w:ascii="宋体" w:hAnsi="宋体" w:hint="eastAsia"/>
                <w:szCs w:val="21"/>
              </w:rPr>
              <w:t>终端</w:t>
            </w:r>
          </w:p>
        </w:tc>
        <w:tc>
          <w:tcPr>
            <w:tcW w:w="3820" w:type="dxa"/>
            <w:tcBorders>
              <w:top w:val="single" w:sz="4" w:space="0" w:color="auto"/>
              <w:left w:val="single" w:sz="4" w:space="0" w:color="auto"/>
              <w:bottom w:val="single" w:sz="4" w:space="0" w:color="auto"/>
              <w:right w:val="single" w:sz="4" w:space="0" w:color="auto"/>
            </w:tcBorders>
            <w:vAlign w:val="center"/>
            <w:hideMark/>
          </w:tcPr>
          <w:p w14:paraId="3096E011" w14:textId="77777777" w:rsidR="0050644A" w:rsidRDefault="0050644A">
            <w:pPr>
              <w:spacing w:line="400" w:lineRule="exact"/>
              <w:jc w:val="center"/>
              <w:rPr>
                <w:rFonts w:ascii="宋体" w:hAnsi="宋体" w:hint="eastAsia"/>
                <w:szCs w:val="21"/>
              </w:rPr>
            </w:pPr>
            <w:r>
              <w:rPr>
                <w:rFonts w:ascii="宋体" w:hAnsi="宋体" w:hint="eastAsia"/>
                <w:szCs w:val="21"/>
              </w:rPr>
              <w:t>设备带款（国标）</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71EBFDF"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1B3A3BA" w14:textId="77777777" w:rsidR="0050644A" w:rsidRDefault="0050644A">
            <w:pPr>
              <w:spacing w:line="400" w:lineRule="exact"/>
              <w:jc w:val="center"/>
              <w:rPr>
                <w:rFonts w:ascii="宋体" w:hAnsi="宋体" w:hint="eastAsia"/>
                <w:b/>
                <w:bCs/>
                <w:szCs w:val="21"/>
              </w:rPr>
            </w:pPr>
            <w:r>
              <w:rPr>
                <w:rFonts w:ascii="宋体" w:hAnsi="宋体" w:hint="eastAsia"/>
                <w:szCs w:val="21"/>
              </w:rPr>
              <w:t>19</w:t>
            </w:r>
          </w:p>
        </w:tc>
      </w:tr>
      <w:tr w:rsidR="0050644A" w14:paraId="17D58DCE"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7B54890C" w14:textId="77777777" w:rsidR="0050644A" w:rsidRDefault="0050644A">
            <w:pPr>
              <w:spacing w:line="400" w:lineRule="exact"/>
              <w:jc w:val="center"/>
              <w:rPr>
                <w:rFonts w:ascii="宋体" w:hAnsi="宋体" w:hint="eastAsia"/>
                <w:szCs w:val="21"/>
              </w:rPr>
            </w:pPr>
            <w:r>
              <w:rPr>
                <w:rFonts w:ascii="宋体" w:hAnsi="宋体" w:hint="eastAsia"/>
                <w:szCs w:val="21"/>
              </w:rPr>
              <w:t>床头灯</w:t>
            </w:r>
          </w:p>
        </w:tc>
        <w:tc>
          <w:tcPr>
            <w:tcW w:w="3820" w:type="dxa"/>
            <w:tcBorders>
              <w:top w:val="single" w:sz="4" w:space="0" w:color="auto"/>
              <w:left w:val="single" w:sz="4" w:space="0" w:color="auto"/>
              <w:bottom w:val="single" w:sz="4" w:space="0" w:color="auto"/>
              <w:right w:val="single" w:sz="4" w:space="0" w:color="auto"/>
            </w:tcBorders>
            <w:vAlign w:val="center"/>
            <w:hideMark/>
          </w:tcPr>
          <w:p w14:paraId="751A97B4"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45CM</w:t>
            </w:r>
          </w:p>
        </w:tc>
        <w:tc>
          <w:tcPr>
            <w:tcW w:w="1390" w:type="dxa"/>
            <w:tcBorders>
              <w:top w:val="single" w:sz="4" w:space="0" w:color="auto"/>
              <w:left w:val="single" w:sz="4" w:space="0" w:color="auto"/>
              <w:bottom w:val="single" w:sz="4" w:space="0" w:color="auto"/>
              <w:right w:val="single" w:sz="4" w:space="0" w:color="auto"/>
            </w:tcBorders>
            <w:vAlign w:val="center"/>
            <w:hideMark/>
          </w:tcPr>
          <w:p w14:paraId="183AC875"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2228F1EB" w14:textId="77777777" w:rsidR="0050644A" w:rsidRDefault="0050644A">
            <w:pPr>
              <w:spacing w:line="400" w:lineRule="exact"/>
              <w:jc w:val="center"/>
              <w:rPr>
                <w:rFonts w:ascii="宋体" w:hAnsi="宋体" w:hint="eastAsia"/>
                <w:b/>
                <w:bCs/>
                <w:szCs w:val="21"/>
              </w:rPr>
            </w:pPr>
            <w:r>
              <w:rPr>
                <w:rFonts w:ascii="宋体" w:hAnsi="宋体" w:hint="eastAsia"/>
                <w:szCs w:val="21"/>
              </w:rPr>
              <w:t>19</w:t>
            </w:r>
          </w:p>
        </w:tc>
      </w:tr>
      <w:tr w:rsidR="0050644A" w14:paraId="7A14AC44"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76ADCB9C" w14:textId="77777777" w:rsidR="0050644A" w:rsidRDefault="0050644A">
            <w:pPr>
              <w:spacing w:line="400" w:lineRule="exact"/>
              <w:jc w:val="center"/>
              <w:rPr>
                <w:rFonts w:ascii="宋体" w:hAnsi="宋体" w:hint="eastAsia"/>
                <w:szCs w:val="21"/>
              </w:rPr>
            </w:pPr>
            <w:r>
              <w:rPr>
                <w:rFonts w:ascii="宋体" w:hAnsi="宋体" w:hint="eastAsia"/>
                <w:szCs w:val="21"/>
              </w:rPr>
              <w:t>电源开关</w:t>
            </w:r>
          </w:p>
        </w:tc>
        <w:tc>
          <w:tcPr>
            <w:tcW w:w="3820" w:type="dxa"/>
            <w:tcBorders>
              <w:top w:val="single" w:sz="4" w:space="0" w:color="auto"/>
              <w:left w:val="single" w:sz="4" w:space="0" w:color="auto"/>
              <w:bottom w:val="single" w:sz="4" w:space="0" w:color="auto"/>
              <w:right w:val="single" w:sz="4" w:space="0" w:color="auto"/>
            </w:tcBorders>
            <w:vAlign w:val="center"/>
            <w:hideMark/>
          </w:tcPr>
          <w:p w14:paraId="04690D39"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85mm*85mm</w:t>
            </w:r>
          </w:p>
        </w:tc>
        <w:tc>
          <w:tcPr>
            <w:tcW w:w="1390" w:type="dxa"/>
            <w:tcBorders>
              <w:top w:val="single" w:sz="4" w:space="0" w:color="auto"/>
              <w:left w:val="single" w:sz="4" w:space="0" w:color="auto"/>
              <w:bottom w:val="single" w:sz="4" w:space="0" w:color="auto"/>
              <w:right w:val="single" w:sz="4" w:space="0" w:color="auto"/>
            </w:tcBorders>
            <w:vAlign w:val="center"/>
            <w:hideMark/>
          </w:tcPr>
          <w:p w14:paraId="4D2CE666"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4E8FB4B7" w14:textId="77777777" w:rsidR="0050644A" w:rsidRDefault="0050644A">
            <w:pPr>
              <w:spacing w:line="400" w:lineRule="exact"/>
              <w:jc w:val="center"/>
              <w:rPr>
                <w:rFonts w:ascii="宋体" w:hAnsi="宋体" w:hint="eastAsia"/>
                <w:szCs w:val="21"/>
              </w:rPr>
            </w:pPr>
            <w:r>
              <w:rPr>
                <w:rFonts w:ascii="宋体" w:hAnsi="宋体" w:hint="eastAsia"/>
                <w:szCs w:val="21"/>
              </w:rPr>
              <w:t>19</w:t>
            </w:r>
          </w:p>
        </w:tc>
      </w:tr>
      <w:tr w:rsidR="0050644A" w14:paraId="7FB0A68F"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06219A1A" w14:textId="77777777" w:rsidR="0050644A" w:rsidRDefault="0050644A">
            <w:pPr>
              <w:spacing w:line="400" w:lineRule="exact"/>
              <w:jc w:val="center"/>
              <w:rPr>
                <w:rFonts w:ascii="宋体" w:hAnsi="宋体" w:hint="eastAsia"/>
                <w:szCs w:val="21"/>
              </w:rPr>
            </w:pPr>
            <w:r>
              <w:rPr>
                <w:rFonts w:ascii="宋体" w:hAnsi="宋体" w:hint="eastAsia"/>
                <w:szCs w:val="21"/>
              </w:rPr>
              <w:t>电源插座</w:t>
            </w:r>
          </w:p>
        </w:tc>
        <w:tc>
          <w:tcPr>
            <w:tcW w:w="3820" w:type="dxa"/>
            <w:tcBorders>
              <w:top w:val="single" w:sz="4" w:space="0" w:color="auto"/>
              <w:left w:val="single" w:sz="4" w:space="0" w:color="auto"/>
              <w:bottom w:val="single" w:sz="4" w:space="0" w:color="auto"/>
              <w:right w:val="single" w:sz="4" w:space="0" w:color="auto"/>
            </w:tcBorders>
            <w:vAlign w:val="center"/>
            <w:hideMark/>
          </w:tcPr>
          <w:p w14:paraId="5221926A" w14:textId="77777777" w:rsidR="0050644A" w:rsidRDefault="0050644A">
            <w:pPr>
              <w:spacing w:line="400" w:lineRule="exact"/>
              <w:jc w:val="center"/>
              <w:rPr>
                <w:rFonts w:ascii="宋体" w:hAnsi="宋体" w:hint="eastAsia"/>
                <w:szCs w:val="21"/>
              </w:rPr>
            </w:pPr>
            <w:r>
              <w:rPr>
                <w:rFonts w:ascii="宋体" w:hAnsi="宋体" w:hint="eastAsia"/>
                <w:szCs w:val="21"/>
              </w:rPr>
              <w:t>10A</w:t>
            </w:r>
          </w:p>
        </w:tc>
        <w:tc>
          <w:tcPr>
            <w:tcW w:w="1390" w:type="dxa"/>
            <w:tcBorders>
              <w:top w:val="single" w:sz="4" w:space="0" w:color="auto"/>
              <w:left w:val="single" w:sz="4" w:space="0" w:color="auto"/>
              <w:bottom w:val="single" w:sz="4" w:space="0" w:color="auto"/>
              <w:right w:val="single" w:sz="4" w:space="0" w:color="auto"/>
            </w:tcBorders>
            <w:vAlign w:val="center"/>
            <w:hideMark/>
          </w:tcPr>
          <w:p w14:paraId="6CFAC479"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B50393C" w14:textId="77777777" w:rsidR="0050644A" w:rsidRDefault="0050644A">
            <w:pPr>
              <w:spacing w:line="400" w:lineRule="exact"/>
              <w:jc w:val="center"/>
              <w:rPr>
                <w:rFonts w:ascii="宋体" w:hAnsi="宋体" w:hint="eastAsia"/>
                <w:szCs w:val="21"/>
              </w:rPr>
            </w:pPr>
            <w:r>
              <w:rPr>
                <w:rFonts w:ascii="宋体" w:hAnsi="宋体" w:hint="eastAsia"/>
                <w:szCs w:val="21"/>
              </w:rPr>
              <w:t>19</w:t>
            </w:r>
          </w:p>
        </w:tc>
      </w:tr>
      <w:tr w:rsidR="0050644A" w14:paraId="1903711C"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36F2AE37" w14:textId="77777777" w:rsidR="0050644A" w:rsidRDefault="0050644A">
            <w:pPr>
              <w:spacing w:line="400" w:lineRule="exact"/>
              <w:jc w:val="center"/>
              <w:rPr>
                <w:rFonts w:ascii="宋体" w:hAnsi="宋体" w:hint="eastAsia"/>
                <w:szCs w:val="21"/>
              </w:rPr>
            </w:pPr>
            <w:r>
              <w:rPr>
                <w:rFonts w:ascii="宋体" w:hAnsi="宋体" w:hint="eastAsia"/>
                <w:szCs w:val="21"/>
              </w:rPr>
              <w:t>电源插座</w:t>
            </w:r>
          </w:p>
        </w:tc>
        <w:tc>
          <w:tcPr>
            <w:tcW w:w="3820" w:type="dxa"/>
            <w:tcBorders>
              <w:top w:val="single" w:sz="4" w:space="0" w:color="auto"/>
              <w:left w:val="single" w:sz="4" w:space="0" w:color="auto"/>
              <w:bottom w:val="single" w:sz="4" w:space="0" w:color="auto"/>
              <w:right w:val="single" w:sz="4" w:space="0" w:color="auto"/>
            </w:tcBorders>
            <w:vAlign w:val="center"/>
            <w:hideMark/>
          </w:tcPr>
          <w:p w14:paraId="17124DF9" w14:textId="77777777" w:rsidR="0050644A" w:rsidRDefault="0050644A">
            <w:pPr>
              <w:spacing w:line="400" w:lineRule="exact"/>
              <w:jc w:val="center"/>
              <w:rPr>
                <w:rFonts w:ascii="宋体" w:hAnsi="宋体" w:hint="eastAsia"/>
                <w:szCs w:val="21"/>
              </w:rPr>
            </w:pPr>
            <w:r>
              <w:rPr>
                <w:rFonts w:ascii="宋体" w:hAnsi="宋体" w:hint="eastAsia"/>
                <w:szCs w:val="21"/>
              </w:rPr>
              <w:t>16A</w:t>
            </w:r>
          </w:p>
        </w:tc>
        <w:tc>
          <w:tcPr>
            <w:tcW w:w="1390" w:type="dxa"/>
            <w:tcBorders>
              <w:top w:val="single" w:sz="4" w:space="0" w:color="auto"/>
              <w:left w:val="single" w:sz="4" w:space="0" w:color="auto"/>
              <w:bottom w:val="single" w:sz="4" w:space="0" w:color="auto"/>
              <w:right w:val="single" w:sz="4" w:space="0" w:color="auto"/>
            </w:tcBorders>
            <w:vAlign w:val="center"/>
            <w:hideMark/>
          </w:tcPr>
          <w:p w14:paraId="344602B4"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7CE28489" w14:textId="77777777" w:rsidR="0050644A" w:rsidRDefault="0050644A">
            <w:pPr>
              <w:spacing w:line="400" w:lineRule="exact"/>
              <w:jc w:val="center"/>
              <w:rPr>
                <w:rFonts w:ascii="宋体" w:hAnsi="宋体" w:hint="eastAsia"/>
                <w:szCs w:val="21"/>
              </w:rPr>
            </w:pPr>
            <w:r>
              <w:rPr>
                <w:rFonts w:ascii="宋体" w:hAnsi="宋体" w:hint="eastAsia"/>
                <w:szCs w:val="21"/>
              </w:rPr>
              <w:t>19</w:t>
            </w:r>
          </w:p>
        </w:tc>
      </w:tr>
      <w:tr w:rsidR="0050644A" w14:paraId="1C373FB4"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34170408" w14:textId="77777777" w:rsidR="0050644A" w:rsidRDefault="0050644A">
            <w:pPr>
              <w:spacing w:line="400" w:lineRule="exact"/>
              <w:jc w:val="center"/>
              <w:rPr>
                <w:rFonts w:ascii="宋体" w:hAnsi="宋体" w:hint="eastAsia"/>
                <w:szCs w:val="21"/>
              </w:rPr>
            </w:pPr>
            <w:r>
              <w:rPr>
                <w:rFonts w:ascii="宋体" w:hAnsi="宋体" w:hint="eastAsia"/>
                <w:szCs w:val="21"/>
              </w:rPr>
              <w:t>网络面板</w:t>
            </w:r>
          </w:p>
        </w:tc>
        <w:tc>
          <w:tcPr>
            <w:tcW w:w="3820" w:type="dxa"/>
            <w:tcBorders>
              <w:top w:val="single" w:sz="4" w:space="0" w:color="auto"/>
              <w:left w:val="single" w:sz="4" w:space="0" w:color="auto"/>
              <w:bottom w:val="single" w:sz="4" w:space="0" w:color="auto"/>
              <w:right w:val="single" w:sz="4" w:space="0" w:color="auto"/>
            </w:tcBorders>
            <w:vAlign w:val="center"/>
            <w:hideMark/>
          </w:tcPr>
          <w:p w14:paraId="72027DF8"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85mm*85mm</w:t>
            </w:r>
          </w:p>
        </w:tc>
        <w:tc>
          <w:tcPr>
            <w:tcW w:w="1390" w:type="dxa"/>
            <w:tcBorders>
              <w:top w:val="single" w:sz="4" w:space="0" w:color="auto"/>
              <w:left w:val="single" w:sz="4" w:space="0" w:color="auto"/>
              <w:bottom w:val="single" w:sz="4" w:space="0" w:color="auto"/>
              <w:right w:val="single" w:sz="4" w:space="0" w:color="auto"/>
            </w:tcBorders>
            <w:vAlign w:val="center"/>
            <w:hideMark/>
          </w:tcPr>
          <w:p w14:paraId="64A795D7" w14:textId="77777777" w:rsidR="0050644A" w:rsidRDefault="0050644A">
            <w:pPr>
              <w:spacing w:line="400" w:lineRule="exact"/>
              <w:jc w:val="center"/>
              <w:rPr>
                <w:rFonts w:ascii="宋体" w:hAnsi="宋体" w:hint="eastAsia"/>
                <w:szCs w:val="21"/>
              </w:rPr>
            </w:pPr>
            <w:r>
              <w:rPr>
                <w:rFonts w:ascii="宋体" w:hAnsi="宋体" w:hint="eastAsia"/>
                <w:szCs w:val="21"/>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0C2C57F6" w14:textId="77777777" w:rsidR="0050644A" w:rsidRDefault="0050644A">
            <w:pPr>
              <w:spacing w:line="400" w:lineRule="exact"/>
              <w:jc w:val="center"/>
              <w:rPr>
                <w:rFonts w:ascii="宋体" w:hAnsi="宋体" w:hint="eastAsia"/>
                <w:szCs w:val="21"/>
              </w:rPr>
            </w:pPr>
            <w:r>
              <w:rPr>
                <w:rFonts w:ascii="宋体" w:hAnsi="宋体" w:hint="eastAsia"/>
                <w:szCs w:val="21"/>
              </w:rPr>
              <w:t>19</w:t>
            </w:r>
          </w:p>
        </w:tc>
      </w:tr>
      <w:tr w:rsidR="0050644A" w14:paraId="174D6E2F"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0E938CDF" w14:textId="77777777" w:rsidR="0050644A" w:rsidRDefault="0050644A">
            <w:pPr>
              <w:spacing w:line="400" w:lineRule="exact"/>
              <w:jc w:val="center"/>
              <w:rPr>
                <w:rFonts w:ascii="宋体" w:hAnsi="宋体" w:hint="eastAsia"/>
                <w:szCs w:val="21"/>
              </w:rPr>
            </w:pPr>
            <w:r>
              <w:rPr>
                <w:rFonts w:ascii="宋体" w:hAnsi="宋体" w:hint="eastAsia"/>
                <w:szCs w:val="21"/>
              </w:rPr>
              <w:t>网络布线</w:t>
            </w:r>
          </w:p>
        </w:tc>
        <w:tc>
          <w:tcPr>
            <w:tcW w:w="3820" w:type="dxa"/>
            <w:tcBorders>
              <w:top w:val="single" w:sz="4" w:space="0" w:color="auto"/>
              <w:left w:val="single" w:sz="4" w:space="0" w:color="auto"/>
              <w:bottom w:val="single" w:sz="4" w:space="0" w:color="auto"/>
              <w:right w:val="single" w:sz="4" w:space="0" w:color="auto"/>
            </w:tcBorders>
            <w:vAlign w:val="center"/>
            <w:hideMark/>
          </w:tcPr>
          <w:p w14:paraId="4D900E7E" w14:textId="77777777" w:rsidR="0050644A" w:rsidRDefault="0050644A">
            <w:pPr>
              <w:spacing w:line="400" w:lineRule="exact"/>
              <w:jc w:val="center"/>
              <w:rPr>
                <w:rFonts w:ascii="宋体" w:hAnsi="宋体" w:hint="eastAsia"/>
                <w:szCs w:val="21"/>
              </w:rPr>
            </w:pPr>
            <w:r>
              <w:rPr>
                <w:rFonts w:ascii="宋体" w:hAnsi="宋体" w:hint="eastAsia"/>
                <w:szCs w:val="21"/>
              </w:rPr>
              <w:t>超6类网线</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A88DC8E" w14:textId="77777777" w:rsidR="0050644A" w:rsidRDefault="0050644A">
            <w:pPr>
              <w:spacing w:line="400" w:lineRule="exact"/>
              <w:jc w:val="center"/>
              <w:rPr>
                <w:rFonts w:ascii="宋体" w:hAnsi="宋体" w:hint="eastAsia"/>
                <w:szCs w:val="21"/>
              </w:rPr>
            </w:pPr>
            <w:r>
              <w:rPr>
                <w:rFonts w:ascii="宋体" w:hAnsi="宋体" w:hint="eastAsia"/>
                <w:szCs w:val="21"/>
              </w:rPr>
              <w:t>箱</w:t>
            </w:r>
          </w:p>
        </w:tc>
        <w:tc>
          <w:tcPr>
            <w:tcW w:w="1160" w:type="dxa"/>
            <w:tcBorders>
              <w:top w:val="single" w:sz="4" w:space="0" w:color="auto"/>
              <w:left w:val="single" w:sz="4" w:space="0" w:color="auto"/>
              <w:bottom w:val="single" w:sz="4" w:space="0" w:color="auto"/>
              <w:right w:val="single" w:sz="4" w:space="0" w:color="auto"/>
            </w:tcBorders>
            <w:vAlign w:val="center"/>
            <w:hideMark/>
          </w:tcPr>
          <w:p w14:paraId="5F81F2D3"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2</w:t>
            </w:r>
          </w:p>
        </w:tc>
      </w:tr>
      <w:tr w:rsidR="0050644A" w14:paraId="5249710F" w14:textId="77777777">
        <w:trPr>
          <w:trHeight w:val="450"/>
        </w:trPr>
        <w:tc>
          <w:tcPr>
            <w:tcW w:w="1928" w:type="dxa"/>
            <w:tcBorders>
              <w:top w:val="single" w:sz="4" w:space="0" w:color="auto"/>
              <w:left w:val="single" w:sz="4" w:space="0" w:color="auto"/>
              <w:bottom w:val="single" w:sz="4" w:space="0" w:color="auto"/>
              <w:right w:val="single" w:sz="4" w:space="0" w:color="auto"/>
            </w:tcBorders>
            <w:vAlign w:val="center"/>
            <w:hideMark/>
          </w:tcPr>
          <w:p w14:paraId="1088B946" w14:textId="77777777" w:rsidR="0050644A" w:rsidRDefault="0050644A">
            <w:pPr>
              <w:spacing w:line="400" w:lineRule="exact"/>
              <w:jc w:val="center"/>
              <w:rPr>
                <w:rFonts w:ascii="宋体" w:hAnsi="宋体" w:hint="eastAsia"/>
                <w:szCs w:val="21"/>
              </w:rPr>
            </w:pPr>
            <w:r>
              <w:rPr>
                <w:rFonts w:ascii="宋体" w:hAnsi="宋体" w:hint="eastAsia"/>
                <w:szCs w:val="21"/>
              </w:rPr>
              <w:t>交换机</w:t>
            </w:r>
          </w:p>
        </w:tc>
        <w:tc>
          <w:tcPr>
            <w:tcW w:w="3820" w:type="dxa"/>
            <w:tcBorders>
              <w:top w:val="single" w:sz="4" w:space="0" w:color="auto"/>
              <w:left w:val="single" w:sz="4" w:space="0" w:color="auto"/>
              <w:bottom w:val="single" w:sz="4" w:space="0" w:color="auto"/>
              <w:right w:val="single" w:sz="4" w:space="0" w:color="auto"/>
            </w:tcBorders>
            <w:vAlign w:val="center"/>
            <w:hideMark/>
          </w:tcPr>
          <w:p w14:paraId="68386EBF"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24口</w:t>
            </w:r>
          </w:p>
        </w:tc>
        <w:tc>
          <w:tcPr>
            <w:tcW w:w="1390" w:type="dxa"/>
            <w:tcBorders>
              <w:top w:val="single" w:sz="4" w:space="0" w:color="auto"/>
              <w:left w:val="single" w:sz="4" w:space="0" w:color="auto"/>
              <w:bottom w:val="single" w:sz="4" w:space="0" w:color="auto"/>
              <w:right w:val="single" w:sz="4" w:space="0" w:color="auto"/>
            </w:tcBorders>
            <w:vAlign w:val="center"/>
            <w:hideMark/>
          </w:tcPr>
          <w:p w14:paraId="57FD77B1" w14:textId="77777777" w:rsidR="0050644A" w:rsidRDefault="0050644A">
            <w:pPr>
              <w:spacing w:line="400" w:lineRule="exact"/>
              <w:jc w:val="center"/>
              <w:rPr>
                <w:rFonts w:ascii="宋体" w:hAnsi="宋体" w:hint="eastAsia"/>
                <w:szCs w:val="21"/>
              </w:rPr>
            </w:pPr>
            <w:r>
              <w:rPr>
                <w:rFonts w:ascii="宋体" w:hAnsi="宋体" w:hint="eastAsia"/>
                <w:szCs w:val="21"/>
              </w:rPr>
              <w:t>台</w:t>
            </w:r>
          </w:p>
        </w:tc>
        <w:tc>
          <w:tcPr>
            <w:tcW w:w="1160" w:type="dxa"/>
            <w:tcBorders>
              <w:top w:val="single" w:sz="4" w:space="0" w:color="auto"/>
              <w:left w:val="single" w:sz="4" w:space="0" w:color="auto"/>
              <w:bottom w:val="single" w:sz="4" w:space="0" w:color="auto"/>
              <w:right w:val="single" w:sz="4" w:space="0" w:color="auto"/>
            </w:tcBorders>
            <w:vAlign w:val="center"/>
            <w:hideMark/>
          </w:tcPr>
          <w:p w14:paraId="31E5A721"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1</w:t>
            </w:r>
          </w:p>
        </w:tc>
      </w:tr>
      <w:tr w:rsidR="0050644A" w14:paraId="4FF88779" w14:textId="77777777">
        <w:trPr>
          <w:trHeight w:val="579"/>
        </w:trPr>
        <w:tc>
          <w:tcPr>
            <w:tcW w:w="1928" w:type="dxa"/>
            <w:tcBorders>
              <w:top w:val="single" w:sz="4" w:space="0" w:color="auto"/>
              <w:left w:val="single" w:sz="4" w:space="0" w:color="auto"/>
              <w:bottom w:val="single" w:sz="4" w:space="0" w:color="auto"/>
              <w:right w:val="single" w:sz="4" w:space="0" w:color="auto"/>
            </w:tcBorders>
            <w:vAlign w:val="center"/>
            <w:hideMark/>
          </w:tcPr>
          <w:p w14:paraId="66831EA5" w14:textId="77777777" w:rsidR="0050644A" w:rsidRDefault="0050644A">
            <w:pPr>
              <w:spacing w:line="400" w:lineRule="exact"/>
              <w:jc w:val="center"/>
              <w:rPr>
                <w:rFonts w:ascii="宋体" w:hAnsi="宋体" w:hint="eastAsia"/>
                <w:szCs w:val="21"/>
                <w:lang w:eastAsia="zh-Hans"/>
              </w:rPr>
            </w:pPr>
            <w:r>
              <w:rPr>
                <w:rFonts w:ascii="宋体" w:hAnsi="宋体" w:hint="eastAsia"/>
                <w:szCs w:val="21"/>
              </w:rPr>
              <w:t>O</w:t>
            </w:r>
            <w:r>
              <w:rPr>
                <w:rFonts w:ascii="宋体" w:hAnsi="宋体" w:hint="eastAsia"/>
                <w:szCs w:val="21"/>
                <w:vertAlign w:val="subscript"/>
              </w:rPr>
              <w:t>2</w:t>
            </w:r>
            <w:r>
              <w:rPr>
                <w:rFonts w:ascii="宋体" w:hAnsi="宋体" w:hint="eastAsia"/>
                <w:szCs w:val="21"/>
              </w:rPr>
              <w:t>医用活络</w:t>
            </w:r>
            <w:r>
              <w:rPr>
                <w:rFonts w:ascii="宋体" w:hAnsi="宋体" w:hint="eastAsia"/>
                <w:szCs w:val="21"/>
                <w:lang w:eastAsia="zh-Hans"/>
              </w:rPr>
              <w:t>接头</w:t>
            </w:r>
          </w:p>
        </w:tc>
        <w:tc>
          <w:tcPr>
            <w:tcW w:w="3820" w:type="dxa"/>
            <w:tcBorders>
              <w:top w:val="single" w:sz="4" w:space="0" w:color="auto"/>
              <w:left w:val="single" w:sz="4" w:space="0" w:color="auto"/>
              <w:bottom w:val="single" w:sz="4" w:space="0" w:color="auto"/>
              <w:right w:val="single" w:sz="4" w:space="0" w:color="auto"/>
            </w:tcBorders>
            <w:vAlign w:val="center"/>
            <w:hideMark/>
          </w:tcPr>
          <w:p w14:paraId="4F3B83BF" w14:textId="77777777" w:rsidR="0050644A" w:rsidRDefault="0050644A">
            <w:pPr>
              <w:spacing w:line="400" w:lineRule="exact"/>
              <w:jc w:val="center"/>
              <w:rPr>
                <w:rFonts w:ascii="宋体" w:hAnsi="宋体" w:hint="eastAsia"/>
                <w:szCs w:val="21"/>
                <w:lang w:eastAsia="zh-Hans"/>
              </w:rPr>
            </w:pPr>
            <w:r>
              <w:rPr>
                <w:rFonts w:ascii="宋体" w:hAnsi="宋体" w:hint="eastAsia"/>
                <w:szCs w:val="21"/>
                <w:lang w:eastAsia="zh-Hans"/>
              </w:rPr>
              <w:t>定制件</w:t>
            </w:r>
          </w:p>
        </w:tc>
        <w:tc>
          <w:tcPr>
            <w:tcW w:w="1390" w:type="dxa"/>
            <w:tcBorders>
              <w:top w:val="single" w:sz="4" w:space="0" w:color="auto"/>
              <w:left w:val="single" w:sz="4" w:space="0" w:color="auto"/>
              <w:bottom w:val="single" w:sz="4" w:space="0" w:color="auto"/>
              <w:right w:val="single" w:sz="4" w:space="0" w:color="auto"/>
            </w:tcBorders>
            <w:vAlign w:val="center"/>
            <w:hideMark/>
          </w:tcPr>
          <w:p w14:paraId="393A0E21" w14:textId="77777777" w:rsidR="0050644A" w:rsidRDefault="0050644A">
            <w:pPr>
              <w:spacing w:line="400" w:lineRule="exact"/>
              <w:jc w:val="center"/>
              <w:rPr>
                <w:rFonts w:ascii="宋体" w:hAnsi="宋体" w:hint="eastAsia"/>
                <w:szCs w:val="21"/>
                <w:lang w:eastAsia="zh-Hans"/>
              </w:rPr>
            </w:pPr>
            <w:r>
              <w:rPr>
                <w:rFonts w:ascii="宋体" w:hAnsi="宋体" w:hint="eastAsia"/>
                <w:szCs w:val="21"/>
                <w:lang w:eastAsia="zh-Hans"/>
              </w:rPr>
              <w:t>套</w:t>
            </w:r>
          </w:p>
        </w:tc>
        <w:tc>
          <w:tcPr>
            <w:tcW w:w="1160" w:type="dxa"/>
            <w:tcBorders>
              <w:top w:val="single" w:sz="4" w:space="0" w:color="auto"/>
              <w:left w:val="single" w:sz="4" w:space="0" w:color="auto"/>
              <w:bottom w:val="single" w:sz="4" w:space="0" w:color="auto"/>
              <w:right w:val="single" w:sz="4" w:space="0" w:color="auto"/>
            </w:tcBorders>
            <w:vAlign w:val="center"/>
            <w:hideMark/>
          </w:tcPr>
          <w:p w14:paraId="033CD65E"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3</w:t>
            </w:r>
          </w:p>
        </w:tc>
      </w:tr>
      <w:tr w:rsidR="0050644A" w14:paraId="1C82AC92" w14:textId="77777777">
        <w:trPr>
          <w:trHeight w:val="459"/>
        </w:trPr>
        <w:tc>
          <w:tcPr>
            <w:tcW w:w="1928" w:type="dxa"/>
            <w:tcBorders>
              <w:top w:val="single" w:sz="4" w:space="0" w:color="auto"/>
              <w:left w:val="single" w:sz="4" w:space="0" w:color="auto"/>
              <w:bottom w:val="single" w:sz="4" w:space="0" w:color="auto"/>
              <w:right w:val="single" w:sz="4" w:space="0" w:color="auto"/>
            </w:tcBorders>
            <w:vAlign w:val="center"/>
            <w:hideMark/>
          </w:tcPr>
          <w:p w14:paraId="0C721710" w14:textId="77777777" w:rsidR="0050644A" w:rsidRDefault="0050644A">
            <w:pPr>
              <w:spacing w:line="400" w:lineRule="exact"/>
              <w:jc w:val="center"/>
              <w:rPr>
                <w:rFonts w:ascii="宋体" w:hAnsi="宋体" w:hint="eastAsia"/>
                <w:szCs w:val="21"/>
              </w:rPr>
            </w:pPr>
            <w:r>
              <w:rPr>
                <w:rFonts w:ascii="宋体" w:hAnsi="宋体" w:hint="eastAsia"/>
                <w:szCs w:val="21"/>
              </w:rPr>
              <w:t>脱脂紫铜管</w:t>
            </w:r>
          </w:p>
        </w:tc>
        <w:tc>
          <w:tcPr>
            <w:tcW w:w="3820" w:type="dxa"/>
            <w:tcBorders>
              <w:top w:val="single" w:sz="4" w:space="0" w:color="auto"/>
              <w:left w:val="single" w:sz="4" w:space="0" w:color="auto"/>
              <w:bottom w:val="single" w:sz="4" w:space="0" w:color="auto"/>
              <w:right w:val="single" w:sz="4" w:space="0" w:color="auto"/>
            </w:tcBorders>
            <w:vAlign w:val="center"/>
            <w:hideMark/>
          </w:tcPr>
          <w:p w14:paraId="0FEB6CB9"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8mm</w:t>
            </w:r>
          </w:p>
        </w:tc>
        <w:tc>
          <w:tcPr>
            <w:tcW w:w="1390" w:type="dxa"/>
            <w:tcBorders>
              <w:top w:val="single" w:sz="4" w:space="0" w:color="auto"/>
              <w:left w:val="single" w:sz="4" w:space="0" w:color="auto"/>
              <w:bottom w:val="single" w:sz="4" w:space="0" w:color="auto"/>
              <w:right w:val="single" w:sz="4" w:space="0" w:color="auto"/>
            </w:tcBorders>
            <w:vAlign w:val="center"/>
            <w:hideMark/>
          </w:tcPr>
          <w:p w14:paraId="55B6B99E" w14:textId="77777777" w:rsidR="0050644A" w:rsidRDefault="0050644A">
            <w:pPr>
              <w:spacing w:line="400" w:lineRule="exact"/>
              <w:jc w:val="center"/>
              <w:rPr>
                <w:rFonts w:ascii="宋体" w:hAnsi="宋体" w:hint="eastAsia"/>
                <w:szCs w:val="21"/>
              </w:rPr>
            </w:pPr>
            <w:r>
              <w:rPr>
                <w:rFonts w:ascii="宋体" w:hAnsi="宋体" w:hint="eastAsia"/>
                <w:szCs w:val="21"/>
              </w:rPr>
              <w:t>米</w:t>
            </w:r>
          </w:p>
        </w:tc>
        <w:tc>
          <w:tcPr>
            <w:tcW w:w="1160" w:type="dxa"/>
            <w:tcBorders>
              <w:top w:val="single" w:sz="4" w:space="0" w:color="auto"/>
              <w:left w:val="single" w:sz="4" w:space="0" w:color="auto"/>
              <w:bottom w:val="single" w:sz="4" w:space="0" w:color="auto"/>
              <w:right w:val="single" w:sz="4" w:space="0" w:color="auto"/>
            </w:tcBorders>
            <w:vAlign w:val="center"/>
            <w:hideMark/>
          </w:tcPr>
          <w:p w14:paraId="5DFBB604"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80</w:t>
            </w:r>
          </w:p>
        </w:tc>
      </w:tr>
      <w:tr w:rsidR="0050644A" w14:paraId="6250AD62" w14:textId="77777777">
        <w:trPr>
          <w:trHeight w:val="459"/>
        </w:trPr>
        <w:tc>
          <w:tcPr>
            <w:tcW w:w="1928" w:type="dxa"/>
            <w:tcBorders>
              <w:top w:val="single" w:sz="4" w:space="0" w:color="auto"/>
              <w:left w:val="single" w:sz="4" w:space="0" w:color="auto"/>
              <w:bottom w:val="single" w:sz="4" w:space="0" w:color="auto"/>
              <w:right w:val="single" w:sz="4" w:space="0" w:color="auto"/>
            </w:tcBorders>
            <w:vAlign w:val="center"/>
            <w:hideMark/>
          </w:tcPr>
          <w:p w14:paraId="5C230CD8" w14:textId="77777777" w:rsidR="0050644A" w:rsidRDefault="0050644A">
            <w:pPr>
              <w:spacing w:line="400" w:lineRule="exact"/>
              <w:jc w:val="center"/>
              <w:rPr>
                <w:rFonts w:ascii="宋体" w:hAnsi="宋体" w:hint="eastAsia"/>
                <w:szCs w:val="21"/>
              </w:rPr>
            </w:pPr>
            <w:r>
              <w:rPr>
                <w:rFonts w:ascii="宋体" w:hAnsi="宋体" w:hint="eastAsia"/>
                <w:szCs w:val="21"/>
              </w:rPr>
              <w:t>电源线</w:t>
            </w:r>
          </w:p>
        </w:tc>
        <w:tc>
          <w:tcPr>
            <w:tcW w:w="3820" w:type="dxa"/>
            <w:tcBorders>
              <w:top w:val="single" w:sz="4" w:space="0" w:color="auto"/>
              <w:left w:val="single" w:sz="4" w:space="0" w:color="auto"/>
              <w:bottom w:val="single" w:sz="4" w:space="0" w:color="auto"/>
              <w:right w:val="single" w:sz="4" w:space="0" w:color="auto"/>
            </w:tcBorders>
            <w:vAlign w:val="center"/>
            <w:hideMark/>
          </w:tcPr>
          <w:p w14:paraId="47B08FF6" w14:textId="77777777" w:rsidR="0050644A" w:rsidRDefault="0050644A">
            <w:pPr>
              <w:spacing w:line="400" w:lineRule="exact"/>
              <w:jc w:val="center"/>
              <w:rPr>
                <w:rFonts w:ascii="宋体" w:hAnsi="宋体" w:hint="eastAsia"/>
                <w:szCs w:val="21"/>
              </w:rPr>
            </w:pPr>
            <w:r>
              <w:rPr>
                <w:rFonts w:ascii="宋体" w:hAnsi="宋体" w:hint="eastAsia"/>
                <w:szCs w:val="21"/>
              </w:rPr>
              <w:t>RVV3*2.5mm</w:t>
            </w:r>
            <w:r>
              <w:rPr>
                <w:rFonts w:ascii="宋体" w:hAnsi="宋体" w:hint="eastAsia"/>
                <w:szCs w:val="21"/>
                <w:vertAlign w:val="superscript"/>
              </w:rPr>
              <w:t>2</w:t>
            </w:r>
          </w:p>
        </w:tc>
        <w:tc>
          <w:tcPr>
            <w:tcW w:w="1390" w:type="dxa"/>
            <w:tcBorders>
              <w:top w:val="single" w:sz="4" w:space="0" w:color="auto"/>
              <w:left w:val="single" w:sz="4" w:space="0" w:color="auto"/>
              <w:bottom w:val="single" w:sz="4" w:space="0" w:color="auto"/>
              <w:right w:val="single" w:sz="4" w:space="0" w:color="auto"/>
            </w:tcBorders>
            <w:vAlign w:val="center"/>
            <w:hideMark/>
          </w:tcPr>
          <w:p w14:paraId="5B8FB3DF" w14:textId="77777777" w:rsidR="0050644A" w:rsidRDefault="0050644A">
            <w:pPr>
              <w:spacing w:line="400" w:lineRule="exact"/>
              <w:jc w:val="center"/>
              <w:rPr>
                <w:rFonts w:ascii="宋体" w:hAnsi="宋体" w:hint="eastAsia"/>
                <w:szCs w:val="21"/>
              </w:rPr>
            </w:pPr>
            <w:r>
              <w:rPr>
                <w:rFonts w:ascii="宋体" w:hAnsi="宋体" w:hint="eastAsia"/>
                <w:szCs w:val="21"/>
              </w:rPr>
              <w:t>米</w:t>
            </w:r>
          </w:p>
        </w:tc>
        <w:tc>
          <w:tcPr>
            <w:tcW w:w="1160" w:type="dxa"/>
            <w:tcBorders>
              <w:top w:val="single" w:sz="4" w:space="0" w:color="auto"/>
              <w:left w:val="single" w:sz="4" w:space="0" w:color="auto"/>
              <w:bottom w:val="single" w:sz="4" w:space="0" w:color="auto"/>
              <w:right w:val="single" w:sz="4" w:space="0" w:color="auto"/>
            </w:tcBorders>
            <w:vAlign w:val="center"/>
            <w:hideMark/>
          </w:tcPr>
          <w:p w14:paraId="32F4543E" w14:textId="77777777" w:rsidR="0050644A" w:rsidRDefault="0050644A">
            <w:pPr>
              <w:spacing w:line="400" w:lineRule="exact"/>
              <w:jc w:val="center"/>
              <w:rPr>
                <w:rFonts w:ascii="宋体" w:hAnsi="宋体" w:hint="eastAsia"/>
                <w:szCs w:val="21"/>
              </w:rPr>
            </w:pPr>
            <w:r>
              <w:rPr>
                <w:rFonts w:hint="eastAsia"/>
              </w:rPr>
              <w:t>≥</w:t>
            </w:r>
            <w:r>
              <w:rPr>
                <w:rFonts w:ascii="宋体" w:hAnsi="宋体" w:hint="eastAsia"/>
                <w:szCs w:val="21"/>
              </w:rPr>
              <w:t>300</w:t>
            </w:r>
          </w:p>
        </w:tc>
      </w:tr>
      <w:tr w:rsidR="0050644A" w14:paraId="42E92B01" w14:textId="77777777">
        <w:trPr>
          <w:trHeight w:val="459"/>
        </w:trPr>
        <w:tc>
          <w:tcPr>
            <w:tcW w:w="1928" w:type="dxa"/>
            <w:tcBorders>
              <w:top w:val="single" w:sz="4" w:space="0" w:color="auto"/>
              <w:left w:val="single" w:sz="4" w:space="0" w:color="auto"/>
              <w:bottom w:val="single" w:sz="4" w:space="0" w:color="auto"/>
              <w:right w:val="single" w:sz="4" w:space="0" w:color="auto"/>
            </w:tcBorders>
            <w:vAlign w:val="center"/>
            <w:hideMark/>
          </w:tcPr>
          <w:p w14:paraId="4C1860CB" w14:textId="77777777" w:rsidR="0050644A" w:rsidRDefault="0050644A">
            <w:pPr>
              <w:spacing w:line="400" w:lineRule="exact"/>
              <w:jc w:val="center"/>
              <w:rPr>
                <w:rFonts w:ascii="宋体" w:hAnsi="宋体" w:hint="eastAsia"/>
                <w:szCs w:val="21"/>
              </w:rPr>
            </w:pPr>
            <w:r>
              <w:rPr>
                <w:rFonts w:ascii="宋体" w:hAnsi="宋体" w:hint="eastAsia"/>
                <w:szCs w:val="21"/>
              </w:rPr>
              <w:t>其他</w:t>
            </w:r>
          </w:p>
        </w:tc>
        <w:tc>
          <w:tcPr>
            <w:tcW w:w="6370" w:type="dxa"/>
            <w:gridSpan w:val="3"/>
            <w:tcBorders>
              <w:top w:val="single" w:sz="4" w:space="0" w:color="auto"/>
              <w:left w:val="single" w:sz="4" w:space="0" w:color="auto"/>
              <w:bottom w:val="single" w:sz="4" w:space="0" w:color="auto"/>
              <w:right w:val="single" w:sz="4" w:space="0" w:color="auto"/>
            </w:tcBorders>
            <w:vAlign w:val="center"/>
            <w:hideMark/>
          </w:tcPr>
          <w:p w14:paraId="5E461D91" w14:textId="77777777" w:rsidR="0050644A" w:rsidRDefault="0050644A">
            <w:pPr>
              <w:spacing w:line="400" w:lineRule="exact"/>
              <w:jc w:val="center"/>
              <w:rPr>
                <w:rFonts w:ascii="宋体" w:hAnsi="宋体" w:hint="eastAsia"/>
                <w:szCs w:val="21"/>
              </w:rPr>
            </w:pPr>
            <w:r>
              <w:rPr>
                <w:rFonts w:ascii="宋体" w:hAnsi="宋体" w:hint="eastAsia"/>
                <w:szCs w:val="21"/>
              </w:rPr>
              <w:t>现场安装涉及的其他材料</w:t>
            </w:r>
          </w:p>
        </w:tc>
      </w:tr>
    </w:tbl>
    <w:p w14:paraId="06238B5A" w14:textId="77777777" w:rsidR="0050644A" w:rsidRDefault="0050644A" w:rsidP="0050644A">
      <w:pPr>
        <w:spacing w:line="360" w:lineRule="auto"/>
        <w:rPr>
          <w:rFonts w:hint="eastAsia"/>
          <w:szCs w:val="24"/>
        </w:rPr>
      </w:pPr>
    </w:p>
    <w:p w14:paraId="1CA5A1D6" w14:textId="77777777" w:rsidR="0050644A" w:rsidRDefault="0050644A" w:rsidP="0050644A">
      <w:pPr>
        <w:widowControl/>
        <w:jc w:val="left"/>
        <w:rPr>
          <w:rFonts w:hAnsi="宋体" w:cs="宋体"/>
          <w:bCs/>
        </w:rPr>
      </w:pPr>
      <w:r>
        <w:rPr>
          <w:rFonts w:hAnsi="宋体" w:cs="宋体" w:hint="eastAsia"/>
          <w:bCs/>
        </w:rPr>
        <w:t>三、商务要求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50644A" w14:paraId="2CBD45F1" w14:textId="77777777" w:rsidTr="0050644A">
        <w:trPr>
          <w:trHeight w:val="520"/>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193E53AE"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hint="eastAsia"/>
                <w:bCs/>
                <w:snapToGrid w:val="0"/>
                <w:lang w:val="zh-CN"/>
              </w:rPr>
              <w:t>序号</w:t>
            </w:r>
          </w:p>
        </w:tc>
        <w:tc>
          <w:tcPr>
            <w:tcW w:w="757" w:type="pct"/>
            <w:tcBorders>
              <w:top w:val="single" w:sz="4" w:space="0" w:color="auto"/>
              <w:left w:val="single" w:sz="4" w:space="0" w:color="auto"/>
              <w:bottom w:val="single" w:sz="4" w:space="0" w:color="auto"/>
              <w:right w:val="single" w:sz="4" w:space="0" w:color="auto"/>
            </w:tcBorders>
            <w:vAlign w:val="center"/>
            <w:hideMark/>
          </w:tcPr>
          <w:p w14:paraId="071CF1E3"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hint="eastAsia"/>
                <w:bCs/>
                <w:snapToGrid w:val="0"/>
                <w:lang w:val="zh-CN"/>
              </w:rPr>
              <w:t>商务和服务项目</w:t>
            </w:r>
          </w:p>
        </w:tc>
        <w:tc>
          <w:tcPr>
            <w:tcW w:w="3930" w:type="pct"/>
            <w:tcBorders>
              <w:top w:val="single" w:sz="4" w:space="0" w:color="auto"/>
              <w:left w:val="single" w:sz="4" w:space="0" w:color="auto"/>
              <w:bottom w:val="single" w:sz="4" w:space="0" w:color="auto"/>
              <w:right w:val="single" w:sz="4" w:space="0" w:color="auto"/>
            </w:tcBorders>
            <w:vAlign w:val="center"/>
            <w:hideMark/>
          </w:tcPr>
          <w:p w14:paraId="7C78435D"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hint="eastAsia"/>
                <w:bCs/>
                <w:snapToGrid w:val="0"/>
                <w:lang w:val="zh-CN"/>
              </w:rPr>
              <w:t>商务和服务要求</w:t>
            </w:r>
          </w:p>
        </w:tc>
      </w:tr>
      <w:tr w:rsidR="0050644A" w14:paraId="0B0B974A" w14:textId="77777777" w:rsidTr="0050644A">
        <w:trPr>
          <w:trHeight w:val="501"/>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7430EB77" w14:textId="77777777" w:rsidR="0050644A" w:rsidRDefault="0050644A">
            <w:pPr>
              <w:autoSpaceDE w:val="0"/>
              <w:autoSpaceDN w:val="0"/>
              <w:adjustRightInd w:val="0"/>
              <w:snapToGrid w:val="0"/>
              <w:spacing w:line="360" w:lineRule="auto"/>
              <w:jc w:val="center"/>
              <w:rPr>
                <w:rFonts w:hAnsi="宋体" w:cs="宋体"/>
                <w:bCs/>
                <w:snapToGrid w:val="0"/>
                <w:color w:val="000000"/>
                <w:lang w:val="zh-CN"/>
              </w:rPr>
            </w:pPr>
            <w:r>
              <w:rPr>
                <w:rFonts w:hAnsi="宋体" w:cs="宋体"/>
                <w:bCs/>
                <w:snapToGrid w:val="0"/>
                <w:color w:val="000000"/>
                <w:lang w:val="zh-CN"/>
              </w:rPr>
              <w:t>1</w:t>
            </w:r>
          </w:p>
        </w:tc>
        <w:tc>
          <w:tcPr>
            <w:tcW w:w="757" w:type="pct"/>
            <w:tcBorders>
              <w:top w:val="single" w:sz="4" w:space="0" w:color="auto"/>
              <w:left w:val="single" w:sz="4" w:space="0" w:color="auto"/>
              <w:bottom w:val="single" w:sz="4" w:space="0" w:color="auto"/>
              <w:right w:val="single" w:sz="4" w:space="0" w:color="auto"/>
            </w:tcBorders>
            <w:vAlign w:val="center"/>
            <w:hideMark/>
          </w:tcPr>
          <w:p w14:paraId="13C627EC" w14:textId="77777777" w:rsidR="0050644A" w:rsidRDefault="0050644A">
            <w:pPr>
              <w:widowControl/>
              <w:spacing w:line="360" w:lineRule="auto"/>
              <w:jc w:val="center"/>
              <w:rPr>
                <w:rFonts w:hAnsi="宋体" w:cs="宋体"/>
                <w:bCs/>
                <w:snapToGrid w:val="0"/>
                <w:color w:val="000000"/>
                <w:lang w:val="zh-CN"/>
              </w:rPr>
            </w:pPr>
            <w:r>
              <w:rPr>
                <w:rFonts w:hAnsi="宋体" w:cs="宋体" w:hint="eastAsia"/>
                <w:bCs/>
                <w:color w:val="000000"/>
              </w:rPr>
              <w:t>交货期</w:t>
            </w:r>
          </w:p>
        </w:tc>
        <w:tc>
          <w:tcPr>
            <w:tcW w:w="3930" w:type="pct"/>
            <w:tcBorders>
              <w:top w:val="single" w:sz="4" w:space="0" w:color="auto"/>
              <w:left w:val="single" w:sz="4" w:space="0" w:color="auto"/>
              <w:bottom w:val="single" w:sz="4" w:space="0" w:color="auto"/>
              <w:right w:val="single" w:sz="4" w:space="0" w:color="auto"/>
            </w:tcBorders>
            <w:vAlign w:val="center"/>
            <w:hideMark/>
          </w:tcPr>
          <w:p w14:paraId="33F64D98" w14:textId="77777777" w:rsidR="0050644A" w:rsidRDefault="0050644A">
            <w:pPr>
              <w:widowControl/>
              <w:spacing w:line="360" w:lineRule="auto"/>
              <w:jc w:val="left"/>
              <w:rPr>
                <w:rFonts w:hAnsi="宋体" w:cs="宋体"/>
                <w:bCs/>
                <w:snapToGrid w:val="0"/>
                <w:color w:val="000000"/>
                <w:lang w:val="zh-CN"/>
              </w:rPr>
            </w:pPr>
            <w:r>
              <w:rPr>
                <w:rFonts w:hAnsi="宋体" w:cs="宋体" w:hint="eastAsia"/>
                <w:bCs/>
                <w:color w:val="000000"/>
              </w:rPr>
              <w:t>合同签订生效后一个月内</w:t>
            </w:r>
          </w:p>
        </w:tc>
      </w:tr>
      <w:tr w:rsidR="0050644A" w14:paraId="0BE9FD4B" w14:textId="77777777" w:rsidTr="0050644A">
        <w:trPr>
          <w:trHeight w:val="485"/>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56B7A7E8" w14:textId="77777777" w:rsidR="0050644A" w:rsidRDefault="0050644A">
            <w:pPr>
              <w:autoSpaceDE w:val="0"/>
              <w:autoSpaceDN w:val="0"/>
              <w:adjustRightInd w:val="0"/>
              <w:snapToGrid w:val="0"/>
              <w:spacing w:line="360" w:lineRule="auto"/>
              <w:jc w:val="center"/>
              <w:rPr>
                <w:rFonts w:hAnsi="宋体" w:cs="宋体"/>
                <w:bCs/>
                <w:snapToGrid w:val="0"/>
                <w:color w:val="000000"/>
                <w:lang w:val="zh-CN"/>
              </w:rPr>
            </w:pPr>
            <w:r>
              <w:rPr>
                <w:rFonts w:hAnsi="宋体" w:cs="宋体"/>
                <w:bCs/>
                <w:snapToGrid w:val="0"/>
                <w:color w:val="000000"/>
                <w:lang w:val="zh-CN"/>
              </w:rPr>
              <w:t>2</w:t>
            </w:r>
          </w:p>
        </w:tc>
        <w:tc>
          <w:tcPr>
            <w:tcW w:w="757" w:type="pct"/>
            <w:tcBorders>
              <w:top w:val="single" w:sz="4" w:space="0" w:color="auto"/>
              <w:left w:val="single" w:sz="4" w:space="0" w:color="auto"/>
              <w:bottom w:val="single" w:sz="4" w:space="0" w:color="auto"/>
              <w:right w:val="single" w:sz="4" w:space="0" w:color="auto"/>
            </w:tcBorders>
            <w:vAlign w:val="center"/>
            <w:hideMark/>
          </w:tcPr>
          <w:p w14:paraId="5EB147B2" w14:textId="77777777" w:rsidR="0050644A" w:rsidRDefault="0050644A">
            <w:pPr>
              <w:widowControl/>
              <w:spacing w:line="360" w:lineRule="auto"/>
              <w:jc w:val="center"/>
              <w:rPr>
                <w:rFonts w:hAnsi="宋体" w:cs="宋体"/>
                <w:bCs/>
                <w:snapToGrid w:val="0"/>
                <w:color w:val="000000"/>
                <w:lang w:val="zh-CN"/>
              </w:rPr>
            </w:pPr>
            <w:r>
              <w:rPr>
                <w:rFonts w:hAnsi="宋体" w:cs="宋体" w:hint="eastAsia"/>
                <w:bCs/>
                <w:color w:val="000000"/>
              </w:rPr>
              <w:t>保修期</w:t>
            </w:r>
          </w:p>
        </w:tc>
        <w:tc>
          <w:tcPr>
            <w:tcW w:w="3930" w:type="pct"/>
            <w:tcBorders>
              <w:top w:val="single" w:sz="4" w:space="0" w:color="auto"/>
              <w:left w:val="single" w:sz="4" w:space="0" w:color="auto"/>
              <w:bottom w:val="single" w:sz="4" w:space="0" w:color="auto"/>
              <w:right w:val="single" w:sz="4" w:space="0" w:color="auto"/>
            </w:tcBorders>
            <w:vAlign w:val="center"/>
            <w:hideMark/>
          </w:tcPr>
          <w:p w14:paraId="52185E64" w14:textId="77777777" w:rsidR="0050644A" w:rsidRDefault="0050644A">
            <w:pPr>
              <w:widowControl/>
              <w:spacing w:line="360" w:lineRule="auto"/>
              <w:jc w:val="left"/>
              <w:rPr>
                <w:rFonts w:hAnsi="宋体" w:cs="宋体"/>
                <w:bCs/>
                <w:snapToGrid w:val="0"/>
                <w:color w:val="000000"/>
                <w:lang w:val="zh-CN"/>
              </w:rPr>
            </w:pPr>
            <w:r>
              <w:rPr>
                <w:rFonts w:ascii="宋体" w:hAnsi="宋体" w:cs="宋体" w:hint="eastAsia"/>
                <w:bCs/>
                <w:color w:val="000000"/>
              </w:rPr>
              <w:t>免费质保三年</w:t>
            </w:r>
          </w:p>
        </w:tc>
      </w:tr>
      <w:tr w:rsidR="0050644A" w14:paraId="1B95B045" w14:textId="77777777" w:rsidTr="0050644A">
        <w:trPr>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2AA6ED5B"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bCs/>
                <w:snapToGrid w:val="0"/>
                <w:lang w:val="zh-CN"/>
              </w:rPr>
              <w:t>3</w:t>
            </w:r>
          </w:p>
        </w:tc>
        <w:tc>
          <w:tcPr>
            <w:tcW w:w="757" w:type="pct"/>
            <w:tcBorders>
              <w:top w:val="single" w:sz="4" w:space="0" w:color="auto"/>
              <w:left w:val="single" w:sz="4" w:space="0" w:color="auto"/>
              <w:bottom w:val="single" w:sz="4" w:space="0" w:color="auto"/>
              <w:right w:val="single" w:sz="4" w:space="0" w:color="auto"/>
            </w:tcBorders>
            <w:vAlign w:val="center"/>
            <w:hideMark/>
          </w:tcPr>
          <w:p w14:paraId="60EC7DFE" w14:textId="77777777" w:rsidR="0050644A" w:rsidRDefault="0050644A">
            <w:pPr>
              <w:widowControl/>
              <w:spacing w:line="360" w:lineRule="auto"/>
              <w:jc w:val="center"/>
              <w:rPr>
                <w:bCs/>
              </w:rPr>
            </w:pPr>
            <w:r>
              <w:rPr>
                <w:rFonts w:hAnsi="宋体" w:cs="宋体" w:hint="eastAsia"/>
                <w:bCs/>
              </w:rPr>
              <w:t>售后</w:t>
            </w:r>
          </w:p>
          <w:p w14:paraId="6BAA737B" w14:textId="77777777" w:rsidR="0050644A" w:rsidRDefault="0050644A">
            <w:pPr>
              <w:widowControl/>
              <w:spacing w:line="360" w:lineRule="auto"/>
              <w:jc w:val="center"/>
              <w:rPr>
                <w:rFonts w:hAnsi="宋体" w:cs="宋体"/>
                <w:bCs/>
                <w:snapToGrid w:val="0"/>
                <w:lang w:val="zh-CN"/>
              </w:rPr>
            </w:pPr>
            <w:r>
              <w:rPr>
                <w:rFonts w:hAnsi="宋体" w:cs="宋体" w:hint="eastAsia"/>
                <w:bCs/>
              </w:rPr>
              <w:t>服务承诺</w:t>
            </w:r>
          </w:p>
        </w:tc>
        <w:tc>
          <w:tcPr>
            <w:tcW w:w="3930" w:type="pct"/>
            <w:tcBorders>
              <w:top w:val="single" w:sz="4" w:space="0" w:color="auto"/>
              <w:left w:val="single" w:sz="4" w:space="0" w:color="auto"/>
              <w:bottom w:val="single" w:sz="4" w:space="0" w:color="auto"/>
              <w:right w:val="single" w:sz="4" w:space="0" w:color="auto"/>
            </w:tcBorders>
            <w:hideMark/>
          </w:tcPr>
          <w:p w14:paraId="051D1958" w14:textId="77777777" w:rsidR="0050644A" w:rsidRDefault="0050644A">
            <w:pPr>
              <w:widowControl/>
              <w:adjustRightInd w:val="0"/>
              <w:snapToGrid w:val="0"/>
              <w:spacing w:line="360" w:lineRule="auto"/>
              <w:jc w:val="left"/>
              <w:rPr>
                <w:rFonts w:hAnsi="宋体" w:cs="宋体"/>
                <w:bCs/>
              </w:rPr>
            </w:pPr>
            <w:r>
              <w:rPr>
                <w:rFonts w:hAnsi="宋体" w:cs="宋体"/>
                <w:bCs/>
              </w:rPr>
              <w:t>1.</w:t>
            </w:r>
            <w:r>
              <w:rPr>
                <w:rFonts w:hAnsi="宋体" w:cs="宋体" w:hint="eastAsia"/>
                <w:bCs/>
              </w:rPr>
              <w:t>在保修期内，如设备故障或质量不合格者，投标人应及时给予修复或更换，其修理或更换应免费。正常修理周期和修理期间需提供免费备用机。</w:t>
            </w:r>
          </w:p>
          <w:p w14:paraId="4861E88F" w14:textId="77777777" w:rsidR="0050644A" w:rsidRDefault="0050644A">
            <w:pPr>
              <w:widowControl/>
              <w:adjustRightInd w:val="0"/>
              <w:snapToGrid w:val="0"/>
              <w:spacing w:line="360" w:lineRule="auto"/>
              <w:jc w:val="left"/>
              <w:rPr>
                <w:rFonts w:hAnsi="宋体" w:cs="宋体"/>
                <w:bCs/>
              </w:rPr>
            </w:pPr>
            <w:r>
              <w:rPr>
                <w:rFonts w:hAnsi="宋体" w:cs="宋体"/>
                <w:bCs/>
              </w:rPr>
              <w:t>2.</w:t>
            </w:r>
            <w:r>
              <w:rPr>
                <w:rFonts w:hAnsi="宋体" w:cs="宋体" w:hint="eastAsia"/>
                <w:bCs/>
              </w:rPr>
              <w:t>在保修期内，如果原厂方鉴定设备因为人为损坏，厂方须出具具有法定权威性第三方检测证明，否则一律视为保修范围内容处理。</w:t>
            </w:r>
          </w:p>
          <w:p w14:paraId="6F239A80" w14:textId="77777777" w:rsidR="0050644A" w:rsidRDefault="0050644A">
            <w:pPr>
              <w:widowControl/>
              <w:adjustRightInd w:val="0"/>
              <w:snapToGrid w:val="0"/>
              <w:spacing w:line="360" w:lineRule="auto"/>
              <w:jc w:val="left"/>
              <w:rPr>
                <w:rFonts w:hAnsi="宋体" w:cs="宋体"/>
                <w:bCs/>
              </w:rPr>
            </w:pPr>
            <w:r>
              <w:rPr>
                <w:rFonts w:hAnsi="宋体" w:cs="宋体"/>
                <w:bCs/>
              </w:rPr>
              <w:t>3.</w:t>
            </w:r>
            <w:r>
              <w:rPr>
                <w:rFonts w:hAnsi="宋体" w:cs="宋体" w:hint="eastAsia"/>
                <w:bCs/>
              </w:rPr>
              <w:t>在保修期外，投标人为仪器提供终身维修服务，维修问题出现时，按技术参数服务要求相应条款处理。</w:t>
            </w:r>
          </w:p>
          <w:p w14:paraId="43EB1790" w14:textId="77777777" w:rsidR="0050644A" w:rsidRDefault="0050644A">
            <w:pPr>
              <w:widowControl/>
              <w:adjustRightInd w:val="0"/>
              <w:snapToGrid w:val="0"/>
              <w:spacing w:line="360" w:lineRule="auto"/>
              <w:jc w:val="left"/>
              <w:rPr>
                <w:rFonts w:hAnsi="宋体" w:cs="宋体"/>
                <w:bCs/>
              </w:rPr>
            </w:pPr>
            <w:r>
              <w:rPr>
                <w:rFonts w:hAnsi="宋体" w:cs="宋体"/>
                <w:bCs/>
              </w:rPr>
              <w:t>4.</w:t>
            </w:r>
            <w:r>
              <w:rPr>
                <w:rFonts w:hAnsi="宋体" w:cs="宋体" w:hint="eastAsia"/>
                <w:bCs/>
              </w:rPr>
              <w:t>要求供货厂家配备专业维修工程师，提供及时有效的售后服务并配合包括所有附件在内的安装、调试和验收。</w:t>
            </w:r>
          </w:p>
          <w:p w14:paraId="2CF3BAEB" w14:textId="77777777" w:rsidR="0050644A" w:rsidRDefault="0050644A">
            <w:pPr>
              <w:widowControl/>
              <w:adjustRightInd w:val="0"/>
              <w:snapToGrid w:val="0"/>
              <w:spacing w:line="360" w:lineRule="auto"/>
              <w:jc w:val="left"/>
              <w:rPr>
                <w:rFonts w:hAnsi="宋体" w:cs="宋体"/>
                <w:bCs/>
              </w:rPr>
            </w:pPr>
            <w:r>
              <w:rPr>
                <w:rFonts w:hAnsi="宋体" w:cs="宋体"/>
                <w:bCs/>
              </w:rPr>
              <w:t>5.</w:t>
            </w:r>
            <w:r>
              <w:rPr>
                <w:rFonts w:hAnsi="宋体" w:cs="宋体" w:hint="eastAsia"/>
                <w:bCs/>
              </w:rPr>
              <w:t>终身提供免费的应用咨询及技术帮助。</w:t>
            </w:r>
          </w:p>
          <w:p w14:paraId="1D56876A" w14:textId="77777777" w:rsidR="0050644A" w:rsidRDefault="0050644A">
            <w:pPr>
              <w:widowControl/>
              <w:adjustRightInd w:val="0"/>
              <w:snapToGrid w:val="0"/>
              <w:spacing w:line="360" w:lineRule="auto"/>
              <w:rPr>
                <w:rFonts w:hAnsi="宋体" w:cs="宋体"/>
                <w:bCs/>
                <w:snapToGrid w:val="0"/>
                <w:lang w:val="zh-CN"/>
              </w:rPr>
            </w:pPr>
            <w:r>
              <w:rPr>
                <w:rFonts w:hAnsi="宋体" w:cs="宋体"/>
                <w:bCs/>
              </w:rPr>
              <w:t>6.</w:t>
            </w:r>
            <w:r>
              <w:rPr>
                <w:rFonts w:hAnsi="宋体" w:cs="宋体" w:hint="eastAsia"/>
                <w:bCs/>
              </w:rPr>
              <w:t>提供零配件及易损件明细表，包括品牌、产地、厂家、型号、质保期满后优惠价格。</w:t>
            </w:r>
          </w:p>
        </w:tc>
      </w:tr>
      <w:tr w:rsidR="0050644A" w14:paraId="5EEDBFB5" w14:textId="77777777" w:rsidTr="0050644A">
        <w:trPr>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58981AD6"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bCs/>
                <w:snapToGrid w:val="0"/>
                <w:lang w:val="zh-CN"/>
              </w:rPr>
              <w:t>4</w:t>
            </w:r>
          </w:p>
        </w:tc>
        <w:tc>
          <w:tcPr>
            <w:tcW w:w="757" w:type="pct"/>
            <w:tcBorders>
              <w:top w:val="single" w:sz="4" w:space="0" w:color="auto"/>
              <w:left w:val="single" w:sz="4" w:space="0" w:color="auto"/>
              <w:bottom w:val="single" w:sz="4" w:space="0" w:color="auto"/>
              <w:right w:val="single" w:sz="4" w:space="0" w:color="auto"/>
            </w:tcBorders>
            <w:vAlign w:val="center"/>
            <w:hideMark/>
          </w:tcPr>
          <w:p w14:paraId="5E4A606D" w14:textId="77777777" w:rsidR="0050644A" w:rsidRDefault="0050644A">
            <w:pPr>
              <w:widowControl/>
              <w:spacing w:line="360" w:lineRule="auto"/>
              <w:jc w:val="center"/>
              <w:rPr>
                <w:rFonts w:hAnsi="宋体" w:cs="宋体"/>
                <w:bCs/>
                <w:snapToGrid w:val="0"/>
                <w:lang w:val="zh-CN"/>
              </w:rPr>
            </w:pPr>
            <w:r>
              <w:rPr>
                <w:rFonts w:hAnsi="宋体" w:cs="宋体" w:hint="eastAsia"/>
                <w:bCs/>
              </w:rPr>
              <w:t>培训</w:t>
            </w:r>
          </w:p>
        </w:tc>
        <w:tc>
          <w:tcPr>
            <w:tcW w:w="3930" w:type="pct"/>
            <w:tcBorders>
              <w:top w:val="single" w:sz="4" w:space="0" w:color="auto"/>
              <w:left w:val="single" w:sz="4" w:space="0" w:color="auto"/>
              <w:bottom w:val="single" w:sz="4" w:space="0" w:color="auto"/>
              <w:right w:val="single" w:sz="4" w:space="0" w:color="auto"/>
            </w:tcBorders>
            <w:vAlign w:val="center"/>
            <w:hideMark/>
          </w:tcPr>
          <w:p w14:paraId="666229E2" w14:textId="77777777" w:rsidR="0050644A" w:rsidRDefault="0050644A">
            <w:pPr>
              <w:widowControl/>
              <w:spacing w:line="360" w:lineRule="auto"/>
              <w:rPr>
                <w:rFonts w:hAnsi="宋体" w:cs="宋体"/>
                <w:bCs/>
                <w:snapToGrid w:val="0"/>
                <w:lang w:val="zh-CN"/>
              </w:rPr>
            </w:pPr>
            <w:r>
              <w:rPr>
                <w:rFonts w:hAnsi="宋体" w:cs="宋体" w:hint="eastAsia"/>
                <w:bCs/>
              </w:rPr>
              <w:t>负责对采购人、最终用户的操作、维修人员在项目所在地进行业务培训，请投标人自报可以提供业务培训的人数及天数，并应达到能熟练操作并能排除常见故障的标准。</w:t>
            </w:r>
          </w:p>
        </w:tc>
      </w:tr>
      <w:tr w:rsidR="0050644A" w14:paraId="41BDD284" w14:textId="77777777" w:rsidTr="0050644A">
        <w:trPr>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61E05F37"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bCs/>
                <w:snapToGrid w:val="0"/>
                <w:lang w:val="zh-CN"/>
              </w:rPr>
              <w:t>5</w:t>
            </w:r>
          </w:p>
        </w:tc>
        <w:tc>
          <w:tcPr>
            <w:tcW w:w="757" w:type="pct"/>
            <w:tcBorders>
              <w:top w:val="single" w:sz="4" w:space="0" w:color="auto"/>
              <w:left w:val="single" w:sz="4" w:space="0" w:color="auto"/>
              <w:bottom w:val="single" w:sz="4" w:space="0" w:color="auto"/>
              <w:right w:val="single" w:sz="4" w:space="0" w:color="auto"/>
            </w:tcBorders>
            <w:vAlign w:val="center"/>
            <w:hideMark/>
          </w:tcPr>
          <w:p w14:paraId="77B1A05C" w14:textId="77777777" w:rsidR="0050644A" w:rsidRDefault="0050644A">
            <w:pPr>
              <w:widowControl/>
              <w:spacing w:line="360" w:lineRule="auto"/>
              <w:jc w:val="center"/>
              <w:rPr>
                <w:rFonts w:hAnsi="宋体" w:cs="宋体"/>
                <w:bCs/>
                <w:snapToGrid w:val="0"/>
                <w:lang w:val="zh-CN"/>
              </w:rPr>
            </w:pPr>
            <w:r>
              <w:rPr>
                <w:rFonts w:hAnsi="宋体" w:cs="宋体" w:hint="eastAsia"/>
                <w:bCs/>
              </w:rPr>
              <w:t>验收标准</w:t>
            </w:r>
          </w:p>
        </w:tc>
        <w:tc>
          <w:tcPr>
            <w:tcW w:w="3930" w:type="pct"/>
            <w:tcBorders>
              <w:top w:val="single" w:sz="4" w:space="0" w:color="auto"/>
              <w:left w:val="single" w:sz="4" w:space="0" w:color="auto"/>
              <w:bottom w:val="single" w:sz="4" w:space="0" w:color="auto"/>
              <w:right w:val="single" w:sz="4" w:space="0" w:color="auto"/>
            </w:tcBorders>
            <w:hideMark/>
          </w:tcPr>
          <w:p w14:paraId="7461F263" w14:textId="77777777" w:rsidR="0050644A" w:rsidRDefault="0050644A">
            <w:pPr>
              <w:widowControl/>
              <w:adjustRightInd w:val="0"/>
              <w:snapToGrid w:val="0"/>
              <w:spacing w:line="360" w:lineRule="auto"/>
              <w:jc w:val="left"/>
              <w:rPr>
                <w:rFonts w:hAnsi="宋体" w:cs="宋体"/>
                <w:bCs/>
              </w:rPr>
            </w:pPr>
            <w:r>
              <w:rPr>
                <w:rFonts w:hAnsi="宋体" w:cs="宋体"/>
                <w:bCs/>
              </w:rPr>
              <w:t>1.</w:t>
            </w:r>
            <w:r>
              <w:rPr>
                <w:rFonts w:hAnsi="宋体" w:cs="宋体" w:hint="eastAsia"/>
                <w:bCs/>
              </w:rPr>
              <w:t>招标文件技术规格书中明确的标准和技术要求；</w:t>
            </w:r>
          </w:p>
          <w:p w14:paraId="6C9CC1AA" w14:textId="77777777" w:rsidR="0050644A" w:rsidRDefault="0050644A">
            <w:pPr>
              <w:widowControl/>
              <w:adjustRightInd w:val="0"/>
              <w:snapToGrid w:val="0"/>
              <w:spacing w:line="360" w:lineRule="auto"/>
              <w:jc w:val="left"/>
              <w:rPr>
                <w:rFonts w:hAnsi="宋体" w:cs="宋体"/>
                <w:bCs/>
              </w:rPr>
            </w:pPr>
            <w:r>
              <w:rPr>
                <w:rFonts w:hAnsi="宋体" w:cs="宋体"/>
                <w:bCs/>
              </w:rPr>
              <w:t>2.</w:t>
            </w:r>
            <w:r>
              <w:rPr>
                <w:rFonts w:hAnsi="宋体" w:cs="宋体" w:hint="eastAsia"/>
                <w:bCs/>
              </w:rPr>
              <w:t>与合同货物有关的最新版本的中华人民共和国国家</w:t>
            </w:r>
            <w:r>
              <w:rPr>
                <w:rFonts w:hAnsi="宋体" w:cs="宋体"/>
                <w:bCs/>
              </w:rPr>
              <w:t>/</w:t>
            </w:r>
            <w:r>
              <w:rPr>
                <w:rFonts w:hAnsi="宋体" w:cs="宋体" w:hint="eastAsia"/>
                <w:bCs/>
              </w:rPr>
              <w:t>国际标准和部颁标准；</w:t>
            </w:r>
          </w:p>
          <w:p w14:paraId="54BE80C8" w14:textId="77777777" w:rsidR="0050644A" w:rsidRDefault="0050644A">
            <w:pPr>
              <w:widowControl/>
              <w:adjustRightInd w:val="0"/>
              <w:snapToGrid w:val="0"/>
              <w:spacing w:line="360" w:lineRule="auto"/>
              <w:jc w:val="left"/>
              <w:rPr>
                <w:rFonts w:hAnsi="宋体" w:cs="宋体"/>
                <w:bCs/>
              </w:rPr>
            </w:pPr>
            <w:r>
              <w:rPr>
                <w:rFonts w:hAnsi="宋体" w:cs="宋体"/>
                <w:bCs/>
              </w:rPr>
              <w:t>3.</w:t>
            </w:r>
            <w:r>
              <w:rPr>
                <w:rFonts w:hAnsi="宋体" w:cs="宋体" w:hint="eastAsia"/>
                <w:bCs/>
              </w:rPr>
              <w:t>货物合格证书技术资料中的精度、质量要求；</w:t>
            </w:r>
          </w:p>
          <w:p w14:paraId="2B5F5365" w14:textId="77777777" w:rsidR="0050644A" w:rsidRDefault="0050644A">
            <w:pPr>
              <w:widowControl/>
              <w:adjustRightInd w:val="0"/>
              <w:snapToGrid w:val="0"/>
              <w:spacing w:line="360" w:lineRule="auto"/>
              <w:jc w:val="left"/>
              <w:rPr>
                <w:rFonts w:hAnsi="宋体" w:cs="宋体"/>
                <w:bCs/>
              </w:rPr>
            </w:pPr>
            <w:r>
              <w:rPr>
                <w:rFonts w:hAnsi="宋体" w:cs="宋体"/>
                <w:bCs/>
              </w:rPr>
              <w:t>4.</w:t>
            </w:r>
            <w:r>
              <w:rPr>
                <w:rFonts w:hAnsi="宋体" w:cs="宋体" w:hint="eastAsia"/>
                <w:bCs/>
              </w:rPr>
              <w:t>投标人在澄清投标文件时作出的承诺，经买方确认后，将作为对货物的验收依据之一；</w:t>
            </w:r>
          </w:p>
          <w:p w14:paraId="030F2243" w14:textId="77777777" w:rsidR="0050644A" w:rsidRDefault="0050644A">
            <w:pPr>
              <w:widowControl/>
              <w:spacing w:line="360" w:lineRule="auto"/>
              <w:jc w:val="left"/>
              <w:rPr>
                <w:rFonts w:hAnsi="宋体" w:cs="宋体"/>
                <w:bCs/>
              </w:rPr>
            </w:pPr>
            <w:r>
              <w:rPr>
                <w:rFonts w:hAnsi="宋体" w:cs="宋体"/>
                <w:bCs/>
              </w:rPr>
              <w:t>5.</w:t>
            </w:r>
            <w:r>
              <w:rPr>
                <w:rFonts w:hAnsi="宋体" w:cs="宋体" w:hint="eastAsia"/>
                <w:bCs/>
              </w:rPr>
              <w:t>双方签订的合同技术附件所规定的条款。</w:t>
            </w:r>
          </w:p>
          <w:p w14:paraId="76A20C46" w14:textId="77777777" w:rsidR="0050644A" w:rsidRDefault="0050644A">
            <w:pPr>
              <w:widowControl/>
              <w:spacing w:line="360" w:lineRule="auto"/>
              <w:jc w:val="left"/>
              <w:rPr>
                <w:rFonts w:hAnsi="宋体" w:cs="宋体"/>
                <w:bCs/>
                <w:snapToGrid w:val="0"/>
                <w:lang w:val="zh-CN"/>
              </w:rPr>
            </w:pPr>
            <w:r>
              <w:rPr>
                <w:rFonts w:hAnsi="宋体" w:cs="宋体"/>
                <w:b/>
              </w:rPr>
              <w:t>6.</w:t>
            </w:r>
            <w:r>
              <w:rPr>
                <w:rFonts w:hAnsi="宋体" w:cs="宋体" w:hint="eastAsia"/>
                <w:b/>
              </w:rPr>
              <w:t>所供设备生产日期在</w:t>
            </w:r>
            <w:r>
              <w:rPr>
                <w:rFonts w:hAnsi="宋体" w:cs="宋体"/>
                <w:b/>
              </w:rPr>
              <w:t>6</w:t>
            </w:r>
            <w:r>
              <w:rPr>
                <w:rFonts w:hAnsi="宋体" w:cs="宋体" w:hint="eastAsia"/>
                <w:b/>
              </w:rPr>
              <w:t>个月内（国产）或</w:t>
            </w:r>
            <w:r>
              <w:rPr>
                <w:rFonts w:hAnsi="宋体" w:cs="宋体"/>
                <w:b/>
              </w:rPr>
              <w:t>12</w:t>
            </w:r>
            <w:r>
              <w:rPr>
                <w:rFonts w:hAnsi="宋体" w:cs="宋体" w:hint="eastAsia"/>
                <w:b/>
              </w:rPr>
              <w:t>个月内（进口）。</w:t>
            </w:r>
          </w:p>
        </w:tc>
      </w:tr>
      <w:tr w:rsidR="0050644A" w14:paraId="6643BC5A" w14:textId="77777777" w:rsidTr="0050644A">
        <w:trPr>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2A41F0E4" w14:textId="77777777" w:rsidR="0050644A" w:rsidRDefault="0050644A">
            <w:pPr>
              <w:autoSpaceDE w:val="0"/>
              <w:autoSpaceDN w:val="0"/>
              <w:adjustRightInd w:val="0"/>
              <w:snapToGrid w:val="0"/>
              <w:spacing w:line="360" w:lineRule="auto"/>
              <w:jc w:val="center"/>
              <w:rPr>
                <w:rFonts w:hAnsi="宋体" w:cs="宋体"/>
                <w:bCs/>
                <w:snapToGrid w:val="0"/>
                <w:lang w:val="zh-CN"/>
              </w:rPr>
            </w:pPr>
            <w:r>
              <w:rPr>
                <w:rFonts w:hAnsi="宋体" w:cs="宋体"/>
                <w:bCs/>
                <w:snapToGrid w:val="0"/>
                <w:lang w:val="zh-CN"/>
              </w:rPr>
              <w:t>6</w:t>
            </w:r>
          </w:p>
        </w:tc>
        <w:tc>
          <w:tcPr>
            <w:tcW w:w="757" w:type="pct"/>
            <w:tcBorders>
              <w:top w:val="single" w:sz="4" w:space="0" w:color="auto"/>
              <w:left w:val="single" w:sz="4" w:space="0" w:color="auto"/>
              <w:bottom w:val="single" w:sz="4" w:space="0" w:color="auto"/>
              <w:right w:val="single" w:sz="4" w:space="0" w:color="auto"/>
            </w:tcBorders>
            <w:vAlign w:val="center"/>
            <w:hideMark/>
          </w:tcPr>
          <w:p w14:paraId="3EC313A0" w14:textId="77777777" w:rsidR="0050644A" w:rsidRDefault="0050644A">
            <w:pPr>
              <w:widowControl/>
              <w:spacing w:line="360" w:lineRule="auto"/>
              <w:jc w:val="center"/>
              <w:rPr>
                <w:rFonts w:hAnsi="宋体" w:cs="宋体"/>
                <w:bCs/>
                <w:snapToGrid w:val="0"/>
                <w:lang w:val="zh-CN"/>
              </w:rPr>
            </w:pPr>
            <w:r>
              <w:rPr>
                <w:rFonts w:hAnsi="宋体" w:cs="宋体" w:hint="eastAsia"/>
                <w:bCs/>
              </w:rPr>
              <w:t>交货地点</w:t>
            </w:r>
          </w:p>
        </w:tc>
        <w:tc>
          <w:tcPr>
            <w:tcW w:w="3930" w:type="pct"/>
            <w:tcBorders>
              <w:top w:val="single" w:sz="4" w:space="0" w:color="auto"/>
              <w:left w:val="single" w:sz="4" w:space="0" w:color="auto"/>
              <w:bottom w:val="single" w:sz="4" w:space="0" w:color="auto"/>
              <w:right w:val="single" w:sz="4" w:space="0" w:color="auto"/>
            </w:tcBorders>
            <w:vAlign w:val="center"/>
            <w:hideMark/>
          </w:tcPr>
          <w:p w14:paraId="5CD4AED3" w14:textId="77777777" w:rsidR="0050644A" w:rsidRDefault="0050644A">
            <w:pPr>
              <w:widowControl/>
              <w:spacing w:line="360" w:lineRule="auto"/>
              <w:jc w:val="left"/>
              <w:rPr>
                <w:rFonts w:hAnsi="宋体" w:cs="宋体"/>
                <w:bCs/>
                <w:snapToGrid w:val="0"/>
                <w:lang w:val="zh-CN"/>
              </w:rPr>
            </w:pPr>
            <w:r>
              <w:rPr>
                <w:rFonts w:hAnsi="宋体" w:cs="宋体" w:hint="eastAsia"/>
                <w:bCs/>
              </w:rPr>
              <w:t>采购人指定地点</w:t>
            </w:r>
          </w:p>
        </w:tc>
      </w:tr>
      <w:tr w:rsidR="0050644A" w14:paraId="01C618E9" w14:textId="77777777" w:rsidTr="0050644A">
        <w:trPr>
          <w:trHeight w:val="613"/>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4F9DB185" w14:textId="77777777" w:rsidR="0050644A" w:rsidRDefault="0050644A">
            <w:pPr>
              <w:autoSpaceDE w:val="0"/>
              <w:autoSpaceDN w:val="0"/>
              <w:adjustRightInd w:val="0"/>
              <w:snapToGrid w:val="0"/>
              <w:spacing w:line="360" w:lineRule="auto"/>
              <w:jc w:val="center"/>
              <w:rPr>
                <w:rFonts w:hAnsi="宋体" w:cs="宋体"/>
                <w:bCs/>
                <w:snapToGrid w:val="0"/>
              </w:rPr>
            </w:pPr>
            <w:r>
              <w:rPr>
                <w:rFonts w:hAnsi="宋体" w:cs="宋体"/>
                <w:bCs/>
                <w:snapToGrid w:val="0"/>
                <w:lang w:val="zh-CN"/>
              </w:rPr>
              <w:t>7</w:t>
            </w:r>
          </w:p>
        </w:tc>
        <w:tc>
          <w:tcPr>
            <w:tcW w:w="757" w:type="pct"/>
            <w:tcBorders>
              <w:top w:val="single" w:sz="4" w:space="0" w:color="auto"/>
              <w:left w:val="single" w:sz="4" w:space="0" w:color="auto"/>
              <w:bottom w:val="single" w:sz="4" w:space="0" w:color="auto"/>
              <w:right w:val="single" w:sz="4" w:space="0" w:color="auto"/>
            </w:tcBorders>
            <w:vAlign w:val="center"/>
            <w:hideMark/>
          </w:tcPr>
          <w:p w14:paraId="6FB01993" w14:textId="77777777" w:rsidR="0050644A" w:rsidRDefault="0050644A">
            <w:pPr>
              <w:widowControl/>
              <w:spacing w:line="360" w:lineRule="auto"/>
              <w:jc w:val="center"/>
              <w:rPr>
                <w:rFonts w:hAnsi="宋体" w:cs="宋体"/>
                <w:bCs/>
              </w:rPr>
            </w:pPr>
            <w:r>
              <w:rPr>
                <w:rFonts w:hAnsi="宋体" w:cs="宋体" w:hint="eastAsia"/>
                <w:bCs/>
              </w:rPr>
              <w:t>设备安装调试</w:t>
            </w:r>
          </w:p>
        </w:tc>
        <w:tc>
          <w:tcPr>
            <w:tcW w:w="3930" w:type="pct"/>
            <w:tcBorders>
              <w:top w:val="single" w:sz="4" w:space="0" w:color="auto"/>
              <w:left w:val="single" w:sz="4" w:space="0" w:color="auto"/>
              <w:bottom w:val="single" w:sz="4" w:space="0" w:color="auto"/>
              <w:right w:val="single" w:sz="4" w:space="0" w:color="auto"/>
            </w:tcBorders>
            <w:vAlign w:val="center"/>
            <w:hideMark/>
          </w:tcPr>
          <w:p w14:paraId="51D20992" w14:textId="77777777" w:rsidR="0050644A" w:rsidRDefault="0050644A">
            <w:pPr>
              <w:widowControl/>
              <w:spacing w:line="360" w:lineRule="auto"/>
              <w:jc w:val="left"/>
              <w:rPr>
                <w:bCs/>
              </w:rPr>
            </w:pPr>
            <w:r>
              <w:rPr>
                <w:rFonts w:hAnsi="宋体" w:cs="宋体" w:hint="eastAsia"/>
                <w:bCs/>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50644A" w14:paraId="6AD931EE" w14:textId="77777777" w:rsidTr="0050644A">
        <w:trPr>
          <w:jc w:val="center"/>
        </w:trPr>
        <w:tc>
          <w:tcPr>
            <w:tcW w:w="313" w:type="pct"/>
            <w:tcBorders>
              <w:top w:val="single" w:sz="4" w:space="0" w:color="auto"/>
              <w:left w:val="single" w:sz="4" w:space="0" w:color="auto"/>
              <w:bottom w:val="single" w:sz="4" w:space="0" w:color="auto"/>
              <w:right w:val="single" w:sz="4" w:space="0" w:color="auto"/>
            </w:tcBorders>
            <w:vAlign w:val="center"/>
            <w:hideMark/>
          </w:tcPr>
          <w:p w14:paraId="27B64138" w14:textId="77777777" w:rsidR="0050644A" w:rsidRDefault="0050644A">
            <w:pPr>
              <w:autoSpaceDE w:val="0"/>
              <w:autoSpaceDN w:val="0"/>
              <w:adjustRightInd w:val="0"/>
              <w:snapToGrid w:val="0"/>
              <w:spacing w:line="360" w:lineRule="auto"/>
              <w:jc w:val="center"/>
              <w:rPr>
                <w:rFonts w:hAnsi="宋体" w:cs="宋体"/>
                <w:bCs/>
                <w:snapToGrid w:val="0"/>
                <w:color w:val="000000"/>
              </w:rPr>
            </w:pPr>
            <w:r>
              <w:rPr>
                <w:rFonts w:hAnsi="宋体" w:cs="宋体"/>
                <w:bCs/>
                <w:snapToGrid w:val="0"/>
                <w:color w:val="000000"/>
              </w:rPr>
              <w:t>8</w:t>
            </w:r>
          </w:p>
        </w:tc>
        <w:tc>
          <w:tcPr>
            <w:tcW w:w="757" w:type="pct"/>
            <w:tcBorders>
              <w:top w:val="single" w:sz="4" w:space="0" w:color="auto"/>
              <w:left w:val="single" w:sz="4" w:space="0" w:color="auto"/>
              <w:bottom w:val="single" w:sz="4" w:space="0" w:color="auto"/>
              <w:right w:val="single" w:sz="4" w:space="0" w:color="auto"/>
            </w:tcBorders>
            <w:vAlign w:val="center"/>
            <w:hideMark/>
          </w:tcPr>
          <w:p w14:paraId="15F0B905" w14:textId="77777777" w:rsidR="0050644A" w:rsidRDefault="0050644A">
            <w:pPr>
              <w:widowControl/>
              <w:spacing w:line="360" w:lineRule="auto"/>
              <w:jc w:val="center"/>
              <w:rPr>
                <w:rFonts w:hAnsi="宋体" w:cs="宋体"/>
                <w:bCs/>
                <w:snapToGrid w:val="0"/>
                <w:color w:val="000000"/>
                <w:lang w:val="zh-CN"/>
              </w:rPr>
            </w:pPr>
            <w:r>
              <w:rPr>
                <w:rFonts w:hAnsi="宋体" w:cs="宋体" w:hint="eastAsia"/>
                <w:bCs/>
                <w:color w:val="000000"/>
              </w:rPr>
              <w:t>付款方式</w:t>
            </w:r>
          </w:p>
        </w:tc>
        <w:tc>
          <w:tcPr>
            <w:tcW w:w="3930" w:type="pct"/>
            <w:tcBorders>
              <w:top w:val="single" w:sz="4" w:space="0" w:color="auto"/>
              <w:left w:val="single" w:sz="4" w:space="0" w:color="auto"/>
              <w:bottom w:val="single" w:sz="4" w:space="0" w:color="auto"/>
              <w:right w:val="single" w:sz="4" w:space="0" w:color="auto"/>
            </w:tcBorders>
            <w:hideMark/>
          </w:tcPr>
          <w:p w14:paraId="4EF6BDB9" w14:textId="77777777" w:rsidR="0050644A" w:rsidRDefault="0050644A">
            <w:pPr>
              <w:widowControl/>
              <w:spacing w:line="360" w:lineRule="auto"/>
              <w:jc w:val="left"/>
              <w:rPr>
                <w:rFonts w:hAnsi="宋体" w:cs="宋体"/>
                <w:bCs/>
                <w:color w:val="000000"/>
                <w:highlight w:val="yellow"/>
              </w:rPr>
            </w:pPr>
            <w:r>
              <w:rPr>
                <w:rFonts w:hAnsi="宋体" w:cs="宋体" w:hint="eastAsia"/>
                <w:bCs/>
                <w:color w:val="000000"/>
              </w:rPr>
              <w:t>乙方开具符合国家规定的发票，到货安装调试经甲方验收合格并提供原厂质保函后按甲方正常流程付</w:t>
            </w:r>
            <w:r>
              <w:rPr>
                <w:rFonts w:hAnsi="宋体" w:cs="宋体"/>
                <w:bCs/>
                <w:color w:val="000000"/>
              </w:rPr>
              <w:t>90%</w:t>
            </w:r>
            <w:r>
              <w:rPr>
                <w:rFonts w:hAnsi="宋体" w:cs="宋体" w:hint="eastAsia"/>
                <w:bCs/>
                <w:color w:val="000000"/>
              </w:rPr>
              <w:t>，正常使用一年后无息支付</w:t>
            </w:r>
            <w:r>
              <w:rPr>
                <w:rFonts w:hAnsi="宋体" w:cs="宋体"/>
                <w:bCs/>
                <w:color w:val="000000"/>
              </w:rPr>
              <w:t>10%</w:t>
            </w:r>
            <w:r>
              <w:rPr>
                <w:rFonts w:hAnsi="宋体" w:cs="宋体" w:hint="eastAsia"/>
                <w:bCs/>
                <w:color w:val="000000"/>
              </w:rPr>
              <w:t>。</w:t>
            </w:r>
          </w:p>
        </w:tc>
      </w:tr>
    </w:tbl>
    <w:p w14:paraId="295D5B7E" w14:textId="77777777" w:rsidR="0050644A" w:rsidRDefault="0050644A" w:rsidP="0050644A">
      <w:pPr>
        <w:autoSpaceDE w:val="0"/>
        <w:autoSpaceDN w:val="0"/>
        <w:adjustRightInd w:val="0"/>
        <w:snapToGrid w:val="0"/>
        <w:spacing w:beforeLines="50" w:before="120" w:afterLines="50" w:after="120" w:line="360" w:lineRule="auto"/>
        <w:ind w:firstLineChars="100" w:firstLine="210"/>
        <w:jc w:val="left"/>
        <w:rPr>
          <w:rFonts w:hAnsi="宋体" w:cs="宋体"/>
          <w:snapToGrid w:val="0"/>
          <w:szCs w:val="21"/>
          <w:u w:val="single"/>
          <w:lang w:val="zh-CN"/>
        </w:rPr>
      </w:pPr>
      <w:r w:rsidRPr="0050644A">
        <w:rPr>
          <w:rFonts w:hAnsi="宋体" w:cs="宋体"/>
          <w:snapToGrid w:val="0"/>
          <w:szCs w:val="21"/>
          <w:highlight w:val="yellow"/>
          <w:u w:val="single"/>
        </w:rPr>
        <w:t>*</w:t>
      </w:r>
      <w:r w:rsidRPr="0050644A">
        <w:rPr>
          <w:rFonts w:hAnsi="宋体" w:cs="宋体" w:hint="eastAsia"/>
          <w:snapToGrid w:val="0"/>
          <w:szCs w:val="21"/>
          <w:highlight w:val="yellow"/>
          <w:u w:val="single"/>
          <w:lang w:val="zh-CN"/>
        </w:rPr>
        <w:t>注</w:t>
      </w:r>
      <w:r w:rsidRPr="0050644A">
        <w:rPr>
          <w:rFonts w:hAnsi="宋体" w:cs="宋体"/>
          <w:snapToGrid w:val="0"/>
          <w:szCs w:val="21"/>
          <w:highlight w:val="yellow"/>
          <w:u w:val="single"/>
          <w:lang w:val="zh-CN"/>
        </w:rPr>
        <w:t xml:space="preserve">: </w:t>
      </w:r>
      <w:r w:rsidRPr="0050644A">
        <w:rPr>
          <w:rFonts w:hAnsi="宋体" w:cs="宋体" w:hint="eastAsia"/>
          <w:snapToGrid w:val="0"/>
          <w:szCs w:val="21"/>
          <w:highlight w:val="yellow"/>
          <w:u w:val="single"/>
          <w:lang w:val="zh-CN"/>
        </w:rPr>
        <w:t>商务需求中所有指标必须全部响应，任意一项不满足将判定为无效投标</w:t>
      </w:r>
    </w:p>
    <w:p w14:paraId="5D6AC6F1" w14:textId="77777777" w:rsidR="00FD56E9" w:rsidRDefault="00FD56E9">
      <w:pPr>
        <w:widowControl/>
        <w:jc w:val="left"/>
        <w:rPr>
          <w:rFonts w:hAnsi="宋体" w:cs="宋体" w:hint="eastAsia"/>
          <w:bCs/>
        </w:rPr>
      </w:pPr>
    </w:p>
    <w:p w14:paraId="645EF798" w14:textId="77777777" w:rsidR="00FD56E9" w:rsidRDefault="00FD56E9">
      <w:pPr>
        <w:pStyle w:val="1"/>
        <w:spacing w:line="360" w:lineRule="auto"/>
        <w:rPr>
          <w:rFonts w:ascii="宋体" w:eastAsia="宋体" w:hAnsi="宋体" w:cs="宋体" w:hint="eastAsia"/>
          <w:b/>
          <w:bCs/>
          <w:sz w:val="44"/>
        </w:rPr>
      </w:pPr>
    </w:p>
    <w:bookmarkEnd w:id="6"/>
    <w:p w14:paraId="2A4D7F93" w14:textId="77777777" w:rsidR="00FD56E9" w:rsidRDefault="00FD56E9">
      <w:pPr>
        <w:autoSpaceDE w:val="0"/>
        <w:autoSpaceDN w:val="0"/>
        <w:adjustRightInd w:val="0"/>
        <w:snapToGrid w:val="0"/>
        <w:spacing w:beforeLines="50" w:before="120" w:afterLines="50" w:after="120" w:line="360" w:lineRule="auto"/>
        <w:jc w:val="left"/>
        <w:rPr>
          <w:rFonts w:hAnsi="宋体" w:cs="宋体" w:hint="eastAsia"/>
          <w:b/>
          <w:bCs/>
          <w:snapToGrid w:val="0"/>
          <w:u w:val="single"/>
        </w:rPr>
      </w:pPr>
    </w:p>
    <w:p w14:paraId="7A23FFD1" w14:textId="77777777" w:rsidR="00FD56E9" w:rsidRDefault="00000000">
      <w:pPr>
        <w:pStyle w:val="ac"/>
        <w:widowControl/>
        <w:ind w:left="420" w:firstLineChars="0" w:firstLine="0"/>
        <w:jc w:val="center"/>
        <w:rPr>
          <w:rFonts w:ascii="宋体" w:hAnsi="宋体" w:cs="宋体" w:hint="eastAsia"/>
          <w:b/>
          <w:bCs/>
          <w:color w:val="000000"/>
          <w:sz w:val="24"/>
          <w:szCs w:val="11"/>
        </w:rPr>
      </w:pPr>
      <w:r>
        <w:rPr>
          <w:rFonts w:hAnsi="宋体" w:cs="宋体"/>
          <w:bCs/>
        </w:rPr>
        <w:br w:type="page"/>
      </w:r>
      <w:bookmarkEnd w:id="4"/>
      <w:r>
        <w:rPr>
          <w:rFonts w:ascii="宋体" w:hAnsi="宋体" w:cs="宋体" w:hint="eastAsia"/>
          <w:b/>
          <w:bCs/>
          <w:color w:val="000000"/>
          <w:sz w:val="24"/>
          <w:szCs w:val="11"/>
        </w:rPr>
        <w:lastRenderedPageBreak/>
        <w:t>第四部分 评标方法与评标标准</w:t>
      </w:r>
      <w:bookmarkEnd w:id="5"/>
    </w:p>
    <w:p w14:paraId="5219F7D3" w14:textId="77777777" w:rsidR="00FD56E9" w:rsidRDefault="00FD56E9">
      <w:pPr>
        <w:jc w:val="left"/>
        <w:rPr>
          <w:b/>
          <w:sz w:val="32"/>
          <w:szCs w:val="32"/>
        </w:rPr>
      </w:pPr>
    </w:p>
    <w:p w14:paraId="49454014"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00B824B9" w14:textId="77777777" w:rsidR="00FD56E9" w:rsidRDefault="00000000">
      <w:pPr>
        <w:spacing w:line="360" w:lineRule="auto"/>
        <w:jc w:val="left"/>
        <w:rPr>
          <w:rFonts w:hAnsi="宋体" w:cs="宋体" w:hint="eastAsia"/>
          <w:bCs/>
        </w:rPr>
      </w:pPr>
      <w:r>
        <w:rPr>
          <w:rFonts w:hAnsi="宋体" w:cs="宋体" w:hint="eastAsia"/>
          <w:bCs/>
        </w:rPr>
        <w:t>采用综合评分法。</w:t>
      </w:r>
    </w:p>
    <w:p w14:paraId="33657E70"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810" w:tblpY="614"/>
        <w:tblOverlap w:val="never"/>
        <w:tblW w:w="11058" w:type="dxa"/>
        <w:tblLook w:val="0000" w:firstRow="0" w:lastRow="0" w:firstColumn="0" w:lastColumn="0" w:noHBand="0" w:noVBand="0"/>
      </w:tblPr>
      <w:tblGrid>
        <w:gridCol w:w="11058"/>
      </w:tblGrid>
      <w:tr w:rsidR="0050644A" w14:paraId="3B1BC410" w14:textId="77777777" w:rsidTr="0050644A">
        <w:tc>
          <w:tcPr>
            <w:tcW w:w="11058" w:type="dxa"/>
          </w:tcPr>
          <w:p w14:paraId="7D658089" w14:textId="77777777" w:rsidR="0050644A" w:rsidRDefault="0050644A" w:rsidP="0050644A">
            <w:pPr>
              <w:rPr>
                <w:szCs w:val="24"/>
                <w:u w:val="single"/>
              </w:rPr>
            </w:pPr>
            <w:bookmarkStart w:id="8" w:name="_Hlk243646324"/>
            <w:r>
              <w:rPr>
                <w:rFonts w:hint="eastAsia"/>
                <w:szCs w:val="24"/>
                <w:u w:val="single"/>
              </w:rPr>
              <w:t>综合评估法：具体采用打分法</w:t>
            </w:r>
          </w:p>
          <w:p w14:paraId="3A00F52A" w14:textId="77777777" w:rsidR="0050644A" w:rsidRDefault="0050644A" w:rsidP="0050644A">
            <w:pPr>
              <w:rPr>
                <w:szCs w:val="24"/>
              </w:rPr>
            </w:pPr>
            <w:r>
              <w:rPr>
                <w:rFonts w:hint="eastAsia"/>
                <w:szCs w:val="24"/>
              </w:rPr>
              <w:t>说明：只有初步评审合格的投标人，才能进入详细评审。初步评审办法详见招标文件。</w:t>
            </w:r>
          </w:p>
          <w:p w14:paraId="51CA2D97" w14:textId="77777777" w:rsidR="0050644A" w:rsidRDefault="0050644A" w:rsidP="0050644A">
            <w:pPr>
              <w:rPr>
                <w:szCs w:val="24"/>
              </w:rPr>
            </w:pPr>
            <w:r>
              <w:rPr>
                <w:rFonts w:hint="eastAsia"/>
                <w:szCs w:val="24"/>
              </w:rPr>
              <w:t>对于初步评审合格的投标人，本次详细评审采用综合评估法，具体采用打分法，得分最高者为中标候选人，其中：</w:t>
            </w:r>
          </w:p>
          <w:p w14:paraId="5443D1D2" w14:textId="77777777" w:rsidR="0050644A" w:rsidRDefault="0050644A" w:rsidP="0050644A">
            <w:pPr>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48D54892" w14:textId="77777777" w:rsidR="0050644A" w:rsidRDefault="0050644A" w:rsidP="0050644A">
            <w:pPr>
              <w:rPr>
                <w:rFonts w:hint="eastAsia"/>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394DD65E" w14:textId="77777777" w:rsidR="0050644A" w:rsidRDefault="0050644A" w:rsidP="0050644A">
            <w:pPr>
              <w:rPr>
                <w:szCs w:val="24"/>
              </w:rPr>
            </w:pPr>
            <w:r>
              <w:rPr>
                <w:rFonts w:hint="eastAsia"/>
                <w:bCs/>
                <w:szCs w:val="24"/>
              </w:rPr>
              <w:t>（</w:t>
            </w:r>
            <w:r>
              <w:rPr>
                <w:szCs w:val="24"/>
              </w:rPr>
              <w:t>价格分采用低价优先法计算，即满足招标文件要求且投标价格最低的投标报价为评标基准价，其他供应商的价格分按照下列公式计算：</w:t>
            </w:r>
          </w:p>
          <w:p w14:paraId="7A259901" w14:textId="77777777" w:rsidR="0050644A" w:rsidRDefault="0050644A" w:rsidP="0050644A">
            <w:pPr>
              <w:rPr>
                <w:rFonts w:hint="eastAsia"/>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0F6BB8CC" w14:textId="77777777" w:rsidR="0050644A" w:rsidRDefault="0050644A" w:rsidP="0050644A">
            <w:pPr>
              <w:rPr>
                <w:szCs w:val="24"/>
              </w:rPr>
            </w:pPr>
            <w:r>
              <w:rPr>
                <w:rFonts w:hint="eastAsia"/>
                <w:szCs w:val="24"/>
              </w:rPr>
              <w:t>2</w:t>
            </w:r>
            <w:r>
              <w:rPr>
                <w:rFonts w:hint="eastAsia"/>
                <w:szCs w:val="24"/>
              </w:rPr>
              <w:t>、技术、性能、配置：</w:t>
            </w:r>
            <w:r>
              <w:rPr>
                <w:rFonts w:hint="eastAsia"/>
                <w:szCs w:val="24"/>
              </w:rPr>
              <w:t>35</w:t>
            </w:r>
            <w:r>
              <w:rPr>
                <w:rFonts w:hint="eastAsia"/>
                <w:szCs w:val="24"/>
              </w:rPr>
              <w:t>分</w:t>
            </w:r>
          </w:p>
          <w:p w14:paraId="329D2049" w14:textId="77777777" w:rsidR="0050644A" w:rsidRDefault="0050644A" w:rsidP="0050644A">
            <w:pPr>
              <w:rPr>
                <w:rFonts w:hint="eastAsia"/>
                <w:szCs w:val="24"/>
              </w:rPr>
            </w:pPr>
            <w:r>
              <w:rPr>
                <w:rFonts w:hint="eastAsia"/>
                <w:szCs w:val="24"/>
              </w:rPr>
              <w:t>磋商小组根据磋商文件中《技术条款偏离表》，结合响应文件提供的佐证材料等进行评审：</w:t>
            </w:r>
          </w:p>
          <w:p w14:paraId="50EC5082" w14:textId="77777777" w:rsidR="0050644A" w:rsidRDefault="0050644A" w:rsidP="0050644A">
            <w:pPr>
              <w:rPr>
                <w:rFonts w:hint="eastAsia"/>
                <w:szCs w:val="24"/>
              </w:rPr>
            </w:pPr>
            <w:r>
              <w:rPr>
                <w:rFonts w:hint="eastAsia"/>
                <w:szCs w:val="24"/>
              </w:rPr>
              <w:t>2.1</w:t>
            </w:r>
            <w:r>
              <w:rPr>
                <w:rFonts w:hint="eastAsia"/>
                <w:szCs w:val="24"/>
              </w:rPr>
              <w:t>、全部满足标书基本要求</w:t>
            </w:r>
            <w:r>
              <w:rPr>
                <w:rFonts w:hint="eastAsia"/>
                <w:szCs w:val="24"/>
              </w:rPr>
              <w:t>35</w:t>
            </w:r>
            <w:r>
              <w:rPr>
                <w:rFonts w:hint="eastAsia"/>
                <w:szCs w:val="24"/>
              </w:rPr>
              <w:t>分，正偏离不加分；</w:t>
            </w:r>
          </w:p>
          <w:p w14:paraId="14D969B7" w14:textId="77777777" w:rsidR="0050644A" w:rsidRDefault="0050644A" w:rsidP="0050644A">
            <w:pPr>
              <w:rPr>
                <w:rFonts w:hint="eastAsia"/>
                <w:szCs w:val="24"/>
              </w:rPr>
            </w:pPr>
            <w:r>
              <w:rPr>
                <w:rFonts w:hint="eastAsia"/>
                <w:szCs w:val="24"/>
              </w:rPr>
              <w:t>2.2</w:t>
            </w:r>
            <w:r>
              <w:rPr>
                <w:rFonts w:hint="eastAsia"/>
                <w:szCs w:val="24"/>
              </w:rPr>
              <w:t>、有一项▲号指标负偏离扣</w:t>
            </w:r>
            <w:r>
              <w:rPr>
                <w:rFonts w:hint="eastAsia"/>
                <w:szCs w:val="24"/>
              </w:rPr>
              <w:t>3</w:t>
            </w:r>
            <w:r>
              <w:rPr>
                <w:rFonts w:hint="eastAsia"/>
                <w:szCs w:val="24"/>
              </w:rPr>
              <w:t>分；</w:t>
            </w:r>
            <w:r>
              <w:rPr>
                <w:rFonts w:hint="eastAsia"/>
                <w:szCs w:val="24"/>
              </w:rPr>
              <w:t>{</w:t>
            </w:r>
            <w:r>
              <w:rPr>
                <w:rFonts w:hint="eastAsia"/>
                <w:szCs w:val="24"/>
              </w:rPr>
              <w:t>▲号指标须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73B946D4" w14:textId="77777777" w:rsidR="0050644A" w:rsidRDefault="0050644A" w:rsidP="0050644A">
            <w:pPr>
              <w:rPr>
                <w:rFonts w:hint="eastAsia"/>
                <w:szCs w:val="24"/>
              </w:rPr>
            </w:pPr>
            <w:r>
              <w:rPr>
                <w:rFonts w:hint="eastAsia"/>
                <w:szCs w:val="24"/>
              </w:rPr>
              <w:t>2.3</w:t>
            </w:r>
            <w:r>
              <w:rPr>
                <w:rFonts w:hint="eastAsia"/>
                <w:szCs w:val="24"/>
              </w:rPr>
              <w:t>、</w:t>
            </w:r>
            <w:r>
              <w:rPr>
                <w:rFonts w:ascii="宋体" w:hAnsi="宋体" w:cs="宋体" w:hint="eastAsia"/>
                <w:szCs w:val="21"/>
              </w:rPr>
              <w:t>非▲号指标每负偏离一项扣1分，扣完为止。</w:t>
            </w:r>
          </w:p>
          <w:p w14:paraId="25DF1972" w14:textId="77777777" w:rsidR="0050644A" w:rsidRDefault="0050644A" w:rsidP="0050644A">
            <w:pPr>
              <w:rPr>
                <w:rFonts w:hint="eastAsia"/>
                <w:szCs w:val="24"/>
              </w:rPr>
            </w:pPr>
            <w:r>
              <w:rPr>
                <w:rFonts w:hint="eastAsia"/>
                <w:szCs w:val="24"/>
              </w:rPr>
              <w:t>3</w:t>
            </w:r>
            <w:r>
              <w:rPr>
                <w:rFonts w:hint="eastAsia"/>
                <w:szCs w:val="24"/>
              </w:rPr>
              <w:t>、整体设计方案（</w:t>
            </w:r>
            <w:r>
              <w:rPr>
                <w:rFonts w:hint="eastAsia"/>
                <w:szCs w:val="24"/>
              </w:rPr>
              <w:t>7</w:t>
            </w:r>
            <w:r>
              <w:rPr>
                <w:rFonts w:hint="eastAsia"/>
                <w:szCs w:val="24"/>
              </w:rPr>
              <w:t>分）</w:t>
            </w:r>
            <w:r>
              <w:rPr>
                <w:rFonts w:hint="eastAsia"/>
                <w:szCs w:val="24"/>
              </w:rPr>
              <w:br/>
              <w:t>1</w:t>
            </w:r>
            <w:r>
              <w:rPr>
                <w:rFonts w:hint="eastAsia"/>
                <w:szCs w:val="24"/>
              </w:rPr>
              <w:t>）布局合理，符合院感、检修方便，有详细排布示意图，安全冗余充足，得</w:t>
            </w:r>
            <w:r>
              <w:rPr>
                <w:rFonts w:hint="eastAsia"/>
                <w:szCs w:val="24"/>
              </w:rPr>
              <w:t>7</w:t>
            </w:r>
            <w:r>
              <w:rPr>
                <w:rFonts w:hint="eastAsia"/>
                <w:szCs w:val="24"/>
              </w:rPr>
              <w:t>分；</w:t>
            </w:r>
            <w:r>
              <w:rPr>
                <w:rFonts w:hint="eastAsia"/>
                <w:szCs w:val="24"/>
              </w:rPr>
              <w:br/>
              <w:t>2</w:t>
            </w:r>
            <w:r>
              <w:rPr>
                <w:rFonts w:hint="eastAsia"/>
                <w:szCs w:val="24"/>
              </w:rPr>
              <w:t>）方案基本可行，图纸简单，细节不够完善，得</w:t>
            </w:r>
            <w:r>
              <w:rPr>
                <w:rFonts w:hint="eastAsia"/>
                <w:szCs w:val="24"/>
              </w:rPr>
              <w:t>4</w:t>
            </w:r>
            <w:r>
              <w:rPr>
                <w:rFonts w:hint="eastAsia"/>
                <w:szCs w:val="24"/>
              </w:rPr>
              <w:t>分；</w:t>
            </w:r>
            <w:r>
              <w:rPr>
                <w:rFonts w:hint="eastAsia"/>
                <w:szCs w:val="24"/>
              </w:rPr>
              <w:br/>
              <w:t>3</w:t>
            </w:r>
            <w:r>
              <w:rPr>
                <w:rFonts w:hint="eastAsia"/>
                <w:szCs w:val="24"/>
              </w:rPr>
              <w:t>）方案粗略，无针对性，得</w:t>
            </w:r>
            <w:r>
              <w:rPr>
                <w:rFonts w:hint="eastAsia"/>
                <w:szCs w:val="24"/>
              </w:rPr>
              <w:t>1</w:t>
            </w:r>
            <w:r>
              <w:rPr>
                <w:rFonts w:hint="eastAsia"/>
                <w:szCs w:val="24"/>
              </w:rPr>
              <w:t>分；</w:t>
            </w:r>
          </w:p>
          <w:p w14:paraId="7ADFE993" w14:textId="77777777" w:rsidR="0050644A" w:rsidRDefault="0050644A" w:rsidP="0050644A">
            <w:pPr>
              <w:rPr>
                <w:rFonts w:hint="eastAsia"/>
                <w:szCs w:val="24"/>
              </w:rPr>
            </w:pPr>
            <w:r>
              <w:rPr>
                <w:rFonts w:hint="eastAsia"/>
                <w:szCs w:val="24"/>
              </w:rPr>
              <w:t>4</w:t>
            </w:r>
            <w:r>
              <w:rPr>
                <w:rFonts w:hint="eastAsia"/>
                <w:szCs w:val="24"/>
              </w:rPr>
              <w:t>）未提供维保方案的不得分。</w:t>
            </w:r>
            <w:r>
              <w:rPr>
                <w:rFonts w:hint="eastAsia"/>
                <w:szCs w:val="24"/>
              </w:rPr>
              <w:br/>
              <w:t>4</w:t>
            </w:r>
            <w:r>
              <w:rPr>
                <w:rFonts w:hint="eastAsia"/>
                <w:szCs w:val="24"/>
              </w:rPr>
              <w:t>、安装施工方案（</w:t>
            </w:r>
            <w:r>
              <w:rPr>
                <w:rFonts w:hint="eastAsia"/>
                <w:szCs w:val="24"/>
              </w:rPr>
              <w:t>7</w:t>
            </w:r>
            <w:r>
              <w:rPr>
                <w:rFonts w:hint="eastAsia"/>
                <w:szCs w:val="24"/>
              </w:rPr>
              <w:t>分）</w:t>
            </w:r>
            <w:r>
              <w:rPr>
                <w:rFonts w:hint="eastAsia"/>
                <w:szCs w:val="24"/>
              </w:rPr>
              <w:br/>
              <w:t> 1</w:t>
            </w:r>
            <w:r>
              <w:rPr>
                <w:rFonts w:hint="eastAsia"/>
                <w:szCs w:val="24"/>
              </w:rPr>
              <w:t>）供货安装安排、现场保护、管路连接、通电通气通水调试、安全文明施工、质量管控措施完整，得</w:t>
            </w:r>
            <w:r>
              <w:rPr>
                <w:rFonts w:hint="eastAsia"/>
                <w:szCs w:val="24"/>
              </w:rPr>
              <w:t>7</w:t>
            </w:r>
            <w:r>
              <w:rPr>
                <w:rFonts w:hint="eastAsia"/>
                <w:szCs w:val="24"/>
              </w:rPr>
              <w:t>分；</w:t>
            </w:r>
            <w:r>
              <w:rPr>
                <w:rFonts w:ascii="Times New Roman" w:hAnsi="Times New Roman"/>
                <w:szCs w:val="24"/>
              </w:rPr>
              <w:t>​</w:t>
            </w:r>
            <w:r>
              <w:rPr>
                <w:rFonts w:hint="eastAsia"/>
                <w:szCs w:val="24"/>
              </w:rPr>
              <w:br/>
              <w:t> 2</w:t>
            </w:r>
            <w:r>
              <w:rPr>
                <w:rFonts w:hint="eastAsia"/>
                <w:szCs w:val="24"/>
              </w:rPr>
              <w:t>）施工流程齐全，但医院现场施工的专项保障措施不足，得</w:t>
            </w:r>
            <w:r>
              <w:rPr>
                <w:rFonts w:hint="eastAsia"/>
                <w:szCs w:val="24"/>
              </w:rPr>
              <w:t>4</w:t>
            </w:r>
            <w:r>
              <w:rPr>
                <w:rFonts w:hint="eastAsia"/>
                <w:szCs w:val="24"/>
              </w:rPr>
              <w:t>分；</w:t>
            </w:r>
            <w:r>
              <w:rPr>
                <w:rFonts w:ascii="Times New Roman" w:hAnsi="Times New Roman"/>
                <w:szCs w:val="24"/>
              </w:rPr>
              <w:t>​</w:t>
            </w:r>
            <w:r>
              <w:rPr>
                <w:rFonts w:hint="eastAsia"/>
                <w:szCs w:val="24"/>
              </w:rPr>
              <w:br/>
              <w:t> 3</w:t>
            </w:r>
            <w:r>
              <w:rPr>
                <w:rFonts w:hint="eastAsia"/>
                <w:szCs w:val="24"/>
              </w:rPr>
              <w:t>）方案简单，无进度管控、安全管控措施，得</w:t>
            </w:r>
            <w:r>
              <w:rPr>
                <w:rFonts w:hint="eastAsia"/>
                <w:szCs w:val="24"/>
              </w:rPr>
              <w:t>1</w:t>
            </w:r>
            <w:r>
              <w:rPr>
                <w:rFonts w:hint="eastAsia"/>
                <w:szCs w:val="24"/>
              </w:rPr>
              <w:t>分；</w:t>
            </w:r>
            <w:r>
              <w:rPr>
                <w:rFonts w:hint="eastAsia"/>
                <w:szCs w:val="24"/>
              </w:rPr>
              <w:br/>
              <w:t> 4</w:t>
            </w:r>
            <w:r>
              <w:rPr>
                <w:rFonts w:hint="eastAsia"/>
                <w:szCs w:val="24"/>
              </w:rPr>
              <w:t>）未提供方案的不得分。</w:t>
            </w:r>
          </w:p>
          <w:p w14:paraId="7B10B152" w14:textId="77777777" w:rsidR="0050644A" w:rsidRDefault="0050644A" w:rsidP="0050644A">
            <w:pPr>
              <w:rPr>
                <w:rFonts w:hint="eastAsia"/>
                <w:szCs w:val="24"/>
              </w:rPr>
            </w:pPr>
            <w:r>
              <w:rPr>
                <w:rFonts w:hint="eastAsia"/>
                <w:szCs w:val="24"/>
              </w:rPr>
              <w:t>5</w:t>
            </w:r>
            <w:r>
              <w:rPr>
                <w:rFonts w:hint="eastAsia"/>
                <w:szCs w:val="24"/>
              </w:rPr>
              <w:t>、项目进度计划（</w:t>
            </w:r>
            <w:r>
              <w:rPr>
                <w:rFonts w:hint="eastAsia"/>
                <w:szCs w:val="24"/>
              </w:rPr>
              <w:t>7</w:t>
            </w:r>
            <w:r>
              <w:rPr>
                <w:rFonts w:hint="eastAsia"/>
                <w:szCs w:val="24"/>
              </w:rPr>
              <w:t>分）</w:t>
            </w:r>
            <w:r>
              <w:rPr>
                <w:rFonts w:hint="eastAsia"/>
                <w:szCs w:val="24"/>
              </w:rPr>
              <w:br/>
              <w:t>1</w:t>
            </w:r>
            <w:r>
              <w:rPr>
                <w:rFonts w:hint="eastAsia"/>
                <w:szCs w:val="24"/>
              </w:rPr>
              <w:t>）供货、安装、试压、调试、验收工期安排清晰，满足甲方总工期要求，有逾期保障措施得，</w:t>
            </w:r>
            <w:r>
              <w:rPr>
                <w:rFonts w:hint="eastAsia"/>
                <w:szCs w:val="24"/>
              </w:rPr>
              <w:t>7</w:t>
            </w:r>
            <w:r>
              <w:rPr>
                <w:rFonts w:hint="eastAsia"/>
                <w:szCs w:val="24"/>
              </w:rPr>
              <w:t>分；</w:t>
            </w:r>
          </w:p>
          <w:p w14:paraId="4A6F9FFC" w14:textId="77777777" w:rsidR="0050644A" w:rsidRDefault="0050644A" w:rsidP="0050644A">
            <w:pPr>
              <w:rPr>
                <w:rFonts w:hint="eastAsia"/>
                <w:szCs w:val="24"/>
              </w:rPr>
            </w:pPr>
            <w:r>
              <w:rPr>
                <w:rFonts w:hint="eastAsia"/>
                <w:szCs w:val="24"/>
              </w:rPr>
              <w:t>2</w:t>
            </w:r>
            <w:r>
              <w:rPr>
                <w:rFonts w:hint="eastAsia"/>
                <w:szCs w:val="24"/>
              </w:rPr>
              <w:t>）工期安排有计划，但逾期保障措施不足，得</w:t>
            </w:r>
            <w:r>
              <w:rPr>
                <w:rFonts w:hint="eastAsia"/>
                <w:szCs w:val="24"/>
              </w:rPr>
              <w:t>4</w:t>
            </w:r>
            <w:r>
              <w:rPr>
                <w:rFonts w:hint="eastAsia"/>
                <w:szCs w:val="24"/>
              </w:rPr>
              <w:t>分；</w:t>
            </w:r>
            <w:r>
              <w:rPr>
                <w:rFonts w:ascii="Times New Roman" w:hAnsi="Times New Roman"/>
                <w:szCs w:val="24"/>
              </w:rPr>
              <w:t>​</w:t>
            </w:r>
            <w:r>
              <w:rPr>
                <w:rFonts w:hint="eastAsia"/>
                <w:szCs w:val="24"/>
              </w:rPr>
              <w:br/>
              <w:t>3</w:t>
            </w:r>
            <w:r>
              <w:rPr>
                <w:rFonts w:hint="eastAsia"/>
                <w:szCs w:val="24"/>
              </w:rPr>
              <w:t>）工期安排简单，无进度管控，得</w:t>
            </w:r>
            <w:r>
              <w:rPr>
                <w:rFonts w:hint="eastAsia"/>
                <w:szCs w:val="24"/>
              </w:rPr>
              <w:t>1</w:t>
            </w:r>
            <w:r>
              <w:rPr>
                <w:rFonts w:hint="eastAsia"/>
                <w:szCs w:val="24"/>
              </w:rPr>
              <w:t>分；</w:t>
            </w:r>
            <w:r>
              <w:rPr>
                <w:rFonts w:hint="eastAsia"/>
                <w:szCs w:val="24"/>
              </w:rPr>
              <w:br/>
              <w:t> 4</w:t>
            </w:r>
            <w:r>
              <w:rPr>
                <w:rFonts w:hint="eastAsia"/>
                <w:szCs w:val="24"/>
              </w:rPr>
              <w:t>）未提供计划的不得分。</w:t>
            </w:r>
          </w:p>
          <w:p w14:paraId="37595081" w14:textId="77777777" w:rsidR="0050644A" w:rsidRDefault="0050644A" w:rsidP="0050644A">
            <w:pPr>
              <w:rPr>
                <w:rFonts w:hint="eastAsia"/>
                <w:szCs w:val="24"/>
              </w:rPr>
            </w:pPr>
            <w:r>
              <w:rPr>
                <w:rFonts w:hint="eastAsia"/>
                <w:szCs w:val="24"/>
              </w:rPr>
              <w:t>6</w:t>
            </w:r>
            <w:r>
              <w:rPr>
                <w:rFonts w:hint="eastAsia"/>
                <w:szCs w:val="24"/>
              </w:rPr>
              <w:t>、同类项目业绩：</w:t>
            </w:r>
            <w:r>
              <w:rPr>
                <w:rFonts w:hint="eastAsia"/>
                <w:szCs w:val="24"/>
              </w:rPr>
              <w:t>5</w:t>
            </w:r>
            <w:r>
              <w:rPr>
                <w:rFonts w:hint="eastAsia"/>
                <w:szCs w:val="24"/>
              </w:rPr>
              <w:t>分</w:t>
            </w:r>
          </w:p>
          <w:p w14:paraId="7872230D" w14:textId="77777777" w:rsidR="0050644A" w:rsidRDefault="0050644A" w:rsidP="0050644A">
            <w:pPr>
              <w:rPr>
                <w:rFonts w:hint="eastAsia"/>
                <w:szCs w:val="24"/>
              </w:rPr>
            </w:pPr>
            <w:r>
              <w:rPr>
                <w:rFonts w:hint="eastAsia"/>
                <w:szCs w:val="24"/>
              </w:rPr>
              <w:t>提供投标产品的制造商或其代理商</w:t>
            </w:r>
            <w:r>
              <w:rPr>
                <w:rFonts w:hint="eastAsia"/>
                <w:szCs w:val="24"/>
              </w:rPr>
              <w:t>2023</w:t>
            </w:r>
            <w:r>
              <w:rPr>
                <w:rFonts w:hint="eastAsia"/>
                <w:szCs w:val="24"/>
              </w:rPr>
              <w:t>年至今同类项目的业绩证明文件（销售合同复印件），每提供</w:t>
            </w:r>
            <w:r>
              <w:rPr>
                <w:rFonts w:hint="eastAsia"/>
                <w:szCs w:val="24"/>
              </w:rPr>
              <w:t>1</w:t>
            </w:r>
            <w:r>
              <w:rPr>
                <w:rFonts w:hint="eastAsia"/>
                <w:szCs w:val="24"/>
              </w:rPr>
              <w:t>份合同得</w:t>
            </w:r>
            <w:r>
              <w:rPr>
                <w:rFonts w:hint="eastAsia"/>
                <w:szCs w:val="24"/>
              </w:rPr>
              <w:t>2.5</w:t>
            </w:r>
            <w:r>
              <w:rPr>
                <w:rFonts w:hint="eastAsia"/>
                <w:szCs w:val="24"/>
              </w:rPr>
              <w:t>分，最多得</w:t>
            </w:r>
            <w:r>
              <w:rPr>
                <w:rFonts w:hint="eastAsia"/>
                <w:szCs w:val="24"/>
              </w:rPr>
              <w:t>5</w:t>
            </w:r>
            <w:r>
              <w:rPr>
                <w:rFonts w:hint="eastAsia"/>
                <w:szCs w:val="24"/>
              </w:rPr>
              <w:t>分。未提供合同、关键页不清晰者，该项不得分。</w:t>
            </w:r>
          </w:p>
          <w:p w14:paraId="4DB7A0C9" w14:textId="77777777" w:rsidR="0050644A" w:rsidRDefault="0050644A" w:rsidP="0050644A">
            <w:pPr>
              <w:rPr>
                <w:rFonts w:hint="eastAsia"/>
                <w:szCs w:val="24"/>
              </w:rPr>
            </w:pPr>
            <w:r>
              <w:rPr>
                <w:rFonts w:hint="eastAsia"/>
                <w:szCs w:val="24"/>
              </w:rPr>
              <w:t>7</w:t>
            </w:r>
            <w:r>
              <w:rPr>
                <w:rFonts w:hint="eastAsia"/>
                <w:szCs w:val="24"/>
              </w:rPr>
              <w:t>、售后服务：</w:t>
            </w:r>
            <w:r>
              <w:rPr>
                <w:rFonts w:hint="eastAsia"/>
                <w:szCs w:val="24"/>
              </w:rPr>
              <w:t>9</w:t>
            </w:r>
            <w:r>
              <w:rPr>
                <w:rFonts w:hint="eastAsia"/>
                <w:szCs w:val="24"/>
              </w:rPr>
              <w:t>分</w:t>
            </w:r>
          </w:p>
          <w:p w14:paraId="18A00AA0" w14:textId="77777777" w:rsidR="0050644A" w:rsidRDefault="0050644A" w:rsidP="0050644A">
            <w:pPr>
              <w:rPr>
                <w:rFonts w:hint="eastAsia"/>
                <w:szCs w:val="24"/>
              </w:rPr>
            </w:pPr>
            <w:r>
              <w:rPr>
                <w:rFonts w:hint="eastAsia"/>
                <w:szCs w:val="24"/>
              </w:rPr>
              <w:t>7.1</w:t>
            </w:r>
            <w:r>
              <w:rPr>
                <w:rFonts w:hint="eastAsia"/>
                <w:szCs w:val="24"/>
              </w:rPr>
              <w:t>故障响应与维保方案</w:t>
            </w:r>
            <w:r>
              <w:rPr>
                <w:rFonts w:hint="eastAsia"/>
                <w:szCs w:val="24"/>
              </w:rPr>
              <w:t xml:space="preserve"> (7</w:t>
            </w:r>
            <w:r>
              <w:rPr>
                <w:rFonts w:hint="eastAsia"/>
                <w:szCs w:val="24"/>
              </w:rPr>
              <w:t>分</w:t>
            </w:r>
            <w:r>
              <w:rPr>
                <w:rFonts w:hint="eastAsia"/>
                <w:szCs w:val="24"/>
              </w:rPr>
              <w:t>)</w:t>
            </w:r>
            <w:r>
              <w:rPr>
                <w:rFonts w:hint="eastAsia"/>
                <w:szCs w:val="24"/>
              </w:rPr>
              <w:t>：</w:t>
            </w:r>
          </w:p>
          <w:p w14:paraId="4EC45A2A" w14:textId="77777777" w:rsidR="0050644A" w:rsidRDefault="0050644A" w:rsidP="0050644A">
            <w:pPr>
              <w:rPr>
                <w:rFonts w:hint="eastAsia"/>
                <w:szCs w:val="24"/>
              </w:rPr>
            </w:pPr>
            <w:r>
              <w:rPr>
                <w:rFonts w:hint="eastAsia"/>
                <w:szCs w:val="24"/>
              </w:rPr>
              <w:t>1</w:t>
            </w:r>
            <w:r>
              <w:rPr>
                <w:rFonts w:hint="eastAsia"/>
                <w:szCs w:val="24"/>
              </w:rPr>
              <w:t>）承诺</w:t>
            </w:r>
            <w:r>
              <w:rPr>
                <w:rFonts w:hint="eastAsia"/>
                <w:szCs w:val="24"/>
              </w:rPr>
              <w:t>7</w:t>
            </w:r>
            <w:r>
              <w:rPr>
                <w:rFonts w:hint="eastAsia"/>
                <w:szCs w:val="24"/>
              </w:rPr>
              <w:t>×</w:t>
            </w:r>
            <w:r>
              <w:rPr>
                <w:rFonts w:hint="eastAsia"/>
                <w:szCs w:val="24"/>
              </w:rPr>
              <w:t>24</w:t>
            </w:r>
            <w:r>
              <w:rPr>
                <w:rFonts w:hint="eastAsia"/>
                <w:szCs w:val="24"/>
              </w:rPr>
              <w:t>小时报修；故障</w:t>
            </w:r>
            <w:r>
              <w:rPr>
                <w:rFonts w:hint="eastAsia"/>
                <w:szCs w:val="24"/>
              </w:rPr>
              <w:t>30</w:t>
            </w:r>
            <w:r>
              <w:rPr>
                <w:rFonts w:hint="eastAsia"/>
                <w:szCs w:val="24"/>
              </w:rPr>
              <w:t>分钟响应，市区</w:t>
            </w:r>
            <w:r>
              <w:rPr>
                <w:rFonts w:hint="eastAsia"/>
                <w:szCs w:val="24"/>
              </w:rPr>
              <w:t>4</w:t>
            </w:r>
            <w:r>
              <w:rPr>
                <w:rFonts w:hint="eastAsia"/>
                <w:szCs w:val="24"/>
              </w:rPr>
              <w:t>小时到达现场；定期巡检、紧固线路；有长期备件保障承诺，得</w:t>
            </w:r>
            <w:r>
              <w:rPr>
                <w:rFonts w:hint="eastAsia"/>
                <w:szCs w:val="24"/>
              </w:rPr>
              <w:t>7</w:t>
            </w:r>
            <w:r>
              <w:rPr>
                <w:rFonts w:hint="eastAsia"/>
                <w:szCs w:val="24"/>
              </w:rPr>
              <w:t>分；</w:t>
            </w:r>
          </w:p>
          <w:p w14:paraId="5DC3E661" w14:textId="77777777" w:rsidR="0050644A" w:rsidRDefault="0050644A" w:rsidP="0050644A">
            <w:pPr>
              <w:rPr>
                <w:rFonts w:hint="eastAsia"/>
                <w:szCs w:val="24"/>
              </w:rPr>
            </w:pPr>
            <w:r>
              <w:rPr>
                <w:rFonts w:hint="eastAsia"/>
                <w:szCs w:val="24"/>
              </w:rPr>
              <w:t>2</w:t>
            </w:r>
            <w:r>
              <w:rPr>
                <w:rFonts w:hint="eastAsia"/>
                <w:szCs w:val="24"/>
              </w:rPr>
              <w:t>）有售后响应承诺，但巡检、备件保障措施简单，得</w:t>
            </w:r>
            <w:r>
              <w:rPr>
                <w:rFonts w:hint="eastAsia"/>
                <w:szCs w:val="24"/>
              </w:rPr>
              <w:t>4</w:t>
            </w:r>
            <w:r>
              <w:rPr>
                <w:rFonts w:hint="eastAsia"/>
                <w:szCs w:val="24"/>
              </w:rPr>
              <w:t>分；</w:t>
            </w:r>
          </w:p>
          <w:p w14:paraId="3F6A115F" w14:textId="77777777" w:rsidR="0050644A" w:rsidRDefault="0050644A" w:rsidP="0050644A">
            <w:pPr>
              <w:rPr>
                <w:rFonts w:hint="eastAsia"/>
                <w:szCs w:val="24"/>
              </w:rPr>
            </w:pPr>
            <w:r>
              <w:rPr>
                <w:rFonts w:hint="eastAsia"/>
                <w:szCs w:val="24"/>
              </w:rPr>
              <w:t>3</w:t>
            </w:r>
            <w:r>
              <w:rPr>
                <w:rFonts w:hint="eastAsia"/>
                <w:szCs w:val="24"/>
              </w:rPr>
              <w:t>）仅有简单质保承诺，无维保计划，得</w:t>
            </w:r>
            <w:r>
              <w:rPr>
                <w:rFonts w:hint="eastAsia"/>
                <w:szCs w:val="24"/>
              </w:rPr>
              <w:t>1</w:t>
            </w:r>
            <w:r>
              <w:rPr>
                <w:rFonts w:hint="eastAsia"/>
                <w:szCs w:val="24"/>
              </w:rPr>
              <w:t>分；</w:t>
            </w:r>
          </w:p>
          <w:p w14:paraId="63294632" w14:textId="77777777" w:rsidR="0050644A" w:rsidRDefault="0050644A" w:rsidP="0050644A">
            <w:pPr>
              <w:rPr>
                <w:rFonts w:hint="eastAsia"/>
                <w:szCs w:val="24"/>
              </w:rPr>
            </w:pPr>
            <w:r>
              <w:rPr>
                <w:rFonts w:hint="eastAsia"/>
                <w:szCs w:val="24"/>
              </w:rPr>
              <w:t>4</w:t>
            </w:r>
            <w:r>
              <w:rPr>
                <w:rFonts w:hint="eastAsia"/>
                <w:szCs w:val="24"/>
              </w:rPr>
              <w:t>）未提供方案的不得分。</w:t>
            </w:r>
          </w:p>
          <w:p w14:paraId="4176E074" w14:textId="77777777" w:rsidR="0050644A" w:rsidRDefault="0050644A" w:rsidP="0050644A">
            <w:pPr>
              <w:rPr>
                <w:bCs/>
                <w:szCs w:val="24"/>
              </w:rPr>
            </w:pPr>
            <w:r>
              <w:rPr>
                <w:rFonts w:hint="eastAsia"/>
                <w:bCs/>
                <w:szCs w:val="24"/>
              </w:rPr>
              <w:t>7.2</w:t>
            </w:r>
            <w:r>
              <w:rPr>
                <w:rFonts w:hint="eastAsia"/>
                <w:bCs/>
                <w:szCs w:val="24"/>
              </w:rPr>
              <w:t>质保期（</w:t>
            </w:r>
            <w:r>
              <w:rPr>
                <w:rFonts w:hint="eastAsia"/>
                <w:bCs/>
                <w:szCs w:val="24"/>
              </w:rPr>
              <w:t>2</w:t>
            </w:r>
            <w:r>
              <w:rPr>
                <w:rFonts w:hint="eastAsia"/>
                <w:bCs/>
                <w:szCs w:val="24"/>
              </w:rPr>
              <w:t>分）：</w:t>
            </w:r>
          </w:p>
          <w:p w14:paraId="088D9863" w14:textId="77777777" w:rsidR="0050644A" w:rsidRDefault="0050644A" w:rsidP="0050644A">
            <w:pPr>
              <w:rPr>
                <w:szCs w:val="24"/>
              </w:rPr>
            </w:pPr>
            <w:r>
              <w:rPr>
                <w:rFonts w:hint="eastAsia"/>
                <w:szCs w:val="24"/>
              </w:rPr>
              <w:t>7.2.1</w:t>
            </w:r>
            <w:r>
              <w:rPr>
                <w:rFonts w:hint="eastAsia"/>
                <w:szCs w:val="24"/>
              </w:rPr>
              <w:t>投标人提供的售后服务承诺书需响应招标文件要求的免费质保期，满足不得分，免费质保期基础上每增加一年加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bookmarkEnd w:id="8"/>
    </w:tbl>
    <w:p w14:paraId="58D6F5F6" w14:textId="77777777" w:rsidR="00FD56E9" w:rsidRPr="0050644A" w:rsidRDefault="00FD56E9">
      <w:pPr>
        <w:jc w:val="left"/>
        <w:rPr>
          <w:rFonts w:hAnsi="宋体" w:cs="宋体" w:hint="eastAsia"/>
          <w:bCs/>
          <w:color w:val="000000"/>
          <w:w w:val="90"/>
          <w:sz w:val="18"/>
          <w:szCs w:val="16"/>
        </w:rPr>
      </w:pPr>
    </w:p>
    <w:p w14:paraId="49A6B62F" w14:textId="77777777" w:rsidR="00FD56E9" w:rsidRDefault="00FD56E9">
      <w:pPr>
        <w:jc w:val="left"/>
        <w:rPr>
          <w:rFonts w:hAnsi="宋体" w:cs="宋体" w:hint="eastAsia"/>
          <w:bCs/>
          <w:color w:val="000000"/>
          <w:w w:val="90"/>
          <w:sz w:val="18"/>
          <w:szCs w:val="16"/>
        </w:rPr>
      </w:pPr>
    </w:p>
    <w:p w14:paraId="1BA7FE6C" w14:textId="77777777" w:rsidR="00FD56E9" w:rsidRDefault="00000000">
      <w:pPr>
        <w:jc w:val="left"/>
        <w:rPr>
          <w:rFonts w:hAnsi="宋体" w:cs="宋体" w:hint="eastAsia"/>
          <w:bCs/>
          <w:color w:val="000000"/>
          <w:w w:val="90"/>
          <w:sz w:val="18"/>
          <w:szCs w:val="16"/>
        </w:rPr>
      </w:pPr>
      <w:r>
        <w:rPr>
          <w:rFonts w:hAnsi="宋体" w:cs="宋体" w:hint="eastAsia"/>
          <w:bCs/>
          <w:color w:val="000000"/>
          <w:w w:val="90"/>
          <w:sz w:val="18"/>
          <w:szCs w:val="16"/>
        </w:rPr>
        <w:lastRenderedPageBreak/>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16D8247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r>
        <w:rPr>
          <w:rFonts w:hAnsi="宋体" w:cs="宋体" w:hint="eastAsia"/>
          <w:bCs/>
          <w:color w:val="000000"/>
          <w:w w:val="90"/>
          <w:sz w:val="18"/>
          <w:szCs w:val="16"/>
        </w:rPr>
        <w:t>微企业的项目，对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否则不考虑价格扣除）。</w:t>
      </w:r>
    </w:p>
    <w:p w14:paraId="7CFAC728"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BB74E01" w14:textId="77777777" w:rsidR="00FD56E9"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在货物采购项目中，货物由小微企业制造，即货物由小微企业生产且使用该小微企业商号或者注册商标；</w:t>
      </w:r>
    </w:p>
    <w:p w14:paraId="02385B9A" w14:textId="77777777" w:rsidR="00FD56E9"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在服务采购项目中，服务由小微企业承接，即提供服务的人员为小微企业依照《中华人民共和国劳动合同法》订立劳动合同的从业人员。</w:t>
      </w:r>
    </w:p>
    <w:p w14:paraId="471ED140"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的扣除，用扣除后的价格参加评审。组成联合体或者接受分包的小微企业与联合体内其他企业、分包企业之间存在直接控股、管理关系的，不享受价格扣除优惠政策。</w:t>
      </w:r>
    </w:p>
    <w:p w14:paraId="044E67D6"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4EF2303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C30A604" w14:textId="77777777" w:rsidR="00FD56E9"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315DC0D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、根据财政部、国家发改委《节能产品政府采购实施意见》，投标产品属于《节能产品政府采购清单》（最新一期）内的政府采购的节能产品，对相应产品的价格给予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74BBECB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6874346A"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4D0BB8EC"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55C21D95"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2F5D3E5" w14:textId="77777777" w:rsidR="00FD56E9"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1"/>
      <w:bookmarkEnd w:id="2"/>
      <w:bookmarkEnd w:id="3"/>
    </w:p>
    <w:p w14:paraId="7BCEA7D8" w14:textId="77777777" w:rsidR="00FD56E9" w:rsidRDefault="00FD56E9">
      <w:pPr>
        <w:rPr>
          <w:rFonts w:hAnsi="宋体" w:cs="宋体" w:hint="eastAsia"/>
          <w:bCs/>
          <w:color w:val="000000"/>
          <w:w w:val="90"/>
          <w:sz w:val="18"/>
          <w:szCs w:val="16"/>
        </w:rPr>
      </w:pPr>
    </w:p>
    <w:p w14:paraId="4209F764" w14:textId="77777777" w:rsidR="00FD56E9" w:rsidRDefault="00000000">
      <w:pPr>
        <w:numPr>
          <w:ilvl w:val="0"/>
          <w:numId w:val="5"/>
        </w:numPr>
        <w:jc w:val="left"/>
        <w:rPr>
          <w:b/>
          <w:bCs/>
          <w:color w:val="000000"/>
          <w:sz w:val="24"/>
          <w:szCs w:val="24"/>
        </w:rPr>
      </w:pPr>
      <w:r>
        <w:rPr>
          <w:rFonts w:hint="eastAsia"/>
          <w:b/>
          <w:bCs/>
          <w:color w:val="000000"/>
          <w:sz w:val="24"/>
          <w:szCs w:val="24"/>
        </w:rPr>
        <w:t>拟签订的合同文本（供参考）</w:t>
      </w:r>
    </w:p>
    <w:p w14:paraId="13647CCA" w14:textId="77777777" w:rsidR="00FD56E9" w:rsidRDefault="00FD56E9">
      <w:pPr>
        <w:rPr>
          <w:rFonts w:hAnsi="宋体" w:cs="宋体" w:hint="eastAsia"/>
          <w:bCs/>
          <w:color w:val="000000"/>
          <w:w w:val="90"/>
          <w:sz w:val="18"/>
          <w:szCs w:val="16"/>
        </w:rPr>
      </w:pPr>
    </w:p>
    <w:p w14:paraId="11141379" w14:textId="77777777" w:rsidR="00FD56E9" w:rsidRDefault="00000000">
      <w:pPr>
        <w:autoSpaceDE w:val="0"/>
        <w:autoSpaceDN w:val="0"/>
        <w:adjustRightInd w:val="0"/>
        <w:spacing w:line="280" w:lineRule="exact"/>
        <w:ind w:firstLineChars="250" w:firstLine="450"/>
        <w:jc w:val="left"/>
        <w:rPr>
          <w:rFonts w:ascii="宋体" w:hAnsi="宋体" w:hint="eastAsia"/>
          <w:sz w:val="18"/>
          <w:szCs w:val="18"/>
        </w:rPr>
      </w:pPr>
      <w:r>
        <w:rPr>
          <w:rFonts w:ascii="宋体" w:hAnsi="宋体" w:hint="eastAsia"/>
          <w:sz w:val="18"/>
          <w:szCs w:val="18"/>
        </w:rPr>
        <w:t>根据《中华人民共和国政府采购法》、《中华人民共和国民法典》等法律法规的规定，甲乙双方经过友好协商，根据院内招标编号为          的询价结果签订本合同。</w:t>
      </w:r>
    </w:p>
    <w:p w14:paraId="4A3BC46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一、项目名称：血液净化中心纯水管路、设备带项目</w:t>
      </w:r>
    </w:p>
    <w:p w14:paraId="71E9724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二、项目内容：</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667"/>
        <w:gridCol w:w="714"/>
        <w:gridCol w:w="8180"/>
      </w:tblGrid>
      <w:tr w:rsidR="00FD56E9" w14:paraId="48517FA9" w14:textId="77777777">
        <w:tc>
          <w:tcPr>
            <w:tcW w:w="1491" w:type="dxa"/>
            <w:tcBorders>
              <w:top w:val="single" w:sz="4" w:space="0" w:color="auto"/>
              <w:left w:val="single" w:sz="4" w:space="0" w:color="auto"/>
              <w:bottom w:val="single" w:sz="4" w:space="0" w:color="auto"/>
              <w:right w:val="single" w:sz="4" w:space="0" w:color="auto"/>
            </w:tcBorders>
          </w:tcPr>
          <w:p w14:paraId="23D24B70"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项目</w:t>
            </w:r>
          </w:p>
        </w:tc>
        <w:tc>
          <w:tcPr>
            <w:tcW w:w="667" w:type="dxa"/>
            <w:tcBorders>
              <w:top w:val="single" w:sz="4" w:space="0" w:color="auto"/>
              <w:left w:val="single" w:sz="4" w:space="0" w:color="auto"/>
              <w:bottom w:val="single" w:sz="4" w:space="0" w:color="auto"/>
              <w:right w:val="single" w:sz="4" w:space="0" w:color="auto"/>
            </w:tcBorders>
          </w:tcPr>
          <w:p w14:paraId="55A4D756"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数量</w:t>
            </w:r>
          </w:p>
        </w:tc>
        <w:tc>
          <w:tcPr>
            <w:tcW w:w="714" w:type="dxa"/>
            <w:tcBorders>
              <w:top w:val="single" w:sz="4" w:space="0" w:color="auto"/>
              <w:left w:val="single" w:sz="4" w:space="0" w:color="auto"/>
              <w:bottom w:val="single" w:sz="4" w:space="0" w:color="auto"/>
              <w:right w:val="single" w:sz="4" w:space="0" w:color="auto"/>
            </w:tcBorders>
          </w:tcPr>
          <w:p w14:paraId="2FE5DB4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单位</w:t>
            </w:r>
          </w:p>
        </w:tc>
        <w:tc>
          <w:tcPr>
            <w:tcW w:w="8180" w:type="dxa"/>
            <w:tcBorders>
              <w:top w:val="single" w:sz="4" w:space="0" w:color="auto"/>
              <w:left w:val="single" w:sz="4" w:space="0" w:color="auto"/>
              <w:bottom w:val="single" w:sz="4" w:space="0" w:color="auto"/>
              <w:right w:val="single" w:sz="4" w:space="0" w:color="auto"/>
            </w:tcBorders>
          </w:tcPr>
          <w:p w14:paraId="201B09B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配置要求</w:t>
            </w:r>
          </w:p>
        </w:tc>
      </w:tr>
      <w:tr w:rsidR="00FD56E9" w14:paraId="1528419B" w14:textId="77777777">
        <w:tc>
          <w:tcPr>
            <w:tcW w:w="1491" w:type="dxa"/>
            <w:tcBorders>
              <w:top w:val="single" w:sz="4" w:space="0" w:color="auto"/>
              <w:left w:val="single" w:sz="4" w:space="0" w:color="auto"/>
              <w:bottom w:val="single" w:sz="4" w:space="0" w:color="auto"/>
              <w:right w:val="single" w:sz="4" w:space="0" w:color="auto"/>
            </w:tcBorders>
            <w:vAlign w:val="center"/>
          </w:tcPr>
          <w:p w14:paraId="799B54BA"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纯水管路</w:t>
            </w:r>
          </w:p>
        </w:tc>
        <w:tc>
          <w:tcPr>
            <w:tcW w:w="667" w:type="dxa"/>
            <w:tcBorders>
              <w:top w:val="single" w:sz="4" w:space="0" w:color="auto"/>
              <w:left w:val="single" w:sz="4" w:space="0" w:color="auto"/>
              <w:bottom w:val="single" w:sz="4" w:space="0" w:color="auto"/>
              <w:right w:val="single" w:sz="4" w:space="0" w:color="auto"/>
            </w:tcBorders>
            <w:vAlign w:val="center"/>
          </w:tcPr>
          <w:p w14:paraId="570E57B5"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1</w:t>
            </w:r>
          </w:p>
        </w:tc>
        <w:tc>
          <w:tcPr>
            <w:tcW w:w="714" w:type="dxa"/>
            <w:tcBorders>
              <w:top w:val="single" w:sz="4" w:space="0" w:color="auto"/>
              <w:left w:val="single" w:sz="4" w:space="0" w:color="auto"/>
              <w:bottom w:val="single" w:sz="4" w:space="0" w:color="auto"/>
              <w:right w:val="single" w:sz="4" w:space="0" w:color="auto"/>
            </w:tcBorders>
            <w:vAlign w:val="center"/>
          </w:tcPr>
          <w:p w14:paraId="5C47A992"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套</w:t>
            </w:r>
          </w:p>
        </w:tc>
        <w:tc>
          <w:tcPr>
            <w:tcW w:w="8180" w:type="dxa"/>
            <w:tcBorders>
              <w:top w:val="single" w:sz="4" w:space="0" w:color="auto"/>
              <w:left w:val="single" w:sz="4" w:space="0" w:color="auto"/>
              <w:bottom w:val="single" w:sz="4" w:space="0" w:color="auto"/>
              <w:right w:val="single" w:sz="4" w:space="0" w:color="auto"/>
            </w:tcBorders>
            <w:vAlign w:val="center"/>
          </w:tcPr>
          <w:p w14:paraId="444138A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包含透析纯水输送主管路、支管路、透析机终端接口、循环回流管路、固定支架、保温防护、排污管路、阀门配件、系统调试、取样口、墙壁开孔及纯水管路消毒等。</w:t>
            </w:r>
          </w:p>
        </w:tc>
      </w:tr>
      <w:tr w:rsidR="00FD56E9" w14:paraId="3FCF6858" w14:textId="77777777">
        <w:trPr>
          <w:trHeight w:val="160"/>
        </w:trPr>
        <w:tc>
          <w:tcPr>
            <w:tcW w:w="1491" w:type="dxa"/>
            <w:tcBorders>
              <w:top w:val="single" w:sz="4" w:space="0" w:color="auto"/>
              <w:left w:val="single" w:sz="4" w:space="0" w:color="auto"/>
              <w:bottom w:val="single" w:sz="4" w:space="0" w:color="auto"/>
              <w:right w:val="single" w:sz="4" w:space="0" w:color="auto"/>
            </w:tcBorders>
            <w:vAlign w:val="center"/>
          </w:tcPr>
          <w:p w14:paraId="44699B58"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设备带</w:t>
            </w:r>
          </w:p>
        </w:tc>
        <w:tc>
          <w:tcPr>
            <w:tcW w:w="667" w:type="dxa"/>
            <w:tcBorders>
              <w:top w:val="single" w:sz="4" w:space="0" w:color="auto"/>
              <w:left w:val="single" w:sz="4" w:space="0" w:color="auto"/>
              <w:bottom w:val="single" w:sz="4" w:space="0" w:color="auto"/>
              <w:right w:val="single" w:sz="4" w:space="0" w:color="auto"/>
            </w:tcBorders>
            <w:vAlign w:val="center"/>
          </w:tcPr>
          <w:p w14:paraId="2279561D"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19</w:t>
            </w:r>
          </w:p>
        </w:tc>
        <w:tc>
          <w:tcPr>
            <w:tcW w:w="714" w:type="dxa"/>
            <w:tcBorders>
              <w:top w:val="single" w:sz="4" w:space="0" w:color="auto"/>
              <w:left w:val="single" w:sz="4" w:space="0" w:color="auto"/>
              <w:bottom w:val="single" w:sz="4" w:space="0" w:color="auto"/>
              <w:right w:val="single" w:sz="4" w:space="0" w:color="auto"/>
            </w:tcBorders>
            <w:vAlign w:val="center"/>
          </w:tcPr>
          <w:p w14:paraId="23E95387"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床</w:t>
            </w:r>
          </w:p>
        </w:tc>
        <w:tc>
          <w:tcPr>
            <w:tcW w:w="8180" w:type="dxa"/>
            <w:tcBorders>
              <w:top w:val="single" w:sz="4" w:space="0" w:color="auto"/>
              <w:left w:val="single" w:sz="4" w:space="0" w:color="auto"/>
              <w:bottom w:val="single" w:sz="4" w:space="0" w:color="auto"/>
              <w:right w:val="single" w:sz="4" w:space="0" w:color="auto"/>
            </w:tcBorders>
            <w:vAlign w:val="center"/>
          </w:tcPr>
          <w:p w14:paraId="49363656" w14:textId="77777777" w:rsidR="00FD56E9" w:rsidRDefault="00000000">
            <w:pPr>
              <w:spacing w:line="400" w:lineRule="exact"/>
              <w:rPr>
                <w:rFonts w:ascii="宋体" w:hAnsi="宋体" w:hint="eastAsia"/>
                <w:sz w:val="18"/>
                <w:szCs w:val="18"/>
              </w:rPr>
            </w:pPr>
            <w:r>
              <w:rPr>
                <w:rFonts w:ascii="宋体" w:hAnsi="宋体" w:hint="eastAsia"/>
                <w:sz w:val="18"/>
                <w:szCs w:val="18"/>
              </w:rPr>
              <w:t>三段设备带，每个床位包含O2终端（国标）1个、床头灯1个、电源插座2个、网络面板1个等。</w:t>
            </w:r>
          </w:p>
        </w:tc>
      </w:tr>
    </w:tbl>
    <w:p w14:paraId="12E2CF6A" w14:textId="77777777" w:rsidR="00FD56E9" w:rsidRDefault="00FD56E9">
      <w:pPr>
        <w:autoSpaceDE w:val="0"/>
        <w:autoSpaceDN w:val="0"/>
        <w:adjustRightInd w:val="0"/>
        <w:spacing w:line="280" w:lineRule="exact"/>
        <w:jc w:val="left"/>
        <w:rPr>
          <w:rFonts w:ascii="宋体" w:eastAsia="仿宋" w:hAnsi="宋体" w:hint="eastAsia"/>
          <w:sz w:val="18"/>
          <w:szCs w:val="18"/>
        </w:rPr>
      </w:pPr>
    </w:p>
    <w:p w14:paraId="223BC803"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三、合同金额及付款方式</w:t>
      </w:r>
    </w:p>
    <w:p w14:paraId="6A74DEE6" w14:textId="77777777" w:rsidR="00FD56E9" w:rsidRDefault="00000000">
      <w:pPr>
        <w:autoSpaceDE w:val="0"/>
        <w:autoSpaceDN w:val="0"/>
        <w:adjustRightInd w:val="0"/>
        <w:spacing w:line="280" w:lineRule="exact"/>
        <w:ind w:firstLine="360"/>
        <w:jc w:val="left"/>
        <w:rPr>
          <w:rFonts w:ascii="宋体" w:hAnsi="宋体" w:hint="eastAsia"/>
          <w:sz w:val="18"/>
          <w:szCs w:val="18"/>
        </w:rPr>
      </w:pPr>
      <w:r>
        <w:rPr>
          <w:rFonts w:ascii="宋体" w:hAnsi="宋体" w:hint="eastAsia"/>
          <w:sz w:val="18"/>
          <w:szCs w:val="18"/>
        </w:rPr>
        <w:t>合同金额为    元（大写：  ），本合同总价款是货物制造、包装、仓储、运输、安装、人工及一切相关含税费用</w:t>
      </w:r>
    </w:p>
    <w:p w14:paraId="20980628" w14:textId="77777777" w:rsidR="00FD56E9" w:rsidRDefault="00000000">
      <w:pPr>
        <w:autoSpaceDE w:val="0"/>
        <w:autoSpaceDN w:val="0"/>
        <w:adjustRightInd w:val="0"/>
        <w:spacing w:line="280" w:lineRule="exact"/>
        <w:ind w:firstLine="360"/>
        <w:jc w:val="left"/>
        <w:rPr>
          <w:rFonts w:ascii="宋体" w:hAnsi="宋体" w:hint="eastAsia"/>
          <w:sz w:val="18"/>
          <w:szCs w:val="18"/>
        </w:rPr>
      </w:pPr>
      <w:r>
        <w:rPr>
          <w:rFonts w:ascii="宋体" w:hAnsi="宋体" w:hint="eastAsia"/>
          <w:sz w:val="18"/>
          <w:szCs w:val="18"/>
        </w:rPr>
        <w:t>付款方式：详见磋商文件</w:t>
      </w:r>
    </w:p>
    <w:p w14:paraId="0330F5E4" w14:textId="77777777" w:rsidR="00FD56E9" w:rsidRDefault="00000000">
      <w:pPr>
        <w:numPr>
          <w:ilvl w:val="0"/>
          <w:numId w:val="6"/>
        </w:num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技术要求</w:t>
      </w:r>
    </w:p>
    <w:p w14:paraId="0855D8A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（一）纯水管路技术要求</w:t>
      </w:r>
    </w:p>
    <w:p w14:paraId="6064B08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1.管路系统采用全程密闭循环设计，无储水死水盲区、无末端盲管，所有支管全部回流，保证管网纯水持续动态循环；</w:t>
      </w:r>
      <w:r>
        <w:rPr>
          <w:rFonts w:ascii="宋体" w:hAnsi="宋体" w:hint="eastAsia"/>
          <w:sz w:val="18"/>
          <w:szCs w:val="18"/>
        </w:rPr>
        <w:br/>
        <w:t>2.整套管路适配血透中心常态化消杀流程；</w:t>
      </w:r>
      <w:r>
        <w:rPr>
          <w:rFonts w:ascii="宋体" w:hAnsi="宋体" w:hint="eastAsia"/>
          <w:sz w:val="18"/>
          <w:szCs w:val="18"/>
        </w:rPr>
        <w:br/>
        <w:t>3.所有管材、管件、阀门、终端接口均为医疗级卫生级材质，无污染、无析出、耐腐蚀、抗氧化，适配长期医用纯水输送； </w:t>
      </w:r>
      <w:r>
        <w:rPr>
          <w:rFonts w:ascii="宋体" w:hAnsi="宋体" w:hint="eastAsia"/>
          <w:sz w:val="18"/>
          <w:szCs w:val="18"/>
        </w:rPr>
        <w:br/>
        <w:t>4.所有弯头、三通、变径、接头均为同材质卫生级无菌配件，专用大弧度弯头，杜绝直角死角，保证水流顺畅、无滞留区； </w:t>
      </w:r>
      <w:r>
        <w:rPr>
          <w:rFonts w:ascii="宋体" w:hAnsi="宋体" w:hint="eastAsia"/>
          <w:sz w:val="18"/>
          <w:szCs w:val="18"/>
        </w:rPr>
        <w:br/>
        <w:t>5.每台透析机配置独立医用快速取水接头，耐高压、可在线拆卸清洗、消毒；</w:t>
      </w:r>
      <w:r>
        <w:rPr>
          <w:rFonts w:ascii="宋体" w:hAnsi="宋体" w:hint="eastAsia"/>
          <w:sz w:val="18"/>
          <w:szCs w:val="18"/>
        </w:rPr>
        <w:br/>
        <w:t>6.终端接口带止水、防回流设计，杜绝机台回水造成管网污染；</w:t>
      </w:r>
      <w:r>
        <w:rPr>
          <w:rFonts w:ascii="Times New Roman" w:hAnsi="Times New Roman"/>
          <w:sz w:val="18"/>
          <w:szCs w:val="18"/>
        </w:rPr>
        <w:t>​</w:t>
      </w:r>
      <w:r>
        <w:rPr>
          <w:rFonts w:ascii="宋体" w:hAnsi="宋体" w:hint="eastAsia"/>
          <w:sz w:val="18"/>
          <w:szCs w:val="18"/>
        </w:rPr>
        <w:br/>
        <w:t>7.接口布局整齐统一，高度规范，符合血透室院感管理标准； </w:t>
      </w:r>
      <w:r>
        <w:rPr>
          <w:rFonts w:ascii="宋体" w:hAnsi="宋体" w:hint="eastAsia"/>
          <w:sz w:val="18"/>
          <w:szCs w:val="18"/>
        </w:rPr>
        <w:br/>
        <w:t>8.所有管路采用专用U型托板、弧形管卡固定，横平竖直、排布规整，间距符合医疗管路安装规范，无松动、无悬空震动；</w:t>
      </w:r>
      <w:r>
        <w:rPr>
          <w:rFonts w:ascii="Times New Roman" w:hAnsi="Times New Roman"/>
          <w:sz w:val="18"/>
          <w:szCs w:val="18"/>
        </w:rPr>
        <w:t>​</w:t>
      </w:r>
      <w:r>
        <w:rPr>
          <w:rFonts w:ascii="宋体" w:hAnsi="宋体" w:hint="eastAsia"/>
          <w:sz w:val="18"/>
          <w:szCs w:val="18"/>
        </w:rPr>
        <w:br/>
        <w:t>9.管路做好防尘、防潮、防腐处理，延长管路使用寿命；</w:t>
      </w:r>
      <w:r>
        <w:rPr>
          <w:rFonts w:ascii="宋体" w:hAnsi="宋体" w:hint="eastAsia"/>
          <w:sz w:val="18"/>
          <w:szCs w:val="18"/>
        </w:rPr>
        <w:br/>
        <w:t>10.每一台透析机供水压力、流量均匀，多机同时工作无抢水、无压降；</w:t>
      </w:r>
      <w:r>
        <w:rPr>
          <w:rFonts w:ascii="宋体" w:hAnsi="宋体" w:hint="eastAsia"/>
          <w:sz w:val="18"/>
          <w:szCs w:val="18"/>
        </w:rPr>
        <w:br/>
      </w:r>
      <w:r>
        <w:rPr>
          <w:rFonts w:ascii="宋体" w:hAnsi="宋体" w:hint="eastAsia"/>
          <w:sz w:val="18"/>
          <w:szCs w:val="18"/>
        </w:rPr>
        <w:lastRenderedPageBreak/>
        <w:t>11.全程密闭、无外露积水点、无积存死角，适配血透高洁净用水要求；</w:t>
      </w:r>
      <w:r>
        <w:rPr>
          <w:rFonts w:ascii="宋体" w:hAnsi="宋体" w:hint="eastAsia"/>
          <w:sz w:val="18"/>
          <w:szCs w:val="18"/>
        </w:rPr>
        <w:br/>
        <w:t>12.兼容现有水处理主机系统，无需改动主机核心设备，实现新旧管路无缝对接；</w:t>
      </w:r>
      <w:r>
        <w:rPr>
          <w:rFonts w:ascii="宋体" w:hAnsi="宋体" w:hint="eastAsia"/>
          <w:sz w:val="18"/>
          <w:szCs w:val="18"/>
        </w:rPr>
        <w:br/>
        <w:t>13.现场勘测，根据血透室布局、机台数量、场地结构出具专属深化设计施工图、管路走向图、水循环原理图；</w:t>
      </w:r>
      <w:r>
        <w:rPr>
          <w:rFonts w:ascii="Times New Roman" w:hAnsi="Times New Roman"/>
          <w:sz w:val="18"/>
          <w:szCs w:val="18"/>
        </w:rPr>
        <w:t>​</w:t>
      </w:r>
      <w:r>
        <w:rPr>
          <w:rFonts w:ascii="宋体" w:hAnsi="宋体" w:hint="eastAsia"/>
          <w:sz w:val="18"/>
          <w:szCs w:val="18"/>
        </w:rPr>
        <w:br/>
        <w:t>14.施工人员具备医用纯水管道施工经验，熟悉血透室院感规范，进场严格遵守医院无菌施工、院感防控、安全管理规定；</w:t>
      </w:r>
      <w:r>
        <w:rPr>
          <w:rFonts w:ascii="宋体" w:hAnsi="宋体" w:hint="eastAsia"/>
          <w:sz w:val="18"/>
          <w:szCs w:val="18"/>
        </w:rPr>
        <w:br/>
        <w:t>15.管路焊接、连接、固定、保温严格按医疗纯水施工工艺标准执行，做到排布美观、横平竖直、标识清晰；</w:t>
      </w:r>
      <w:r>
        <w:rPr>
          <w:rFonts w:ascii="Times New Roman" w:hAnsi="Times New Roman"/>
          <w:sz w:val="18"/>
          <w:szCs w:val="18"/>
        </w:rPr>
        <w:t>​</w:t>
      </w:r>
      <w:r>
        <w:rPr>
          <w:rFonts w:ascii="宋体" w:hAnsi="宋体" w:hint="eastAsia"/>
          <w:sz w:val="18"/>
          <w:szCs w:val="18"/>
        </w:rPr>
        <w:br/>
        <w:t>16.完工后完成多级冲洗、消毒、排空、稳压测试、水循环调试，连续24小时稳压运行无渗漏、无压力波动；</w:t>
      </w:r>
      <w:r>
        <w:rPr>
          <w:rFonts w:ascii="宋体" w:hAnsi="宋体" w:hint="eastAsia"/>
          <w:sz w:val="18"/>
          <w:szCs w:val="18"/>
        </w:rPr>
        <w:br/>
        <w:t>17.全系统水压耐压测试、密闭性渗漏测试、循环流量调试、水力平衡调试。</w:t>
      </w:r>
    </w:p>
    <w:p w14:paraId="11D4BDD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（二）设备带技术要求</w:t>
      </w:r>
    </w:p>
    <w:p w14:paraId="2983C25D"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1.设备带安装要求：病房内床头墙面整体布置，房间通长布置，布局整洁美观，模块化面板，方便后期实现增配功能；</w:t>
      </w:r>
    </w:p>
    <w:p w14:paraId="3EC43AC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2.设备带采用高强度铝合金6063-T5材质；</w:t>
      </w:r>
    </w:p>
    <w:p w14:paraId="090FF21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3.设备带面板经过静电粉末喷涂处理，耐腐蚀，易清洁，外表美观，符合院感消毒要求；</w:t>
      </w:r>
    </w:p>
    <w:p w14:paraId="43C5F66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4.气体与强电、弱电腔体分隔腔体设置，安全可靠；</w:t>
      </w:r>
    </w:p>
    <w:p w14:paraId="1C8A95CD"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5.符合GB9706.1-2007医用电气设备通用要求；</w:t>
      </w:r>
    </w:p>
    <w:p w14:paraId="0BA19EC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6.符合GB/T 26572-2011电子电气产品中限用物质的限量要求；</w:t>
      </w:r>
    </w:p>
    <w:p w14:paraId="5255392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7.设备带中心距地面高度≥1.4m；</w:t>
      </w:r>
    </w:p>
    <w:p w14:paraId="2A7F10A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8.气体终端提供CE认证；</w:t>
      </w:r>
    </w:p>
    <w:p w14:paraId="67AE649A"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9.超六类网线：频率：≥500MHz；速率：≥10Gbps;距离：100米内能稳定跑万兆；结构：4对8芯带十字骨架，用来压住线对间串扰。</w:t>
      </w:r>
    </w:p>
    <w:p w14:paraId="28565FE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五、质量与验收</w:t>
      </w:r>
    </w:p>
    <w:p w14:paraId="14AA19B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乙方应保证货物（包括零部件、配件）是全新、未使用过的、未拆封的原装合格正品（所供设备生产日期在6个月内（国产）/12个月内（进口）），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5CA8E0BC"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2、免费质保期：乙方承诺本项目质保三年，自甲方验收合格之日算起。</w:t>
      </w:r>
    </w:p>
    <w:p w14:paraId="55C27E0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六、交付与验收</w:t>
      </w:r>
    </w:p>
    <w:p w14:paraId="216A1522"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1、交货期：合同签订后10日内供货安装验收完成。</w:t>
      </w:r>
    </w:p>
    <w:p w14:paraId="7DB9887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乙方提供的所有货物，均应采用国家或专业标准保护要求和货物说明书、标签标示的要求进行包装，使包装适用于远距离运输，并有良好的防潮、防震、防锈和防野蛮装卸等保护措施，以确保货物安全无损运抵甲方现场。乙方应承担由于其包装不妥而引起货物锈蚀、损坏和丢失的责任。乙方应在每件包装箱内附一份详细装箱单和质量合格证书。设备在项目安装调试验收合格并移交给甲方之前的保管由乙方负责。设备安装时，乙方负责设备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51B582F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3、乙方免费提供全套资料，含医疗器械注册证、医疗器械生产许可证、医疗器械经营许可证、生产厂家营业执照、供应商营业执照、供应商医疗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3B6E250F"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4、包装要求：乙方提供的货物包装，应符合国家快递包装和商品包装政府采购需求标准的有关要求。</w:t>
      </w:r>
    </w:p>
    <w:p w14:paraId="0B90767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七、权利保证</w:t>
      </w:r>
    </w:p>
    <w:p w14:paraId="401C4CD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18BC25F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八、违约责任  </w:t>
      </w:r>
    </w:p>
    <w:p w14:paraId="0508B951"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乙方不得逾期交付货物，乙方每逾期一天交货，甲方按合同总价的5‰/日收取违约金；如逾期交货时间超过10天，甲方有权解除合同，乙方应按照合同总价的30%支付赔偿金。</w:t>
      </w:r>
    </w:p>
    <w:p w14:paraId="3ABA0A5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九、合同的变更和终止  </w:t>
      </w:r>
    </w:p>
    <w:p w14:paraId="0E2B114F"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2543C08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十、合同的转让   </w:t>
      </w:r>
    </w:p>
    <w:p w14:paraId="333E5AD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乙方不得擅自部分或全部转让其应履行的合同义务。</w:t>
      </w:r>
    </w:p>
    <w:p w14:paraId="7A304C8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十一、争议的解决   </w:t>
      </w:r>
    </w:p>
    <w:p w14:paraId="29F520D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因履行本合同引起的或与本合同有关的争议，甲、乙双方应首先通过友好协商解决，如果协商不能解决争议，可向甲方所在地有管辖权的人</w:t>
      </w:r>
      <w:r>
        <w:rPr>
          <w:rFonts w:ascii="宋体" w:hAnsi="宋体" w:hint="eastAsia"/>
          <w:sz w:val="18"/>
          <w:szCs w:val="18"/>
        </w:rPr>
        <w:lastRenderedPageBreak/>
        <w:t>民法院提起诉讼。在诉讼期间，本合同应继续履行。</w:t>
      </w:r>
    </w:p>
    <w:p w14:paraId="3BF91EA3"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十二、诚实信用   </w:t>
      </w:r>
    </w:p>
    <w:p w14:paraId="5F1920D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620DB8D6"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十三、合同生效及其他 </w:t>
      </w:r>
    </w:p>
    <w:p w14:paraId="4378D6B0" w14:textId="77777777" w:rsidR="00FD56E9" w:rsidRDefault="00000000">
      <w:pPr>
        <w:ind w:firstLine="360"/>
        <w:rPr>
          <w:rFonts w:ascii="仿宋" w:hAnsi="仿宋" w:hint="eastAsia"/>
          <w:sz w:val="28"/>
          <w:szCs w:val="28"/>
          <w:u w:val="single"/>
        </w:rPr>
      </w:pPr>
      <w:r>
        <w:rPr>
          <w:rFonts w:ascii="宋体" w:hAnsi="宋体"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0DD0FBD3" w14:textId="77777777" w:rsidR="00FD56E9"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55997F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79285936"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BF37570"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65ED173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53A158E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全部文件应按供应商须知以及前附表中规定的语言和份数提交。</w:t>
      </w:r>
    </w:p>
    <w:p w14:paraId="6FDD46CC" w14:textId="77777777" w:rsidR="00FD56E9"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16F203FC" w14:textId="77777777" w:rsidR="00FD56E9"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FD56E9" w14:paraId="7CB11718" w14:textId="77777777">
        <w:trPr>
          <w:trHeight w:val="90"/>
          <w:jc w:val="center"/>
        </w:trPr>
        <w:tc>
          <w:tcPr>
            <w:tcW w:w="8597" w:type="dxa"/>
          </w:tcPr>
          <w:p w14:paraId="5D8FA865"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r>
              <w:rPr>
                <w:rFonts w:ascii="宋体" w:hAnsi="宋体" w:hint="eastAsia"/>
                <w:b/>
                <w:color w:val="000000"/>
                <w:kern w:val="0"/>
                <w:sz w:val="18"/>
                <w:szCs w:val="18"/>
                <w:lang w:eastAsia="en-US" w:bidi="en-US"/>
              </w:rPr>
              <w:t>项目</w:t>
            </w:r>
          </w:p>
        </w:tc>
        <w:tc>
          <w:tcPr>
            <w:tcW w:w="2325" w:type="dxa"/>
          </w:tcPr>
          <w:p w14:paraId="6B3C2054"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FD56E9" w14:paraId="70882163" w14:textId="77777777">
        <w:trPr>
          <w:trHeight w:val="90"/>
          <w:jc w:val="center"/>
        </w:trPr>
        <w:tc>
          <w:tcPr>
            <w:tcW w:w="8597" w:type="dxa"/>
          </w:tcPr>
          <w:p w14:paraId="30CFF92B" w14:textId="77777777" w:rsidR="00FD56E9"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596AD6E" w14:textId="77777777" w:rsidR="00FD56E9" w:rsidRDefault="00FD56E9">
            <w:pPr>
              <w:snapToGrid w:val="0"/>
              <w:rPr>
                <w:rFonts w:ascii="宋体" w:hAnsi="宋体" w:hint="eastAsia"/>
                <w:b/>
                <w:color w:val="000000"/>
                <w:kern w:val="0"/>
                <w:sz w:val="18"/>
                <w:szCs w:val="18"/>
                <w:lang w:bidi="en-US"/>
              </w:rPr>
            </w:pPr>
          </w:p>
        </w:tc>
      </w:tr>
      <w:tr w:rsidR="00FD56E9" w14:paraId="4E04192E" w14:textId="77777777">
        <w:trPr>
          <w:trHeight w:val="320"/>
          <w:jc w:val="center"/>
        </w:trPr>
        <w:tc>
          <w:tcPr>
            <w:tcW w:w="8597" w:type="dxa"/>
          </w:tcPr>
          <w:p w14:paraId="3175B74C"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0C059A7B" w14:textId="77777777" w:rsidR="00FD56E9" w:rsidRDefault="00FD56E9">
            <w:pPr>
              <w:snapToGrid w:val="0"/>
              <w:rPr>
                <w:rFonts w:ascii="宋体" w:hAnsi="宋体" w:hint="eastAsia"/>
                <w:color w:val="000000"/>
                <w:sz w:val="18"/>
                <w:szCs w:val="18"/>
              </w:rPr>
            </w:pPr>
          </w:p>
        </w:tc>
      </w:tr>
      <w:tr w:rsidR="00FD56E9" w14:paraId="72C5A5FC" w14:textId="77777777">
        <w:trPr>
          <w:trHeight w:val="280"/>
          <w:jc w:val="center"/>
        </w:trPr>
        <w:tc>
          <w:tcPr>
            <w:tcW w:w="8597" w:type="dxa"/>
          </w:tcPr>
          <w:p w14:paraId="0E46D1E8"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4DEF5CBD" w14:textId="77777777" w:rsidR="00FD56E9" w:rsidRDefault="00FD56E9">
            <w:pPr>
              <w:snapToGrid w:val="0"/>
              <w:rPr>
                <w:rFonts w:ascii="宋体" w:hAnsi="宋体" w:hint="eastAsia"/>
                <w:color w:val="000000"/>
                <w:sz w:val="18"/>
                <w:szCs w:val="18"/>
              </w:rPr>
            </w:pPr>
          </w:p>
        </w:tc>
      </w:tr>
      <w:tr w:rsidR="00FD56E9" w14:paraId="765B5A56" w14:textId="77777777">
        <w:trPr>
          <w:trHeight w:val="176"/>
          <w:jc w:val="center"/>
        </w:trPr>
        <w:tc>
          <w:tcPr>
            <w:tcW w:w="8597" w:type="dxa"/>
          </w:tcPr>
          <w:p w14:paraId="237DA0E5"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25923DD8" w14:textId="77777777" w:rsidR="00FD56E9" w:rsidRDefault="00FD56E9">
            <w:pPr>
              <w:snapToGrid w:val="0"/>
              <w:rPr>
                <w:rFonts w:ascii="宋体" w:hAnsi="宋体" w:hint="eastAsia"/>
                <w:color w:val="000000"/>
                <w:sz w:val="18"/>
                <w:szCs w:val="18"/>
              </w:rPr>
            </w:pPr>
          </w:p>
        </w:tc>
      </w:tr>
      <w:tr w:rsidR="00FD56E9" w14:paraId="3F629728" w14:textId="77777777">
        <w:trPr>
          <w:trHeight w:val="280"/>
          <w:jc w:val="center"/>
        </w:trPr>
        <w:tc>
          <w:tcPr>
            <w:tcW w:w="8597" w:type="dxa"/>
          </w:tcPr>
          <w:p w14:paraId="29A59166"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4FC7CF25" w14:textId="77777777" w:rsidR="00FD56E9" w:rsidRDefault="00FD56E9">
            <w:pPr>
              <w:snapToGrid w:val="0"/>
              <w:rPr>
                <w:rFonts w:ascii="宋体" w:hAnsi="宋体" w:hint="eastAsia"/>
                <w:color w:val="000000"/>
                <w:sz w:val="18"/>
                <w:szCs w:val="18"/>
              </w:rPr>
            </w:pPr>
          </w:p>
        </w:tc>
      </w:tr>
      <w:tr w:rsidR="00FD56E9" w14:paraId="14AAFB06" w14:textId="77777777">
        <w:trPr>
          <w:trHeight w:val="280"/>
          <w:jc w:val="center"/>
        </w:trPr>
        <w:tc>
          <w:tcPr>
            <w:tcW w:w="8597" w:type="dxa"/>
          </w:tcPr>
          <w:p w14:paraId="444DB5C5" w14:textId="77777777" w:rsidR="00FD56E9"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7443110B" w14:textId="77777777" w:rsidR="00FD56E9"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4BF1C1F7" w14:textId="77777777" w:rsidR="00FD56E9" w:rsidRDefault="00FD56E9">
            <w:pPr>
              <w:snapToGrid w:val="0"/>
              <w:rPr>
                <w:rFonts w:ascii="宋体" w:hAnsi="宋体" w:hint="eastAsia"/>
                <w:color w:val="000000"/>
                <w:sz w:val="18"/>
                <w:szCs w:val="18"/>
              </w:rPr>
            </w:pPr>
          </w:p>
        </w:tc>
      </w:tr>
      <w:tr w:rsidR="00FD56E9" w14:paraId="436611BE" w14:textId="77777777">
        <w:trPr>
          <w:trHeight w:val="280"/>
          <w:jc w:val="center"/>
        </w:trPr>
        <w:tc>
          <w:tcPr>
            <w:tcW w:w="8597" w:type="dxa"/>
          </w:tcPr>
          <w:p w14:paraId="7E6CC3EE"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DA58EDA" w14:textId="77777777" w:rsidR="00FD56E9" w:rsidRDefault="00FD56E9">
            <w:pPr>
              <w:snapToGrid w:val="0"/>
              <w:rPr>
                <w:rFonts w:ascii="宋体" w:hAnsi="宋体" w:hint="eastAsia"/>
                <w:color w:val="000000"/>
                <w:sz w:val="18"/>
                <w:szCs w:val="18"/>
              </w:rPr>
            </w:pPr>
          </w:p>
        </w:tc>
      </w:tr>
    </w:tbl>
    <w:p w14:paraId="3DC389FA" w14:textId="77777777" w:rsidR="00FD56E9"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11912180" w14:textId="77777777" w:rsidR="00FD56E9"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07BEF1A3"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4348AE4A"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6532FF0" w14:textId="77777777" w:rsidR="00FD56E9"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FD56E9" w14:paraId="28330E28" w14:textId="77777777">
        <w:trPr>
          <w:trHeight w:val="150"/>
        </w:trPr>
        <w:tc>
          <w:tcPr>
            <w:tcW w:w="4345" w:type="dxa"/>
          </w:tcPr>
          <w:p w14:paraId="5062E8F9"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eastAsia="en-US" w:bidi="en-US"/>
              </w:rPr>
              <w:t>评分项目</w:t>
            </w:r>
          </w:p>
        </w:tc>
        <w:tc>
          <w:tcPr>
            <w:tcW w:w="4305" w:type="dxa"/>
          </w:tcPr>
          <w:p w14:paraId="7D9069AD"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FD56E9" w14:paraId="44C3DD33" w14:textId="77777777">
        <w:trPr>
          <w:trHeight w:val="298"/>
        </w:trPr>
        <w:tc>
          <w:tcPr>
            <w:tcW w:w="4345" w:type="dxa"/>
          </w:tcPr>
          <w:p w14:paraId="49B2D532" w14:textId="77777777" w:rsidR="00FD56E9" w:rsidRDefault="00FD56E9">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6CA9AFA2" w14:textId="77777777" w:rsidR="00FD56E9" w:rsidRDefault="00FD56E9">
            <w:pPr>
              <w:snapToGrid w:val="0"/>
              <w:rPr>
                <w:rFonts w:ascii="宋体" w:hAnsi="宋体" w:hint="eastAsia"/>
                <w:b/>
                <w:color w:val="000000"/>
                <w:kern w:val="0"/>
                <w:sz w:val="18"/>
                <w:szCs w:val="18"/>
                <w:lang w:bidi="en-US"/>
              </w:rPr>
            </w:pPr>
          </w:p>
        </w:tc>
      </w:tr>
      <w:tr w:rsidR="00FD56E9" w14:paraId="0AB10049" w14:textId="77777777">
        <w:trPr>
          <w:trHeight w:val="320"/>
        </w:trPr>
        <w:tc>
          <w:tcPr>
            <w:tcW w:w="4345" w:type="dxa"/>
          </w:tcPr>
          <w:p w14:paraId="2909D76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9995724" w14:textId="77777777" w:rsidR="00FD56E9" w:rsidRDefault="00FD56E9">
            <w:pPr>
              <w:snapToGrid w:val="0"/>
              <w:rPr>
                <w:rFonts w:ascii="宋体" w:hAnsi="宋体" w:hint="eastAsia"/>
                <w:color w:val="000000"/>
                <w:sz w:val="18"/>
                <w:szCs w:val="18"/>
              </w:rPr>
            </w:pPr>
          </w:p>
        </w:tc>
      </w:tr>
      <w:tr w:rsidR="00FD56E9" w14:paraId="5D78E6E5" w14:textId="77777777">
        <w:trPr>
          <w:trHeight w:val="280"/>
        </w:trPr>
        <w:tc>
          <w:tcPr>
            <w:tcW w:w="4345" w:type="dxa"/>
          </w:tcPr>
          <w:p w14:paraId="43649BE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05BDCD48" w14:textId="77777777" w:rsidR="00FD56E9" w:rsidRDefault="00FD56E9">
            <w:pPr>
              <w:snapToGrid w:val="0"/>
              <w:rPr>
                <w:rFonts w:ascii="宋体" w:hAnsi="宋体" w:hint="eastAsia"/>
                <w:color w:val="000000"/>
                <w:sz w:val="18"/>
                <w:szCs w:val="18"/>
              </w:rPr>
            </w:pPr>
          </w:p>
        </w:tc>
      </w:tr>
    </w:tbl>
    <w:p w14:paraId="023ED1B0"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3EFEEF08" w14:textId="77777777" w:rsidR="00FD56E9"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5524D22F" w14:textId="77777777" w:rsidR="00FD56E9"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00A04279"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1F22D6E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据此函，签字人兹宣布同意如下：</w:t>
      </w:r>
    </w:p>
    <w:p w14:paraId="169C1A1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DA0C697" w14:textId="77777777" w:rsidR="00FD56E9"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BEF9132"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50A1F07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。否则，属于不诚信和故意扰乱政府采购活动行为，我们将无条件接受处罚。</w:t>
      </w:r>
    </w:p>
    <w:p w14:paraId="6F932C78"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7C1DE19D"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1654524"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451A285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lastRenderedPageBreak/>
        <w:t>地   址：</w:t>
      </w:r>
      <w:r>
        <w:rPr>
          <w:rFonts w:ascii="宋体" w:hAnsi="宋体" w:cs="宋体" w:hint="eastAsia"/>
          <w:color w:val="000000"/>
          <w:sz w:val="18"/>
          <w:szCs w:val="18"/>
          <w:u w:val="single"/>
        </w:rPr>
        <w:t xml:space="preserve">                       </w:t>
      </w:r>
    </w:p>
    <w:p w14:paraId="178B0054"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4A98651D"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536BF82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8、我方正式开户银行和帐号为：</w:t>
      </w:r>
    </w:p>
    <w:p w14:paraId="701AE7B9"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533886F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3A9E74C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6BF3590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AB2DB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4F06C7E3" w14:textId="77777777" w:rsidR="00FD56E9"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522F1EAA"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74B8395F"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5A7DD4A4"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8537D68"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25FED2DA"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3BEBC764" w14:textId="77777777" w:rsidR="00FD56E9"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FD56E9" w14:paraId="7B8A5A17" w14:textId="77777777">
        <w:trPr>
          <w:trHeight w:val="1729"/>
        </w:trPr>
        <w:tc>
          <w:tcPr>
            <w:tcW w:w="5580" w:type="dxa"/>
          </w:tcPr>
          <w:p w14:paraId="5F4D2B22"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2E7C8F18"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05AF2469" w14:textId="77777777" w:rsidR="00FD56E9" w:rsidRDefault="00000000">
      <w:pPr>
        <w:rPr>
          <w:rFonts w:ascii="宋体" w:hAnsi="宋体" w:cs="宋体" w:hint="eastAsia"/>
          <w:b/>
          <w:color w:val="000000"/>
          <w:kern w:val="0"/>
          <w:sz w:val="18"/>
          <w:szCs w:val="18"/>
        </w:rPr>
      </w:pPr>
      <w:bookmarkStart w:id="9" w:name="_Toc499284719"/>
      <w:bookmarkStart w:id="10"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9"/>
    <w:bookmarkEnd w:id="10"/>
    <w:p w14:paraId="2B1493F5" w14:textId="77777777" w:rsidR="00FD56E9"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FD56E9" w14:paraId="5D6022F2"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F7CE03D"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4B373E2"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737151E8" w14:textId="77777777" w:rsidR="00FD56E9" w:rsidRDefault="00FD56E9">
            <w:pPr>
              <w:widowControl/>
              <w:jc w:val="left"/>
              <w:rPr>
                <w:rFonts w:ascii="宋体" w:hAnsi="宋体" w:cs="宋体" w:hint="eastAsia"/>
                <w:color w:val="000000"/>
                <w:kern w:val="0"/>
                <w:sz w:val="18"/>
                <w:szCs w:val="18"/>
              </w:rPr>
            </w:pPr>
          </w:p>
        </w:tc>
      </w:tr>
      <w:tr w:rsidR="00FD56E9" w14:paraId="64B0E2EC"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C298CE2"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0E9450"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75CB593" w14:textId="77777777" w:rsidR="00FD56E9"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AAEB3A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B2DD83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CBAC2F"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689985DA"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FD56E9" w14:paraId="3C01AE8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0FE52B2"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7B76422"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18954BB"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843E63"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5A1523"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9B565"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AE0C567" w14:textId="77777777" w:rsidR="00FD56E9" w:rsidRDefault="00FD56E9">
            <w:pPr>
              <w:widowControl/>
              <w:jc w:val="center"/>
              <w:rPr>
                <w:rFonts w:ascii="宋体" w:hAnsi="宋体" w:cs="宋体" w:hint="eastAsia"/>
                <w:color w:val="000000"/>
                <w:kern w:val="0"/>
                <w:sz w:val="18"/>
                <w:szCs w:val="18"/>
              </w:rPr>
            </w:pPr>
          </w:p>
        </w:tc>
      </w:tr>
      <w:tr w:rsidR="00FD56E9" w14:paraId="09AECE35"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790332D"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08148C"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091879"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6FCBD16"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EEDAD2"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4D7E5C"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3DF5619E" w14:textId="77777777" w:rsidR="00FD56E9" w:rsidRDefault="00FD56E9">
            <w:pPr>
              <w:widowControl/>
              <w:jc w:val="center"/>
              <w:rPr>
                <w:rFonts w:ascii="宋体" w:hAnsi="宋体" w:cs="宋体" w:hint="eastAsia"/>
                <w:color w:val="000000"/>
                <w:kern w:val="0"/>
                <w:sz w:val="18"/>
                <w:szCs w:val="18"/>
              </w:rPr>
            </w:pPr>
          </w:p>
        </w:tc>
      </w:tr>
      <w:tr w:rsidR="00FD56E9" w14:paraId="5C05AD3A"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2978A3" w14:textId="77777777" w:rsidR="00FD56E9"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FD56E9" w14:paraId="27DB3009"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D363C2" w14:textId="77777777" w:rsidR="00FD56E9"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8A6F394"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1ECE96BF" w14:textId="77777777" w:rsidR="00FD56E9"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7679F02E" w14:textId="77777777" w:rsidR="00FD56E9" w:rsidRDefault="00000000">
      <w:pPr>
        <w:ind w:firstLineChars="200" w:firstLine="420"/>
        <w:rPr>
          <w:rFonts w:ascii="宋体" w:hAnsi="宋体" w:cs="宋体" w:hint="eastAsia"/>
          <w:sz w:val="18"/>
          <w:szCs w:val="18"/>
        </w:rPr>
      </w:pPr>
      <w:bookmarkStart w:id="11"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包含产品制造、包装、仓储、运输、配送及验收合格前和效期内发生的所有含税费用，还包含乙方应当提供的伴随服务/售后服务费用。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F0009E6" w14:textId="77777777" w:rsidR="00FD56E9"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7F8899B0" w14:textId="77777777" w:rsidR="00FD56E9"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11"/>
    </w:p>
    <w:p w14:paraId="367CECA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71906683" w14:textId="77777777" w:rsidR="00FD56E9"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4BB99C3C" w14:textId="77777777" w:rsidR="00FD56E9"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2AAB9253"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FD56E9" w14:paraId="54248D86" w14:textId="77777777">
        <w:trPr>
          <w:trHeight w:val="284"/>
          <w:jc w:val="center"/>
        </w:trPr>
        <w:tc>
          <w:tcPr>
            <w:tcW w:w="6763" w:type="dxa"/>
            <w:gridSpan w:val="4"/>
            <w:tcBorders>
              <w:top w:val="nil"/>
              <w:left w:val="nil"/>
              <w:bottom w:val="single" w:sz="6" w:space="0" w:color="auto"/>
              <w:right w:val="nil"/>
            </w:tcBorders>
            <w:vAlign w:val="center"/>
          </w:tcPr>
          <w:p w14:paraId="13193C8B"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A34516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FD56E9" w14:paraId="7B8FF071"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956401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1CE5C092"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3519717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C21ABB5" w14:textId="77777777" w:rsidR="00FD56E9"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22C5065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FD56E9" w14:paraId="2662200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C0826E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C9052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DD824A1"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01FE7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F8B199B"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2DB25A1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D72B84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513730C"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63180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1F8DB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198C129A"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2E37DEE8"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306F31F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34DD8A3B" w14:textId="77777777" w:rsidR="00FD56E9"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320CD2AD"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FD56E9" w14:paraId="25CB8A59" w14:textId="77777777">
        <w:trPr>
          <w:trHeight w:val="284"/>
          <w:tblHeader/>
          <w:jc w:val="center"/>
        </w:trPr>
        <w:tc>
          <w:tcPr>
            <w:tcW w:w="6386" w:type="dxa"/>
            <w:gridSpan w:val="4"/>
            <w:tcBorders>
              <w:top w:val="nil"/>
              <w:left w:val="nil"/>
              <w:bottom w:val="single" w:sz="4" w:space="0" w:color="auto"/>
              <w:right w:val="nil"/>
            </w:tcBorders>
            <w:vAlign w:val="center"/>
          </w:tcPr>
          <w:p w14:paraId="30FAF723"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lastRenderedPageBreak/>
              <w:t>项目名称：</w:t>
            </w:r>
          </w:p>
        </w:tc>
        <w:tc>
          <w:tcPr>
            <w:tcW w:w="2830" w:type="dxa"/>
            <w:gridSpan w:val="2"/>
            <w:tcBorders>
              <w:top w:val="nil"/>
              <w:left w:val="nil"/>
              <w:bottom w:val="single" w:sz="4" w:space="0" w:color="auto"/>
              <w:right w:val="nil"/>
            </w:tcBorders>
            <w:vAlign w:val="center"/>
          </w:tcPr>
          <w:p w14:paraId="26E7CDB6"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FD56E9" w14:paraId="3B76AA0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C8739E6"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3AC4DD8F"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2D7488D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AB2B4C3"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4CD851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FD56E9" w14:paraId="072C4CE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52669C7F"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8EA3EE"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C33BB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7B0CA21"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4471CE6"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1514B34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98F910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3BBF2E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7C62E361"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8BA016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2D51F0B"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562D7850"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96D7BA4" w14:textId="77777777" w:rsidR="00FD56E9"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82D0F9A" w14:textId="77777777" w:rsidR="00FD56E9"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23BC7CA9"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11072096"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5979CF04"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3107B2F5" w14:textId="77777777" w:rsidR="00FD56E9"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0F692711" w14:textId="77777777" w:rsidR="00FD56E9"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500C6448"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06700556" w14:textId="77777777" w:rsidR="00FD56E9"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FD56E9" w14:paraId="760D72A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2896C4B"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3D0C27A1"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16590FA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71BB1E8F"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3290556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662A0BA4"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FD56E9" w14:paraId="2B1B421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CF3ABCE"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2B1300E3"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315D278"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4737FC71"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49DC5364"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4780317" w14:textId="77777777" w:rsidR="00FD56E9" w:rsidRDefault="00FD56E9">
            <w:pPr>
              <w:widowControl/>
              <w:rPr>
                <w:rFonts w:ascii="宋体" w:hAnsi="宋体" w:cs="宋体" w:hint="eastAsia"/>
                <w:bCs/>
                <w:color w:val="000000"/>
                <w:kern w:val="0"/>
                <w:sz w:val="18"/>
                <w:szCs w:val="18"/>
              </w:rPr>
            </w:pPr>
          </w:p>
        </w:tc>
      </w:tr>
      <w:tr w:rsidR="00FD56E9" w14:paraId="4D9A38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C2BFFF"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D4C8575"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BA8C1F3"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4258F93"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001BD78"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5DCE4782" w14:textId="77777777" w:rsidR="00FD56E9" w:rsidRDefault="00FD56E9">
            <w:pPr>
              <w:widowControl/>
              <w:rPr>
                <w:rFonts w:ascii="宋体" w:hAnsi="宋体" w:cs="宋体" w:hint="eastAsia"/>
                <w:bCs/>
                <w:color w:val="000000"/>
                <w:kern w:val="0"/>
                <w:sz w:val="18"/>
                <w:szCs w:val="18"/>
              </w:rPr>
            </w:pPr>
          </w:p>
        </w:tc>
      </w:tr>
    </w:tbl>
    <w:p w14:paraId="3081A108"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80B8F36"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6E820C9E" w14:textId="77777777" w:rsidR="00FD56E9"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0E2AE8EF" w14:textId="77777777" w:rsidR="00FD56E9"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1F36E315"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17B25055"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2EC08D18" w14:textId="77777777" w:rsidR="00FD56E9"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BF19EBF"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万元，属于（史型企业、</w:t>
      </w:r>
    </w:p>
    <w:p w14:paraId="6F63D4BC"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63E517D9" w14:textId="77777777" w:rsidR="00FD56E9"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t>以上企业，不属于大企业的分支机构，不存在控股股东 为大企业的情形，也不存在与大企业的负责人为同一人的情形 。</w:t>
      </w:r>
    </w:p>
    <w:p w14:paraId="66D0BAD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709DCB16" w14:textId="77777777" w:rsidR="00FD56E9"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7084EF2B" w14:textId="77777777" w:rsidR="00FD56E9"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36D83F48" w14:textId="77777777" w:rsidR="00FD56E9"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1006DF9"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2887A181"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64BA69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4F4372D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699A20C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（说明：政府采购法第二十二条第一款第五项所称重大违法记录，是指供应商因违法经营受到刑事处罚或者责令停产停业、吊销许可证或者执照、较大数额罚款等行政处罚。）</w:t>
      </w:r>
    </w:p>
    <w:p w14:paraId="58E8A811"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70848757"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748F56A"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34FBB10F"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6C46637"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279216B0" w14:textId="77777777" w:rsidR="00FD56E9"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2A7D1516"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B9EBAD8"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3372BFBE"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432BC9B" w14:textId="77777777" w:rsidR="00FD56E9"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97A6552" w14:textId="77777777" w:rsidR="00FD56E9" w:rsidRDefault="00FD56E9">
      <w:pPr>
        <w:spacing w:line="360" w:lineRule="auto"/>
        <w:jc w:val="center"/>
        <w:rPr>
          <w:rFonts w:ascii="宋体" w:hAnsi="宋体" w:cs="宋体" w:hint="eastAsia"/>
          <w:b/>
          <w:bCs/>
          <w:color w:val="000000"/>
          <w:kern w:val="0"/>
          <w:sz w:val="18"/>
          <w:szCs w:val="18"/>
        </w:rPr>
      </w:pPr>
    </w:p>
    <w:p w14:paraId="278DBA8E" w14:textId="77777777" w:rsidR="00FD56E9" w:rsidRDefault="00000000">
      <w:pPr>
        <w:ind w:firstLineChars="1200" w:firstLine="3373"/>
        <w:rPr>
          <w:b/>
          <w:bCs/>
          <w:color w:val="000000"/>
          <w:sz w:val="28"/>
          <w:szCs w:val="28"/>
        </w:rPr>
      </w:pPr>
      <w:r>
        <w:rPr>
          <w:rFonts w:hint="eastAsia"/>
          <w:b/>
          <w:bCs/>
          <w:color w:val="000000"/>
          <w:sz w:val="28"/>
          <w:szCs w:val="28"/>
        </w:rPr>
        <w:t>风险提示函</w:t>
      </w:r>
    </w:p>
    <w:p w14:paraId="033AA32B" w14:textId="77777777" w:rsidR="00FD56E9"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7B926A54" w14:textId="77777777" w:rsidR="00FD56E9" w:rsidRDefault="00FD56E9"/>
    <w:sectPr w:rsidR="00FD56E9">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5F3E" w14:textId="77777777" w:rsidR="009F72F7" w:rsidRDefault="009F72F7">
      <w:r>
        <w:separator/>
      </w:r>
    </w:p>
  </w:endnote>
  <w:endnote w:type="continuationSeparator" w:id="0">
    <w:p w14:paraId="6B6E6E86" w14:textId="77777777" w:rsidR="009F72F7" w:rsidRDefault="009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985" w14:textId="77777777" w:rsidR="00FD56E9"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690CDED5" wp14:editId="2DCD7F3A">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690CDED5"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4A3" w14:textId="77777777" w:rsidR="00FD56E9"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3F96927C" wp14:editId="0E7E84A7">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3F96927C"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BDE7" w14:textId="77777777" w:rsidR="009F72F7" w:rsidRDefault="009F72F7">
      <w:r>
        <w:separator/>
      </w:r>
    </w:p>
  </w:footnote>
  <w:footnote w:type="continuationSeparator" w:id="0">
    <w:p w14:paraId="2D1FE5A1" w14:textId="77777777" w:rsidR="009F72F7" w:rsidRDefault="009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A485" w14:textId="77777777" w:rsidR="00FD56E9" w:rsidRDefault="00FD56E9">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E371" w14:textId="77777777" w:rsidR="00FD56E9" w:rsidRDefault="00FD56E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0C1EC"/>
    <w:multiLevelType w:val="singleLevel"/>
    <w:tmpl w:val="CF00C1EC"/>
    <w:lvl w:ilvl="0">
      <w:start w:val="4"/>
      <w:numFmt w:val="chineseCounting"/>
      <w:suff w:val="nothing"/>
      <w:lvlText w:val="%1、"/>
      <w:lvlJc w:val="left"/>
      <w:pPr>
        <w:ind w:left="0" w:firstLine="0"/>
      </w:pPr>
    </w:lvl>
  </w:abstractNum>
  <w:abstractNum w:abstractNumId="1" w15:restartNumberingAfterBreak="0">
    <w:nsid w:val="DF48E5A8"/>
    <w:multiLevelType w:val="singleLevel"/>
    <w:tmpl w:val="DF48E5A8"/>
    <w:lvl w:ilvl="0">
      <w:start w:val="1"/>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6"/>
      <w:numFmt w:val="decimal"/>
      <w:suff w:val="nothing"/>
      <w:lvlText w:val="（%1）"/>
      <w:lvlJc w:val="left"/>
    </w:lvl>
  </w:abstractNum>
  <w:abstractNum w:abstractNumId="4"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5"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6"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7" w15:restartNumberingAfterBreak="0">
    <w:nsid w:val="00000009"/>
    <w:multiLevelType w:val="singleLevel"/>
    <w:tmpl w:val="00000009"/>
    <w:lvl w:ilvl="0">
      <w:start w:val="1"/>
      <w:numFmt w:val="decimal"/>
      <w:suff w:val="nothing"/>
      <w:lvlText w:val="%1、"/>
      <w:lvlJc w:val="left"/>
    </w:lvl>
  </w:abstractNum>
  <w:num w:numId="1" w16cid:durableId="182213677">
    <w:abstractNumId w:val="4"/>
  </w:num>
  <w:num w:numId="2" w16cid:durableId="19667657">
    <w:abstractNumId w:val="2"/>
  </w:num>
  <w:num w:numId="3" w16cid:durableId="160900177">
    <w:abstractNumId w:val="5"/>
  </w:num>
  <w:num w:numId="4" w16cid:durableId="1154024210">
    <w:abstractNumId w:val="1"/>
  </w:num>
  <w:num w:numId="5" w16cid:durableId="495850820">
    <w:abstractNumId w:val="6"/>
  </w:num>
  <w:num w:numId="6" w16cid:durableId="122043953">
    <w:abstractNumId w:val="0"/>
    <w:lvlOverride w:ilvl="0">
      <w:startOverride w:val="4"/>
    </w:lvlOverride>
  </w:num>
  <w:num w:numId="7" w16cid:durableId="360517769">
    <w:abstractNumId w:val="7"/>
  </w:num>
  <w:num w:numId="8" w16cid:durableId="401948880">
    <w:abstractNumId w:val="3"/>
  </w:num>
  <w:num w:numId="9" w16cid:durableId="6933865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26EB6"/>
    <w:rsid w:val="000373C5"/>
    <w:rsid w:val="0008587B"/>
    <w:rsid w:val="000F786B"/>
    <w:rsid w:val="0011388D"/>
    <w:rsid w:val="0011465D"/>
    <w:rsid w:val="0013656A"/>
    <w:rsid w:val="001816EA"/>
    <w:rsid w:val="00182757"/>
    <w:rsid w:val="00182B01"/>
    <w:rsid w:val="001B766E"/>
    <w:rsid w:val="00285566"/>
    <w:rsid w:val="002B12E1"/>
    <w:rsid w:val="002C25F1"/>
    <w:rsid w:val="002E46AB"/>
    <w:rsid w:val="00302431"/>
    <w:rsid w:val="00373137"/>
    <w:rsid w:val="003858EF"/>
    <w:rsid w:val="00386364"/>
    <w:rsid w:val="003C2916"/>
    <w:rsid w:val="00414C32"/>
    <w:rsid w:val="00434492"/>
    <w:rsid w:val="0045796E"/>
    <w:rsid w:val="004912DB"/>
    <w:rsid w:val="004C570A"/>
    <w:rsid w:val="004E4668"/>
    <w:rsid w:val="004E71E3"/>
    <w:rsid w:val="004F0926"/>
    <w:rsid w:val="0050644A"/>
    <w:rsid w:val="005221B2"/>
    <w:rsid w:val="005422E6"/>
    <w:rsid w:val="005748CC"/>
    <w:rsid w:val="00590B35"/>
    <w:rsid w:val="005A0012"/>
    <w:rsid w:val="005F4D72"/>
    <w:rsid w:val="0062784F"/>
    <w:rsid w:val="00697DF7"/>
    <w:rsid w:val="006D54CE"/>
    <w:rsid w:val="00700022"/>
    <w:rsid w:val="007076C3"/>
    <w:rsid w:val="0072732A"/>
    <w:rsid w:val="00746C83"/>
    <w:rsid w:val="0079607D"/>
    <w:rsid w:val="007B22A1"/>
    <w:rsid w:val="008247BC"/>
    <w:rsid w:val="00876C3E"/>
    <w:rsid w:val="00881F23"/>
    <w:rsid w:val="0089123F"/>
    <w:rsid w:val="008D23D4"/>
    <w:rsid w:val="0093219C"/>
    <w:rsid w:val="0099355F"/>
    <w:rsid w:val="009F72F7"/>
    <w:rsid w:val="00A40D85"/>
    <w:rsid w:val="00A616B2"/>
    <w:rsid w:val="00A64A71"/>
    <w:rsid w:val="00A756DA"/>
    <w:rsid w:val="00AD33AC"/>
    <w:rsid w:val="00AE0B2F"/>
    <w:rsid w:val="00AE4B6E"/>
    <w:rsid w:val="00B22982"/>
    <w:rsid w:val="00B6630C"/>
    <w:rsid w:val="00B67ABD"/>
    <w:rsid w:val="00B703F3"/>
    <w:rsid w:val="00B96399"/>
    <w:rsid w:val="00C036FD"/>
    <w:rsid w:val="00C217B1"/>
    <w:rsid w:val="00C24D3E"/>
    <w:rsid w:val="00C43A95"/>
    <w:rsid w:val="00C4454A"/>
    <w:rsid w:val="00C9296E"/>
    <w:rsid w:val="00CA69C0"/>
    <w:rsid w:val="00D17606"/>
    <w:rsid w:val="00D22292"/>
    <w:rsid w:val="00D23C41"/>
    <w:rsid w:val="00D54D02"/>
    <w:rsid w:val="00D600E0"/>
    <w:rsid w:val="00D62DAD"/>
    <w:rsid w:val="00D65F87"/>
    <w:rsid w:val="00DB6894"/>
    <w:rsid w:val="00DB6D49"/>
    <w:rsid w:val="00DB7C14"/>
    <w:rsid w:val="00DC6ECA"/>
    <w:rsid w:val="00E16677"/>
    <w:rsid w:val="00E20AE8"/>
    <w:rsid w:val="00E36937"/>
    <w:rsid w:val="00E7614E"/>
    <w:rsid w:val="00E76A64"/>
    <w:rsid w:val="00E770F9"/>
    <w:rsid w:val="00EA3FED"/>
    <w:rsid w:val="00EC5F07"/>
    <w:rsid w:val="00F03BE0"/>
    <w:rsid w:val="00F847F8"/>
    <w:rsid w:val="00F9606D"/>
    <w:rsid w:val="00FC223A"/>
    <w:rsid w:val="00FD29A6"/>
    <w:rsid w:val="00FD56E9"/>
    <w:rsid w:val="00FF7704"/>
    <w:rsid w:val="045F6873"/>
    <w:rsid w:val="052E192F"/>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38A28"/>
  <w15:docId w15:val="{8372BD64-7F13-4119-BB02-4DDE6158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10711</Words>
  <Characters>11354</Characters>
  <Application>Microsoft Office Word</Application>
  <DocSecurity>0</DocSecurity>
  <Lines>873</Lines>
  <Paragraphs>1050</Paragraphs>
  <ScaleCrop>false</ScaleCrop>
  <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6</cp:revision>
  <dcterms:created xsi:type="dcterms:W3CDTF">2026-10-12T09:33:00Z</dcterms:created>
  <dcterms:modified xsi:type="dcterms:W3CDTF">2026-10-23T03:14:00Z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