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CACD" w14:textId="6BE6F5D8" w:rsidR="00FD56E9" w:rsidRDefault="00FD56E9">
      <w:pPr>
        <w:tabs>
          <w:tab w:val="left" w:pos="390"/>
          <w:tab w:val="center" w:pos="4404"/>
        </w:tabs>
        <w:rPr>
          <w:rFonts w:ascii="黑体" w:eastAsia="黑体" w:hAnsi="宋体" w:hint="eastAsia"/>
          <w:color w:val="000000"/>
          <w:sz w:val="76"/>
          <w:szCs w:val="76"/>
        </w:rPr>
      </w:pPr>
    </w:p>
    <w:p w14:paraId="33D5EF98" w14:textId="77777777" w:rsidR="00FD56E9"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31555AE2" w14:textId="77777777" w:rsidR="00FD56E9" w:rsidRDefault="00FD56E9">
      <w:pPr>
        <w:tabs>
          <w:tab w:val="left" w:pos="390"/>
          <w:tab w:val="center" w:pos="4404"/>
        </w:tabs>
        <w:jc w:val="center"/>
        <w:rPr>
          <w:rFonts w:ascii="黑体" w:eastAsia="黑体" w:hAnsi="宋体" w:hint="eastAsia"/>
          <w:color w:val="000000"/>
          <w:sz w:val="76"/>
          <w:szCs w:val="76"/>
        </w:rPr>
      </w:pPr>
    </w:p>
    <w:p w14:paraId="328C6093" w14:textId="3806FC77" w:rsidR="00FD56E9" w:rsidRDefault="00000000">
      <w:pPr>
        <w:rPr>
          <w:rFonts w:ascii="黑体" w:eastAsia="黑体" w:hAnsi="宋体" w:hint="eastAsia"/>
          <w:color w:val="000000"/>
          <w:sz w:val="44"/>
        </w:rPr>
      </w:pPr>
      <w:r>
        <w:rPr>
          <w:rFonts w:ascii="黑体" w:eastAsia="黑体" w:hAnsi="宋体" w:hint="eastAsia"/>
          <w:color w:val="000000"/>
          <w:sz w:val="44"/>
        </w:rPr>
        <w:t>项目编号：LSRY-ZB2026-S01</w:t>
      </w:r>
      <w:r w:rsidR="00CC3735">
        <w:rPr>
          <w:rFonts w:ascii="黑体" w:eastAsia="黑体" w:hAnsi="宋体" w:hint="eastAsia"/>
          <w:color w:val="000000"/>
          <w:sz w:val="44"/>
        </w:rPr>
        <w:t>9</w:t>
      </w:r>
    </w:p>
    <w:p w14:paraId="4E61C463" w14:textId="4AC7CBE7" w:rsidR="00FD56E9"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w:t>
      </w:r>
      <w:bookmarkStart w:id="1" w:name="OLE_LINK2"/>
      <w:r w:rsidR="00CC3735" w:rsidRPr="00CC3735">
        <w:rPr>
          <w:rFonts w:ascii="黑体" w:eastAsia="黑体" w:hAnsi="宋体" w:hint="eastAsia"/>
          <w:color w:val="000000"/>
          <w:sz w:val="44"/>
        </w:rPr>
        <w:t>急诊科中央监护系统</w:t>
      </w:r>
      <w:r>
        <w:rPr>
          <w:rFonts w:ascii="黑体" w:eastAsia="黑体" w:hAnsi="宋体" w:hint="eastAsia"/>
          <w:color w:val="000000"/>
          <w:sz w:val="44"/>
        </w:rPr>
        <w:t>竞争性磋商</w:t>
      </w:r>
      <w:bookmarkEnd w:id="1"/>
    </w:p>
    <w:p w14:paraId="17B7F3C4" w14:textId="77777777" w:rsidR="00FD56E9" w:rsidRDefault="00FD56E9">
      <w:pPr>
        <w:rPr>
          <w:color w:val="000000"/>
        </w:rPr>
      </w:pPr>
    </w:p>
    <w:p w14:paraId="070F6BF7" w14:textId="77777777" w:rsidR="00FD56E9" w:rsidRDefault="00FD56E9">
      <w:pPr>
        <w:rPr>
          <w:color w:val="000000"/>
        </w:rPr>
      </w:pPr>
    </w:p>
    <w:p w14:paraId="75AD9A53" w14:textId="77777777" w:rsidR="00FD56E9" w:rsidRDefault="00FD56E9">
      <w:pPr>
        <w:rPr>
          <w:color w:val="000000"/>
        </w:rPr>
      </w:pPr>
    </w:p>
    <w:p w14:paraId="200659D1" w14:textId="77777777" w:rsidR="00FD56E9" w:rsidRDefault="00FD56E9">
      <w:pPr>
        <w:rPr>
          <w:color w:val="000000"/>
        </w:rPr>
      </w:pPr>
    </w:p>
    <w:p w14:paraId="2EB05D8D" w14:textId="77777777" w:rsidR="00FD56E9" w:rsidRDefault="00FD56E9">
      <w:pPr>
        <w:rPr>
          <w:color w:val="000000"/>
        </w:rPr>
      </w:pPr>
    </w:p>
    <w:p w14:paraId="3F01ADA9" w14:textId="77777777" w:rsidR="00FD56E9" w:rsidRDefault="00FD56E9">
      <w:pPr>
        <w:rPr>
          <w:color w:val="000000"/>
        </w:rPr>
      </w:pPr>
    </w:p>
    <w:p w14:paraId="3E6FF227" w14:textId="77777777" w:rsidR="00FD56E9"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67A9A020" w14:textId="77777777" w:rsidR="00FD56E9" w:rsidRDefault="00FD56E9">
      <w:pPr>
        <w:jc w:val="center"/>
        <w:rPr>
          <w:rFonts w:ascii="黑体" w:eastAsia="黑体" w:hAnsi="宋体" w:hint="eastAsia"/>
          <w:color w:val="000000"/>
          <w:sz w:val="44"/>
        </w:rPr>
      </w:pPr>
    </w:p>
    <w:p w14:paraId="7170E348" w14:textId="602EF64B" w:rsidR="00FD56E9" w:rsidRDefault="00000000">
      <w:pPr>
        <w:ind w:firstLineChars="700" w:firstLine="3080"/>
        <w:rPr>
          <w:rFonts w:ascii="黑体" w:eastAsia="黑体" w:hAnsi="宋体" w:hint="eastAsia"/>
          <w:color w:val="000000"/>
          <w:sz w:val="44"/>
        </w:rPr>
        <w:sectPr w:rsidR="00FD56E9">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2026年1</w:t>
      </w:r>
      <w:r w:rsidR="00B10455">
        <w:rPr>
          <w:rFonts w:ascii="黑体" w:eastAsia="黑体" w:hAnsi="宋体" w:hint="eastAsia"/>
          <w:color w:val="000000"/>
          <w:sz w:val="44"/>
        </w:rPr>
        <w:t>1</w:t>
      </w:r>
      <w:r>
        <w:rPr>
          <w:rFonts w:ascii="黑体" w:eastAsia="黑体" w:hAnsi="宋体" w:hint="eastAsia"/>
          <w:color w:val="000000"/>
          <w:sz w:val="44"/>
        </w:rPr>
        <w:t>月</w:t>
      </w:r>
    </w:p>
    <w:p w14:paraId="12CC446F" w14:textId="77777777" w:rsidR="00FD56E9"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416A12CB" w14:textId="25A09B89" w:rsidR="00FD56E9" w:rsidRDefault="00000000">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w:t>
      </w:r>
      <w:r w:rsidR="00CC3735" w:rsidRPr="00CC3735">
        <w:rPr>
          <w:rFonts w:ascii="宋体" w:hAnsi="宋体" w:cs="宋体" w:hint="eastAsia"/>
          <w:color w:val="000000"/>
          <w:sz w:val="20"/>
        </w:rPr>
        <w:t>急诊科中央监护系统</w:t>
      </w:r>
      <w:r>
        <w:rPr>
          <w:rFonts w:ascii="宋体" w:hAnsi="宋体" w:cs="宋体" w:hint="eastAsia"/>
          <w:color w:val="000000"/>
          <w:sz w:val="20"/>
        </w:rPr>
        <w:t>项目进行磋商采购，欢迎具备相关资质的供应商报名参加。</w:t>
      </w:r>
    </w:p>
    <w:p w14:paraId="1D5FBFA1" w14:textId="77777777" w:rsidR="00FD56E9"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7D473AB5" w14:textId="6F5360E6" w:rsidR="00FD56E9"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w:t>
      </w:r>
      <w:r w:rsidR="00CC3735" w:rsidRPr="00CC3735">
        <w:rPr>
          <w:rFonts w:ascii="宋体" w:hAnsi="宋体" w:cs="宋体" w:hint="eastAsia"/>
          <w:b/>
          <w:bCs/>
          <w:color w:val="000000"/>
          <w:sz w:val="20"/>
        </w:rPr>
        <w:t>急诊科中央监护系统</w:t>
      </w:r>
      <w:r w:rsidR="009522DA" w:rsidRPr="009522DA">
        <w:rPr>
          <w:rFonts w:ascii="宋体" w:hAnsi="宋体" w:cs="宋体" w:hint="eastAsia"/>
          <w:b/>
          <w:bCs/>
          <w:color w:val="000000"/>
          <w:sz w:val="20"/>
        </w:rPr>
        <w:t>竞争性磋商</w:t>
      </w:r>
    </w:p>
    <w:p w14:paraId="30A42CF0" w14:textId="163381B8" w:rsidR="00FD56E9"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sidR="00CC3735">
        <w:rPr>
          <w:rFonts w:ascii="宋体" w:hAnsi="宋体" w:cs="宋体" w:hint="eastAsia"/>
          <w:sz w:val="24"/>
          <w:szCs w:val="24"/>
        </w:rPr>
        <w:t>9</w:t>
      </w:r>
    </w:p>
    <w:p w14:paraId="255CBE58" w14:textId="77777777" w:rsidR="00FD56E9"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71FEF08F" w14:textId="77777777" w:rsidR="00FD56E9" w:rsidRPr="005F4D72"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w:t>
      </w:r>
      <w:r w:rsidRPr="005F4D72">
        <w:rPr>
          <w:rFonts w:ascii="宋体" w:hAnsi="宋体" w:cs="宋体" w:hint="eastAsia"/>
          <w:color w:val="000000"/>
          <w:sz w:val="20"/>
        </w:rPr>
        <w:t>磋商法。共两轮报价，</w:t>
      </w:r>
      <w:r w:rsidRPr="005F4D72">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5C5F9FCC" w14:textId="49F929BE" w:rsidR="00FD56E9" w:rsidRPr="005F4D72" w:rsidRDefault="00000000">
      <w:pPr>
        <w:widowControl/>
        <w:numPr>
          <w:ilvl w:val="0"/>
          <w:numId w:val="1"/>
        </w:numPr>
        <w:jc w:val="left"/>
        <w:rPr>
          <w:rFonts w:ascii="宋体" w:hAnsi="宋体" w:cs="宋体" w:hint="eastAsia"/>
          <w:bCs/>
          <w:color w:val="000000"/>
          <w:sz w:val="20"/>
        </w:rPr>
      </w:pPr>
      <w:r w:rsidRPr="005F4D72">
        <w:rPr>
          <w:rFonts w:ascii="宋体" w:hAnsi="宋体" w:cs="宋体" w:hint="eastAsia"/>
          <w:b/>
          <w:color w:val="000000"/>
          <w:kern w:val="0"/>
          <w:sz w:val="20"/>
        </w:rPr>
        <w:t>资质要求：（</w:t>
      </w:r>
      <w:r w:rsidRPr="005F4D72">
        <w:rPr>
          <w:rFonts w:ascii="宋体" w:hAnsi="宋体" w:cs="宋体" w:hint="eastAsia"/>
          <w:b/>
          <w:bCs/>
          <w:color w:val="000000"/>
          <w:sz w:val="20"/>
          <w:u w:val="single"/>
        </w:rPr>
        <w:t>请在2026年</w:t>
      </w:r>
      <w:r w:rsidR="005F4D72" w:rsidRPr="005F4D72">
        <w:rPr>
          <w:rFonts w:ascii="宋体" w:hAnsi="宋体" w:cs="宋体" w:hint="eastAsia"/>
          <w:b/>
          <w:bCs/>
          <w:color w:val="000000"/>
          <w:sz w:val="20"/>
          <w:u w:val="single"/>
        </w:rPr>
        <w:t>1</w:t>
      </w:r>
      <w:r w:rsidR="00B10455">
        <w:rPr>
          <w:rFonts w:ascii="宋体" w:hAnsi="宋体" w:cs="宋体" w:hint="eastAsia"/>
          <w:b/>
          <w:bCs/>
          <w:color w:val="000000"/>
          <w:sz w:val="20"/>
          <w:u w:val="single"/>
        </w:rPr>
        <w:t>1</w:t>
      </w:r>
      <w:r w:rsidRPr="005F4D72">
        <w:rPr>
          <w:rFonts w:ascii="宋体" w:hAnsi="宋体" w:cs="宋体" w:hint="eastAsia"/>
          <w:b/>
          <w:bCs/>
          <w:color w:val="000000"/>
          <w:sz w:val="20"/>
          <w:u w:val="single"/>
        </w:rPr>
        <w:t>月</w:t>
      </w:r>
      <w:r w:rsidR="009522DA">
        <w:rPr>
          <w:rFonts w:ascii="宋体" w:hAnsi="宋体" w:cs="宋体" w:hint="eastAsia"/>
          <w:b/>
          <w:bCs/>
          <w:color w:val="000000"/>
          <w:sz w:val="20"/>
          <w:u w:val="single"/>
        </w:rPr>
        <w:t xml:space="preserve"> </w:t>
      </w:r>
      <w:r w:rsidR="00B10455">
        <w:rPr>
          <w:rFonts w:ascii="宋体" w:hAnsi="宋体" w:cs="宋体" w:hint="eastAsia"/>
          <w:b/>
          <w:bCs/>
          <w:color w:val="000000"/>
          <w:sz w:val="20"/>
          <w:u w:val="single"/>
        </w:rPr>
        <w:t>9</w:t>
      </w:r>
      <w:r w:rsidRPr="005F4D72">
        <w:rPr>
          <w:rFonts w:ascii="宋体" w:hAnsi="宋体" w:cs="宋体" w:hint="eastAsia"/>
          <w:b/>
          <w:bCs/>
          <w:color w:val="000000"/>
          <w:sz w:val="20"/>
          <w:u w:val="single"/>
        </w:rPr>
        <w:t>日8:00-2026年</w:t>
      </w:r>
      <w:r w:rsidR="005F4D72" w:rsidRPr="005F4D72">
        <w:rPr>
          <w:rFonts w:ascii="宋体" w:hAnsi="宋体" w:cs="宋体" w:hint="eastAsia"/>
          <w:b/>
          <w:bCs/>
          <w:color w:val="000000"/>
          <w:sz w:val="20"/>
          <w:u w:val="single"/>
        </w:rPr>
        <w:t>1</w:t>
      </w:r>
      <w:r w:rsidR="00B10455">
        <w:rPr>
          <w:rFonts w:ascii="宋体" w:hAnsi="宋体" w:cs="宋体" w:hint="eastAsia"/>
          <w:b/>
          <w:bCs/>
          <w:color w:val="000000"/>
          <w:sz w:val="20"/>
          <w:u w:val="single"/>
        </w:rPr>
        <w:t>1</w:t>
      </w:r>
      <w:r w:rsidRPr="005F4D72">
        <w:rPr>
          <w:rFonts w:ascii="宋体" w:hAnsi="宋体" w:cs="宋体" w:hint="eastAsia"/>
          <w:b/>
          <w:bCs/>
          <w:color w:val="000000"/>
          <w:sz w:val="20"/>
          <w:u w:val="single"/>
        </w:rPr>
        <w:t>月</w:t>
      </w:r>
      <w:r w:rsidR="00B10455">
        <w:rPr>
          <w:rFonts w:ascii="宋体" w:hAnsi="宋体" w:cs="宋体" w:hint="eastAsia"/>
          <w:b/>
          <w:bCs/>
          <w:color w:val="000000"/>
          <w:sz w:val="20"/>
          <w:u w:val="single"/>
        </w:rPr>
        <w:t>13</w:t>
      </w:r>
      <w:r w:rsidR="009522DA">
        <w:rPr>
          <w:rFonts w:ascii="宋体" w:hAnsi="宋体" w:cs="宋体" w:hint="eastAsia"/>
          <w:b/>
          <w:bCs/>
          <w:color w:val="000000"/>
          <w:sz w:val="20"/>
          <w:u w:val="single"/>
        </w:rPr>
        <w:t xml:space="preserve"> </w:t>
      </w:r>
      <w:r w:rsidRPr="005F4D72">
        <w:rPr>
          <w:rFonts w:ascii="宋体" w:hAnsi="宋体" w:cs="宋体" w:hint="eastAsia"/>
          <w:b/>
          <w:bCs/>
          <w:color w:val="000000"/>
          <w:sz w:val="20"/>
          <w:u w:val="single"/>
        </w:rPr>
        <w:t>日17:30前，将符合采购文件要求的资格证明文件以Word或PDF电子文档形式发送至168673332@qq.com完成报名。邮件名称及报名文件均命名为“项目名称+供应商名称+联系电话”。报名后在南京市溧水区人民</w:t>
      </w:r>
      <w:proofErr w:type="gramStart"/>
      <w:r w:rsidRPr="005F4D72">
        <w:rPr>
          <w:rFonts w:ascii="宋体" w:hAnsi="宋体" w:cs="宋体" w:hint="eastAsia"/>
          <w:b/>
          <w:bCs/>
          <w:color w:val="000000"/>
          <w:sz w:val="20"/>
          <w:u w:val="single"/>
        </w:rPr>
        <w:t>医院官网“通知公告”</w:t>
      </w:r>
      <w:proofErr w:type="gramEnd"/>
      <w:r w:rsidRPr="005F4D72">
        <w:rPr>
          <w:rFonts w:ascii="宋体" w:hAnsi="宋体" w:cs="宋体" w:hint="eastAsia"/>
          <w:b/>
          <w:bCs/>
          <w:color w:val="000000"/>
          <w:sz w:val="20"/>
          <w:u w:val="single"/>
        </w:rPr>
        <w:t>或“采购中心-招标公告”栏目，本项目采购公告页面下方附件处，自行下载采购文件）</w:t>
      </w:r>
    </w:p>
    <w:p w14:paraId="5B824D11" w14:textId="77777777" w:rsidR="00FD56E9" w:rsidRPr="005F4D72" w:rsidRDefault="00000000">
      <w:pPr>
        <w:widowControl/>
        <w:jc w:val="left"/>
        <w:rPr>
          <w:rFonts w:ascii="宋体" w:hAnsi="宋体" w:cs="宋体" w:hint="eastAsia"/>
          <w:bCs/>
          <w:color w:val="000000"/>
          <w:sz w:val="20"/>
        </w:rPr>
      </w:pPr>
      <w:r w:rsidRPr="005F4D72">
        <w:rPr>
          <w:rFonts w:ascii="宋体" w:hAnsi="宋体" w:cs="宋体" w:hint="eastAsia"/>
          <w:bCs/>
          <w:color w:val="000000"/>
          <w:sz w:val="20"/>
        </w:rPr>
        <w:t>（一） 投标人应具备《中华人民共和国政府采购法》第二十二条规定的条件，提供下列材料：</w:t>
      </w:r>
    </w:p>
    <w:p w14:paraId="30D37DF6"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（1）具有独立承担民事责任的能力（提供法人或者其他组织的营业执照、经营许可证等证明文件和自然人的身份证明）。</w:t>
      </w:r>
    </w:p>
    <w:p w14:paraId="3C9418B7"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（2）具有良好的商业信誉和健全的财务会计制度（提供参加本次政府采购活动前近一年内（至少一个月）的会计报表）</w:t>
      </w:r>
      <w:r w:rsidRPr="005F4D72">
        <w:rPr>
          <w:rFonts w:ascii="宋体" w:hAnsi="宋体" w:hint="eastAsia"/>
          <w:color w:val="000000"/>
          <w:sz w:val="20"/>
        </w:rPr>
        <w:t>；</w:t>
      </w:r>
    </w:p>
    <w:p w14:paraId="1884EFD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（3）具有履行合同所必需的设备和专业技术能力（根据项目需求提供相应的专业设备说明、技术管理人员情况申明、专业技术资质等）</w:t>
      </w:r>
      <w:r w:rsidRPr="005F4D72">
        <w:rPr>
          <w:rFonts w:ascii="宋体" w:hAnsi="宋体" w:hint="eastAsia"/>
          <w:color w:val="000000"/>
          <w:sz w:val="20"/>
        </w:rPr>
        <w:t>；</w:t>
      </w:r>
    </w:p>
    <w:p w14:paraId="3EF29A6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sidRPr="005F4D72">
        <w:rPr>
          <w:rFonts w:ascii="宋体" w:hAnsi="宋体" w:hint="eastAsia"/>
          <w:color w:val="000000"/>
          <w:sz w:val="20"/>
        </w:rPr>
        <w:t>；</w:t>
      </w:r>
    </w:p>
    <w:p w14:paraId="7C1AF05B"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3083CC12" w14:textId="1672418E"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（6）</w:t>
      </w:r>
      <w:r w:rsidRPr="005F4D72">
        <w:rPr>
          <w:rFonts w:ascii="宋体" w:hAnsi="宋体" w:cs="宋体" w:hint="eastAsia"/>
          <w:b/>
          <w:bCs/>
          <w:color w:val="000000"/>
          <w:kern w:val="0"/>
          <w:sz w:val="20"/>
        </w:rPr>
        <w:t>本项目特定的资质要求：</w:t>
      </w:r>
      <w:r w:rsidRPr="005F4D72">
        <w:rPr>
          <w:rFonts w:ascii="宋体" w:hAnsi="宋体" w:cs="宋体" w:hint="eastAsia"/>
          <w:bCs/>
          <w:color w:val="000000"/>
          <w:sz w:val="20"/>
        </w:rPr>
        <w:t>属于</w:t>
      </w:r>
      <w:r w:rsidR="00423A48">
        <w:rPr>
          <w:rFonts w:ascii="宋体" w:hAnsi="宋体" w:cs="宋体" w:hint="eastAsia"/>
          <w:bCs/>
          <w:color w:val="000000"/>
          <w:sz w:val="20"/>
        </w:rPr>
        <w:t>医</w:t>
      </w:r>
      <w:r w:rsidRPr="005F4D72">
        <w:rPr>
          <w:rFonts w:ascii="宋体" w:hAnsi="宋体" w:cs="宋体" w:hint="eastAsia"/>
          <w:bCs/>
          <w:color w:val="000000"/>
          <w:sz w:val="20"/>
        </w:rPr>
        <w:t>疗器械范围的提供医疗器械注册证、供应商需提供医疗器械经营许可证，若投标供应商为生产商，须提供《医疗器械生产许可证》。</w:t>
      </w:r>
    </w:p>
    <w:p w14:paraId="4B388F80"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（7）提供</w:t>
      </w:r>
      <w:r w:rsidRPr="005F4D72">
        <w:rPr>
          <w:rFonts w:ascii="宋体" w:hAnsi="宋体" w:cs="宋体" w:hint="eastAsia"/>
          <w:bCs/>
          <w:color w:val="000000"/>
          <w:sz w:val="20"/>
          <w:lang w:val="zh-CN"/>
        </w:rPr>
        <w:t>法定代表人身份证复印件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，如果是委托被授权人参加现场开标，还需提供</w:t>
      </w:r>
      <w:r w:rsidRPr="005F4D72">
        <w:rPr>
          <w:rFonts w:ascii="宋体" w:hAnsi="宋体" w:cs="宋体" w:hint="eastAsia"/>
          <w:bCs/>
          <w:color w:val="000000"/>
          <w:sz w:val="20"/>
        </w:rPr>
        <w:t>法定代表人授权书并加盖投标单位公章、</w:t>
      </w:r>
      <w:r w:rsidRPr="005F4D72">
        <w:rPr>
          <w:rFonts w:ascii="宋体" w:hAnsi="宋体" w:cs="宋体" w:hint="eastAsia"/>
          <w:bCs/>
          <w:color w:val="000000"/>
          <w:sz w:val="20"/>
          <w:lang w:val="zh-CN"/>
        </w:rPr>
        <w:t>被授权人身份证复印件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w:t>
      </w:r>
      <w:r w:rsidRPr="005F4D72">
        <w:rPr>
          <w:rFonts w:ascii="宋体" w:hAnsi="宋体" w:cs="宋体" w:hint="eastAsia"/>
          <w:b/>
          <w:color w:val="000000"/>
          <w:sz w:val="20"/>
          <w:lang w:val="zh-CN"/>
        </w:rPr>
        <w:t>注：授权书内容应载明授权投标产品的具体品种</w:t>
      </w:r>
      <w:r w:rsidRPr="005F4D72">
        <w:rPr>
          <w:rFonts w:ascii="宋体" w:hAnsi="宋体" w:cs="宋体" w:hint="eastAsia"/>
          <w:bCs/>
          <w:color w:val="000000"/>
          <w:sz w:val="20"/>
          <w:lang w:val="zh-CN"/>
        </w:rPr>
        <w:t>。（格式详见附件）</w:t>
      </w:r>
    </w:p>
    <w:p w14:paraId="53E60DD8"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Cs/>
          <w:color w:val="000000"/>
          <w:sz w:val="20"/>
        </w:rPr>
        <w:t>（二）下列供应商不得参加本次采购活动：</w:t>
      </w:r>
      <w:r w:rsidRPr="005F4D72">
        <w:rPr>
          <w:rFonts w:ascii="宋体" w:hAnsi="宋体" w:cs="宋体" w:hint="eastAsia"/>
          <w:bCs/>
          <w:color w:val="000000"/>
          <w:sz w:val="20"/>
        </w:rPr>
        <w:br/>
        <w:t>（1）供应商单位负责人为同一人或者存在直接控股、管理关系的不同供应商，不得参加同一合同项下的政府采购活动。</w:t>
      </w:r>
      <w:r w:rsidRPr="005F4D72">
        <w:rPr>
          <w:rFonts w:ascii="宋体" w:hAnsi="宋体" w:cs="宋体" w:hint="eastAsia"/>
          <w:bCs/>
          <w:color w:val="000000"/>
          <w:sz w:val="20"/>
        </w:rPr>
        <w:br/>
        <w:t>（2）凡为采购项目提供整体设计、规范编制或者项目管理、监理、检测等服务的供应商，不得再参加本项目的采购活动。</w:t>
      </w:r>
      <w:r w:rsidRPr="005F4D72">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sidRPr="005F4D72">
        <w:rPr>
          <w:rFonts w:ascii="宋体" w:hAnsi="宋体" w:cs="宋体" w:hint="eastAsia"/>
          <w:bCs/>
          <w:szCs w:val="21"/>
        </w:rPr>
        <w:t>（下载网址及办法详见附件）</w:t>
      </w:r>
    </w:p>
    <w:p w14:paraId="3BAE0A56"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
          <w:color w:val="000000"/>
          <w:sz w:val="20"/>
        </w:rPr>
        <w:t>三、投标文件接收、开标时间及地点</w:t>
      </w:r>
    </w:p>
    <w:p w14:paraId="1ECF4A2E" w14:textId="77777777" w:rsidR="00FD56E9" w:rsidRPr="005F4D72" w:rsidRDefault="00000000">
      <w:pPr>
        <w:snapToGrid w:val="0"/>
        <w:rPr>
          <w:rFonts w:ascii="宋体" w:hAnsi="宋体" w:cs="宋体" w:hint="eastAsia"/>
          <w:bCs/>
          <w:color w:val="000000"/>
          <w:sz w:val="20"/>
        </w:rPr>
      </w:pPr>
      <w:r w:rsidRPr="005F4D72">
        <w:rPr>
          <w:rFonts w:ascii="宋体" w:hAnsi="宋体" w:cs="宋体" w:hint="eastAsia"/>
          <w:bCs/>
          <w:color w:val="000000"/>
          <w:sz w:val="20"/>
        </w:rPr>
        <w:t>投标文件编制要求：</w:t>
      </w:r>
      <w:r w:rsidRPr="005F4D72">
        <w:rPr>
          <w:rFonts w:ascii="宋体" w:hAnsi="宋体" w:cs="宋体" w:hint="eastAsia"/>
          <w:b/>
          <w:color w:val="000000"/>
          <w:sz w:val="20"/>
          <w:u w:val="single"/>
        </w:rPr>
        <w:t>胶装成册、标注页码、目录页、评分索引页、资质索引页、一式四份（一正三副）</w:t>
      </w:r>
    </w:p>
    <w:p w14:paraId="115D7E63" w14:textId="77777777" w:rsidR="00FD56E9" w:rsidRPr="005F4D72"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color w:val="000000"/>
          <w:sz w:val="20"/>
        </w:rPr>
        <w:t>投标文件接收截止时间、开标时间：</w:t>
      </w:r>
    </w:p>
    <w:p w14:paraId="4AC64DDE" w14:textId="4BF673F7" w:rsidR="00FD56E9"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b/>
          <w:bCs/>
          <w:color w:val="000000"/>
          <w:sz w:val="20"/>
        </w:rPr>
        <w:t>2026年 1</w:t>
      </w:r>
      <w:r w:rsidR="00B10455">
        <w:rPr>
          <w:rFonts w:ascii="宋体" w:hAnsi="宋体" w:cs="宋体" w:hint="eastAsia"/>
          <w:b/>
          <w:bCs/>
          <w:color w:val="000000"/>
          <w:sz w:val="20"/>
        </w:rPr>
        <w:t>1</w:t>
      </w:r>
      <w:r w:rsidRPr="005F4D72">
        <w:rPr>
          <w:rFonts w:ascii="宋体" w:hAnsi="宋体" w:cs="宋体" w:hint="eastAsia"/>
          <w:b/>
          <w:bCs/>
          <w:color w:val="000000"/>
          <w:sz w:val="20"/>
        </w:rPr>
        <w:t>月</w:t>
      </w:r>
      <w:r w:rsidR="009522DA">
        <w:rPr>
          <w:rFonts w:ascii="宋体" w:hAnsi="宋体" w:cs="宋体" w:hint="eastAsia"/>
          <w:b/>
          <w:bCs/>
          <w:color w:val="000000"/>
          <w:sz w:val="20"/>
        </w:rPr>
        <w:t xml:space="preserve"> </w:t>
      </w:r>
      <w:r w:rsidR="00B10455">
        <w:rPr>
          <w:rFonts w:ascii="宋体" w:hAnsi="宋体" w:cs="宋体" w:hint="eastAsia"/>
          <w:b/>
          <w:bCs/>
          <w:color w:val="000000"/>
          <w:sz w:val="20"/>
        </w:rPr>
        <w:t>17</w:t>
      </w:r>
      <w:r w:rsidRPr="005F4D72">
        <w:rPr>
          <w:rFonts w:ascii="宋体" w:hAnsi="宋体" w:cs="宋体" w:hint="eastAsia"/>
          <w:b/>
          <w:bCs/>
          <w:color w:val="000000"/>
          <w:sz w:val="20"/>
        </w:rPr>
        <w:t>日</w:t>
      </w:r>
      <w:r w:rsidR="00FE5EBC">
        <w:rPr>
          <w:rFonts w:ascii="宋体" w:hAnsi="宋体" w:cs="宋体" w:hint="eastAsia"/>
          <w:b/>
          <w:bCs/>
          <w:color w:val="000000"/>
          <w:sz w:val="20"/>
        </w:rPr>
        <w:t>10</w:t>
      </w:r>
      <w:r w:rsidRPr="005F4D72">
        <w:rPr>
          <w:rFonts w:ascii="宋体" w:hAnsi="宋体" w:cs="宋体" w:hint="eastAsia"/>
          <w:b/>
          <w:bCs/>
          <w:color w:val="000000"/>
          <w:sz w:val="20"/>
        </w:rPr>
        <w:t>:</w:t>
      </w:r>
      <w:r w:rsidR="00FE5EBC">
        <w:rPr>
          <w:rFonts w:ascii="宋体" w:hAnsi="宋体" w:cs="宋体" w:hint="eastAsia"/>
          <w:b/>
          <w:bCs/>
          <w:color w:val="000000"/>
          <w:sz w:val="20"/>
        </w:rPr>
        <w:t>0</w:t>
      </w:r>
      <w:r w:rsidRPr="005F4D72">
        <w:rPr>
          <w:rFonts w:ascii="宋体" w:hAnsi="宋体" w:cs="宋体" w:hint="eastAsia"/>
          <w:b/>
          <w:bCs/>
          <w:color w:val="000000"/>
          <w:sz w:val="20"/>
        </w:rPr>
        <w:t>0</w:t>
      </w:r>
      <w:r>
        <w:rPr>
          <w:rFonts w:ascii="宋体" w:hAnsi="宋体" w:cs="宋体" w:hint="eastAsia"/>
          <w:color w:val="000000"/>
          <w:sz w:val="20"/>
        </w:rPr>
        <w:t>（请于</w:t>
      </w:r>
      <w:r w:rsidR="00FE5EBC">
        <w:rPr>
          <w:rFonts w:ascii="宋体" w:hAnsi="宋体" w:cs="宋体" w:hint="eastAsia"/>
          <w:color w:val="000000"/>
          <w:sz w:val="20"/>
        </w:rPr>
        <w:t>10</w:t>
      </w:r>
      <w:r>
        <w:rPr>
          <w:rFonts w:ascii="宋体" w:hAnsi="宋体" w:cs="宋体" w:hint="eastAsia"/>
          <w:color w:val="000000"/>
          <w:sz w:val="20"/>
        </w:rPr>
        <w:t>:</w:t>
      </w:r>
      <w:r w:rsidR="00FE5EBC">
        <w:rPr>
          <w:rFonts w:ascii="宋体" w:hAnsi="宋体" w:cs="宋体" w:hint="eastAsia"/>
          <w:color w:val="000000"/>
          <w:sz w:val="20"/>
        </w:rPr>
        <w:t>0</w:t>
      </w:r>
      <w:r>
        <w:rPr>
          <w:rFonts w:ascii="宋体" w:hAnsi="宋体" w:cs="宋体" w:hint="eastAsia"/>
          <w:color w:val="000000"/>
          <w:sz w:val="20"/>
        </w:rPr>
        <w:t>0前到场签到，过时取消资格）</w:t>
      </w:r>
    </w:p>
    <w:p w14:paraId="34A61671" w14:textId="77777777" w:rsidR="00FD56E9"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62B7A9E4" w14:textId="77777777" w:rsidR="00FD56E9"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3AFD7C8D" w14:textId="77777777" w:rsidR="00FD56E9"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299FF634" w14:textId="77777777" w:rsidR="00FD56E9"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78B4FF94"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52BDD70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57EF614A"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157438B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26B170D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0043D60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4577B60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1C8EBCFB" w14:textId="77777777" w:rsidR="00FD56E9"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2AF49EE9"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05810D31"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42E3BB49"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制造，即货物由小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生产且使用该小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商号或者注册商标；</w:t>
      </w:r>
    </w:p>
    <w:p w14:paraId="3594B8FC"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承接，即提供服务的人员为小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依照《中华人民共和国劳动合同法》订立劳动合同的从业人员。</w:t>
      </w:r>
    </w:p>
    <w:p w14:paraId="258970BE"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w:t>
      </w:r>
      <w:proofErr w:type="gramStart"/>
      <w:r>
        <w:rPr>
          <w:rFonts w:ascii="宋体" w:hAnsi="宋体" w:cs="宋体" w:hint="eastAsia"/>
          <w:bCs/>
          <w:color w:val="000000"/>
          <w:sz w:val="15"/>
          <w:szCs w:val="15"/>
        </w:rPr>
        <w:t>式参加</w:t>
      </w:r>
      <w:proofErr w:type="gramEnd"/>
      <w:r>
        <w:rPr>
          <w:rFonts w:ascii="宋体" w:hAnsi="宋体" w:cs="宋体" w:hint="eastAsia"/>
          <w:bCs/>
          <w:color w:val="000000"/>
          <w:sz w:val="15"/>
          <w:szCs w:val="15"/>
        </w:rPr>
        <w:t>政府采购活动，联合体各方均为中小企业的，联合体视同中小企业。其中，联合体各方均为小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的，联合体视同小微企业。接受大中型企业与小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组成联合体或者允许大中型企业向一家或者多家小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分包的采购项目，对于联合协议或者分包意向协议约定小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的合同份额占到合同总金额30%以上的，采购人、采购代理机构应当对联合体或者大中型企业的报价给予4%的扣除，用扣除后的价格参加评审。组成联合体或者接受分包的小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与联合体内其他企业、分包企业之间存在直接控股、管理关系的，不享受价格扣除优惠政策。</w:t>
      </w:r>
    </w:p>
    <w:p w14:paraId="24B6F0A8"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193B2963"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0DAF71F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1EB3D0A6"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w:t>
      </w:r>
      <w:proofErr w:type="gramStart"/>
      <w:r>
        <w:rPr>
          <w:rFonts w:ascii="宋体" w:hAnsi="宋体" w:cs="宋体" w:hint="eastAsia"/>
          <w:bCs/>
          <w:color w:val="000000"/>
          <w:sz w:val="15"/>
          <w:szCs w:val="15"/>
        </w:rPr>
        <w:t>国家发改委</w:t>
      </w:r>
      <w:proofErr w:type="gramEnd"/>
      <w:r>
        <w:rPr>
          <w:rFonts w:ascii="宋体" w:hAnsi="宋体" w:cs="宋体" w:hint="eastAsia"/>
          <w:bCs/>
          <w:color w:val="000000"/>
          <w:sz w:val="15"/>
          <w:szCs w:val="15"/>
        </w:rPr>
        <w:t>《节能产品政府采购实施意见》，投标产品属于《节能产品政府采购清单》（最新一期）内的政府采购的节能产品，对相应产品的价格给予1%的扣除，用扣除后的价格参与评审。</w:t>
      </w:r>
    </w:p>
    <w:p w14:paraId="73582174"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1708655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38247A5F"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6A77581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7F7B526D"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39162B44" w14:textId="77777777" w:rsidR="00FD56E9"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2286995C" w14:textId="77777777" w:rsidR="00FD56E9"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20B6271B"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0706F1A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3070778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65A5EE79"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29BA8AE6"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w:t>
      </w:r>
      <w:proofErr w:type="gramStart"/>
      <w:r>
        <w:rPr>
          <w:rFonts w:ascii="宋体" w:hAnsi="宋体" w:cs="宋体" w:hint="eastAsia"/>
          <w:color w:val="000000"/>
          <w:sz w:val="15"/>
          <w:szCs w:val="15"/>
          <w:lang w:val="zh-CN"/>
        </w:rPr>
        <w:t>授权磋商</w:t>
      </w:r>
      <w:proofErr w:type="gramEnd"/>
      <w:r>
        <w:rPr>
          <w:rFonts w:ascii="宋体" w:hAnsi="宋体" w:cs="宋体" w:hint="eastAsia"/>
          <w:color w:val="000000"/>
          <w:sz w:val="15"/>
          <w:szCs w:val="15"/>
          <w:lang w:val="zh-CN"/>
        </w:rPr>
        <w:t>代表签字。</w:t>
      </w:r>
    </w:p>
    <w:p w14:paraId="746F6574"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7094136A"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7BB9C88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214E1EEF"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4D058C77"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68EAA2AB"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0C6F7A7A" w14:textId="77777777" w:rsidR="00FD56E9"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2BBA5391" w14:textId="77777777" w:rsidR="00FD56E9"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2624B2D3" w14:textId="77777777" w:rsidR="00FD56E9"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68ED17A0" w14:textId="77777777" w:rsidR="00FD56E9"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6AB04032"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069BADA9"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1D61EAAA"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50742D0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13F18639"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33B6F028" w14:textId="77777777" w:rsidR="00FD56E9"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0C27F1E5" w14:textId="77777777" w:rsidR="00FD56E9"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73779CFA" w14:textId="77777777" w:rsidR="00FD56E9"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4ECE2B44"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565EA0B3"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0747DA6F"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6A937AE9"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36DF2B64"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2A9060A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7FD827BA"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2278F499" w14:textId="77777777" w:rsidR="00FD56E9"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54C45F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w:t>
      </w:r>
      <w:proofErr w:type="gramStart"/>
      <w:r>
        <w:rPr>
          <w:rFonts w:ascii="宋体" w:hAnsi="宋体" w:cs="宋体" w:hint="eastAsia"/>
          <w:color w:val="000000"/>
          <w:sz w:val="15"/>
          <w:szCs w:val="15"/>
          <w:lang w:val="zh-CN"/>
        </w:rPr>
        <w:t>商法定</w:t>
      </w:r>
      <w:proofErr w:type="gramEnd"/>
      <w:r>
        <w:rPr>
          <w:rFonts w:ascii="宋体" w:hAnsi="宋体" w:cs="宋体" w:hint="eastAsia"/>
          <w:color w:val="000000"/>
          <w:sz w:val="15"/>
          <w:szCs w:val="15"/>
          <w:lang w:val="zh-CN"/>
        </w:rPr>
        <w:t>代表人或授权代表签字，并加盖公章。</w:t>
      </w:r>
    </w:p>
    <w:p w14:paraId="2A24A092"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5A30CF5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1D8F0F54" w14:textId="77777777" w:rsidR="00FD56E9"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144BD160" w14:textId="77777777" w:rsidR="00FD56E9"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3BAC0AC5"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5225F890"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w:t>
      </w:r>
      <w:proofErr w:type="gramStart"/>
      <w:r>
        <w:rPr>
          <w:rFonts w:ascii="宋体" w:hAnsi="宋体" w:cs="宋体" w:hint="eastAsia"/>
          <w:color w:val="000000"/>
          <w:sz w:val="15"/>
          <w:szCs w:val="15"/>
          <w:lang w:val="zh-CN"/>
        </w:rPr>
        <w:t>递交磋商</w:t>
      </w:r>
      <w:proofErr w:type="gramEnd"/>
      <w:r>
        <w:rPr>
          <w:rFonts w:ascii="宋体" w:hAnsi="宋体" w:cs="宋体" w:hint="eastAsia"/>
          <w:color w:val="000000"/>
          <w:sz w:val="15"/>
          <w:szCs w:val="15"/>
          <w:lang w:val="zh-CN"/>
        </w:rPr>
        <w:t>响应文件时间截止后，南京溧水区人民医院在规定的时间和地点组织磋商小组分别与供应商进行磋商。</w:t>
      </w:r>
    </w:p>
    <w:p w14:paraId="15BD93B7"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24D8A06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258F8AB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0EC90711"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5120CB53"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7225192C"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1443AE04"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03777AD7"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19B0441A" w14:textId="77777777" w:rsidR="00FD56E9"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1A31638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w:t>
      </w:r>
      <w:proofErr w:type="gramStart"/>
      <w:r>
        <w:rPr>
          <w:rFonts w:ascii="宋体" w:hAnsi="宋体" w:cs="宋体" w:hint="eastAsia"/>
          <w:color w:val="000000"/>
          <w:sz w:val="15"/>
          <w:szCs w:val="15"/>
        </w:rPr>
        <w:t>具备磋商</w:t>
      </w:r>
      <w:proofErr w:type="gramEnd"/>
      <w:r>
        <w:rPr>
          <w:rFonts w:ascii="宋体" w:hAnsi="宋体" w:cs="宋体" w:hint="eastAsia"/>
          <w:color w:val="000000"/>
          <w:sz w:val="15"/>
          <w:szCs w:val="15"/>
        </w:rPr>
        <w:t>文件中规定资格条件的；</w:t>
      </w:r>
    </w:p>
    <w:p w14:paraId="73C4E45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63791926"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37C6B985" w14:textId="77777777" w:rsidR="00FD56E9"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5DC800A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5CCED320"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598FEAE5" w14:textId="77777777" w:rsidR="009522DA" w:rsidRDefault="009522DA" w:rsidP="009522DA">
      <w:pPr>
        <w:autoSpaceDE w:val="0"/>
        <w:autoSpaceDN w:val="0"/>
        <w:adjustRightInd w:val="0"/>
        <w:snapToGrid w:val="0"/>
        <w:ind w:firstLine="420"/>
        <w:outlineLvl w:val="0"/>
        <w:rPr>
          <w:rFonts w:ascii="宋体" w:hAnsi="宋体" w:cs="宋体" w:hint="eastAsia"/>
          <w:b/>
          <w:color w:val="000000"/>
          <w:sz w:val="15"/>
          <w:szCs w:val="15"/>
        </w:rPr>
      </w:pPr>
      <w:r>
        <w:rPr>
          <w:rFonts w:ascii="宋体" w:hAnsi="宋体" w:cs="宋体" w:hint="eastAsia"/>
          <w:b/>
          <w:color w:val="000000"/>
          <w:sz w:val="15"/>
          <w:szCs w:val="15"/>
        </w:rPr>
        <w:t>10、 磋商终止及异常低价审查</w:t>
      </w:r>
    </w:p>
    <w:p w14:paraId="01332996" w14:textId="77777777" w:rsidR="009522DA" w:rsidRDefault="009522DA" w:rsidP="009522DA">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bCs/>
          <w:color w:val="000000"/>
          <w:sz w:val="15"/>
          <w:szCs w:val="15"/>
        </w:rPr>
        <w:t>10.1 出现下列情形之一的，磋商终止：</w:t>
      </w:r>
    </w:p>
    <w:p w14:paraId="22CF2387"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7F92C92F"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3D3CFEEE"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680CD370"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4F186DDE"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773BB2FD"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484E8FD7" w14:textId="77777777" w:rsidR="009522DA" w:rsidRPr="00AE4B6E" w:rsidRDefault="009522DA" w:rsidP="009522DA">
      <w:pPr>
        <w:spacing w:line="360" w:lineRule="auto"/>
        <w:ind w:firstLine="480"/>
        <w:rPr>
          <w:rFonts w:ascii="宋体" w:hAnsi="宋体" w:cs="宋体" w:hint="eastAsia"/>
          <w:b/>
          <w:bCs/>
          <w:color w:val="000000"/>
          <w:sz w:val="15"/>
          <w:szCs w:val="15"/>
        </w:rPr>
      </w:pPr>
      <w:r w:rsidRPr="00AE4B6E">
        <w:rPr>
          <w:rFonts w:ascii="宋体" w:hAnsi="宋体" w:cs="宋体" w:hint="eastAsia"/>
          <w:b/>
          <w:bCs/>
          <w:color w:val="000000"/>
          <w:sz w:val="15"/>
          <w:szCs w:val="15"/>
        </w:rPr>
        <w:t>10.2</w:t>
      </w:r>
      <w:r>
        <w:rPr>
          <w:rFonts w:ascii="宋体" w:hAnsi="宋体" w:cs="宋体" w:hint="eastAsia"/>
          <w:b/>
          <w:bCs/>
          <w:color w:val="000000"/>
          <w:sz w:val="15"/>
          <w:szCs w:val="15"/>
        </w:rPr>
        <w:t xml:space="preserve"> </w:t>
      </w:r>
      <w:r w:rsidRPr="00AE4B6E">
        <w:rPr>
          <w:rFonts w:ascii="宋体" w:hAnsi="宋体" w:cs="宋体" w:hint="eastAsia"/>
          <w:b/>
          <w:bCs/>
          <w:color w:val="000000"/>
          <w:sz w:val="15"/>
          <w:szCs w:val="15"/>
        </w:rPr>
        <w:t>关于异常低价的审查</w:t>
      </w:r>
    </w:p>
    <w:p w14:paraId="08F115BB" w14:textId="77777777" w:rsidR="009522DA" w:rsidRPr="00AE4B6E" w:rsidRDefault="009522DA" w:rsidP="009522DA">
      <w:pPr>
        <w:ind w:firstLine="488"/>
        <w:rPr>
          <w:rFonts w:ascii="宋体" w:hAnsi="宋体" w:cs="宋体" w:hint="eastAsia"/>
          <w:color w:val="000000"/>
          <w:sz w:val="15"/>
          <w:szCs w:val="15"/>
        </w:rPr>
      </w:pPr>
      <w:r w:rsidRPr="00AE4B6E">
        <w:rPr>
          <w:rFonts w:ascii="宋体" w:hAnsi="宋体" w:cs="宋体" w:hint="eastAsia"/>
          <w:color w:val="000000"/>
          <w:sz w:val="15"/>
          <w:szCs w:val="15"/>
        </w:rPr>
        <w:t xml:space="preserve">评审中出现下列情形之一的，评审委员会应当启动异常低价投标（响应）审查程序： </w:t>
      </w:r>
    </w:p>
    <w:p w14:paraId="23DB6C9E" w14:textId="77777777" w:rsidR="009522DA" w:rsidRPr="00AE4B6E" w:rsidRDefault="009522DA" w:rsidP="009522DA">
      <w:pPr>
        <w:ind w:firstLine="488"/>
        <w:rPr>
          <w:rFonts w:ascii="宋体" w:hAnsi="宋体" w:cs="宋体" w:hint="eastAsia"/>
          <w:color w:val="000000"/>
          <w:sz w:val="15"/>
          <w:szCs w:val="15"/>
        </w:rPr>
      </w:pPr>
      <w:r w:rsidRPr="00AE4B6E">
        <w:rPr>
          <w:rFonts w:ascii="宋体" w:hAnsi="宋体" w:cs="宋体" w:hint="eastAsia"/>
          <w:color w:val="000000"/>
          <w:sz w:val="15"/>
          <w:szCs w:val="15"/>
        </w:rPr>
        <w:t xml:space="preserve">1.投标（响应）报价低于全部通过符合性审查供应商投标（响应）报价平均值50%的，即投标（响应）报价&lt;全部通过符合性审查供应商投标（响应）报价平均值×50%； </w:t>
      </w:r>
    </w:p>
    <w:p w14:paraId="33E2C064" w14:textId="77777777" w:rsidR="009522DA" w:rsidRPr="00AE4B6E" w:rsidRDefault="009522DA" w:rsidP="009522DA">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 xml:space="preserve">2.投标（响应）报价低于通过符合性审查的次低报价供应商投标（响应）报价50%的，即投标（响应）报价&lt;通过符合性审查的次低报价供应商投标（响应）报价×50%； </w:t>
      </w:r>
    </w:p>
    <w:p w14:paraId="1CFB91C0" w14:textId="77777777" w:rsidR="009522DA" w:rsidRPr="00AE4B6E" w:rsidRDefault="009522DA" w:rsidP="009522DA">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lastRenderedPageBreak/>
        <w:t xml:space="preserve">3.投标（响应）报价低于采购项目最高限价45%的，即投标（响应）报价&lt;采购项目最高限价×45%； </w:t>
      </w:r>
    </w:p>
    <w:p w14:paraId="7A1328EC" w14:textId="77777777" w:rsidR="009522DA" w:rsidRPr="00AE4B6E" w:rsidRDefault="009522DA" w:rsidP="009522DA">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 xml:space="preserve">4.评审委员会基于专业判断，认为供应商报价过低，有可能影响产品质量或者不能诚信履约的其他情形。 </w:t>
      </w:r>
    </w:p>
    <w:p w14:paraId="4C15CC16" w14:textId="77777777" w:rsidR="009522DA" w:rsidRPr="00AE4B6E" w:rsidRDefault="009522DA" w:rsidP="009522DA">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评审委员会启动异常低价投标（响应）审查后，属于前述第1项至第4项情形的，应当要求相关供应商在评审现场合理的时间内对投标（响应）价格</w:t>
      </w:r>
      <w:proofErr w:type="gramStart"/>
      <w:r w:rsidRPr="00AE4B6E">
        <w:rPr>
          <w:rFonts w:ascii="宋体" w:hAnsi="宋体" w:cs="宋体" w:hint="eastAsia"/>
          <w:color w:val="000000"/>
          <w:sz w:val="15"/>
          <w:szCs w:val="15"/>
        </w:rPr>
        <w:t>作出</w:t>
      </w:r>
      <w:proofErr w:type="gramEnd"/>
      <w:r w:rsidRPr="00AE4B6E">
        <w:rPr>
          <w:rFonts w:ascii="宋体" w:hAnsi="宋体" w:cs="宋体" w:hint="eastAsia"/>
          <w:color w:val="000000"/>
          <w:sz w:val="15"/>
          <w:szCs w:val="15"/>
        </w:rPr>
        <w:t xml:space="preserve">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B4346A0" w14:textId="77777777" w:rsidR="009522DA" w:rsidRPr="00AE4B6E" w:rsidRDefault="009522DA" w:rsidP="009522DA">
      <w:pPr>
        <w:autoSpaceDE w:val="0"/>
        <w:autoSpaceDN w:val="0"/>
        <w:adjustRightInd w:val="0"/>
        <w:ind w:firstLine="420"/>
        <w:rPr>
          <w:rFonts w:ascii="宋体" w:hAnsi="宋体" w:cs="宋体" w:hint="eastAsia"/>
          <w:color w:val="000000"/>
          <w:sz w:val="15"/>
          <w:szCs w:val="15"/>
        </w:rPr>
      </w:pPr>
      <w:r w:rsidRPr="00AE4B6E">
        <w:rPr>
          <w:rFonts w:ascii="宋体" w:hAnsi="宋体" w:cs="宋体" w:hint="eastAsia"/>
          <w:color w:val="000000"/>
          <w:sz w:val="15"/>
          <w:szCs w:val="15"/>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EF951C6" w14:textId="77777777" w:rsidR="009522DA" w:rsidRDefault="009522DA" w:rsidP="009522DA">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1DC2F744"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5B94B97A"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739C6BFD" w14:textId="77777777" w:rsidR="009522DA" w:rsidRDefault="009522DA" w:rsidP="009522DA">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52E7AD9D" w14:textId="77777777" w:rsidR="009522DA" w:rsidRDefault="009522DA" w:rsidP="009522DA">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1CFC3EAC"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优劣顺序排列。磋商小组将严格按照采购文件的要求和条件进行比较,根据评审办法直接确定成交供应商或推荐出成交候选供应商。</w:t>
      </w:r>
    </w:p>
    <w:p w14:paraId="13FD0FC6"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6E52D6C0"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7B0569F3" w14:textId="77777777" w:rsidR="009522DA" w:rsidRDefault="009522DA" w:rsidP="009522DA">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w:t>
      </w:r>
      <w:proofErr w:type="gramStart"/>
      <w:r>
        <w:rPr>
          <w:rFonts w:ascii="宋体" w:hAnsi="宋体" w:cs="宋体" w:hint="eastAsia"/>
          <w:color w:val="000000"/>
          <w:sz w:val="15"/>
          <w:szCs w:val="15"/>
          <w:lang w:val="zh-CN"/>
        </w:rPr>
        <w:t>不作未成交</w:t>
      </w:r>
      <w:proofErr w:type="gramEnd"/>
      <w:r>
        <w:rPr>
          <w:rFonts w:ascii="宋体" w:hAnsi="宋体" w:cs="宋体" w:hint="eastAsia"/>
          <w:color w:val="000000"/>
          <w:sz w:val="15"/>
          <w:szCs w:val="15"/>
          <w:lang w:val="zh-CN"/>
        </w:rPr>
        <w:t>原因的解释。</w:t>
      </w:r>
    </w:p>
    <w:p w14:paraId="19BE8631" w14:textId="77777777" w:rsidR="009522DA" w:rsidRDefault="009522DA" w:rsidP="009522DA">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3D2EC378" w14:textId="77777777" w:rsidR="009522DA" w:rsidRDefault="009522DA" w:rsidP="009522DA">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460D98E0" w14:textId="77777777" w:rsidR="009522DA" w:rsidRDefault="009522DA" w:rsidP="009522DA">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12AEB1C1" w14:textId="77777777" w:rsidR="009522DA" w:rsidRDefault="009522DA" w:rsidP="009522DA">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52E5ED90" w14:textId="77777777" w:rsidR="009522DA" w:rsidRDefault="009522DA" w:rsidP="009522DA">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59D78CD8" w14:textId="77777777" w:rsidR="009522DA" w:rsidRDefault="009522DA" w:rsidP="009522DA">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3D432B03" w14:textId="77777777" w:rsidR="009522DA" w:rsidRDefault="009522DA" w:rsidP="009522DA">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签订政府采购合同的，应当承担相应的法律责任。</w:t>
      </w:r>
    </w:p>
    <w:p w14:paraId="54D5E52F" w14:textId="77777777" w:rsidR="009522DA" w:rsidRDefault="009522DA" w:rsidP="009522DA">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2CC626C6" w14:textId="77777777" w:rsidR="009522DA" w:rsidRDefault="009522DA" w:rsidP="009522DA">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签订政府采购合同的，或因不可抗力或者自身原因不能履行政府采购合同的，采购人可以视情与排位在成交供应商之后第一位的成交候选供应商签订政府采购合同，也可以重新开展采购活动。</w:t>
      </w:r>
    </w:p>
    <w:p w14:paraId="48CA4695" w14:textId="77777777" w:rsidR="009522DA" w:rsidRDefault="009522DA" w:rsidP="009522DA">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13029501" w14:textId="77777777" w:rsidR="009522DA" w:rsidRDefault="009522DA" w:rsidP="009522DA">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651AF6CA" w14:textId="77777777" w:rsidR="009522DA" w:rsidRDefault="009522DA" w:rsidP="009522DA">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567AA2C3"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答复，但答复的内容不涉及商业秘密。</w:t>
      </w:r>
    </w:p>
    <w:p w14:paraId="39C2E496" w14:textId="77777777" w:rsidR="009522DA" w:rsidRDefault="009522DA" w:rsidP="009522DA">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04C82EDB"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0EBA2B4D" w14:textId="77777777" w:rsidR="009522DA" w:rsidRDefault="009522DA" w:rsidP="009522DA">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171BF51A"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2696AEE7"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7DC0A031"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61CE748E"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485A560F"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w:t>
      </w:r>
      <w:proofErr w:type="gramStart"/>
      <w:r>
        <w:rPr>
          <w:rFonts w:ascii="宋体" w:hAnsi="宋体" w:cs="宋体" w:hint="eastAsia"/>
          <w:color w:val="000000"/>
          <w:sz w:val="15"/>
          <w:szCs w:val="15"/>
        </w:rPr>
        <w:t>函应当</w:t>
      </w:r>
      <w:proofErr w:type="gramEnd"/>
      <w:r>
        <w:rPr>
          <w:rFonts w:ascii="宋体" w:hAnsi="宋体" w:cs="宋体" w:hint="eastAsia"/>
          <w:color w:val="000000"/>
          <w:sz w:val="15"/>
          <w:szCs w:val="15"/>
        </w:rPr>
        <w:t>署名，质疑人为自然人的，应当由本人签字并</w:t>
      </w:r>
      <w:proofErr w:type="gramStart"/>
      <w:r>
        <w:rPr>
          <w:rFonts w:ascii="宋体" w:hAnsi="宋体" w:cs="宋体" w:hint="eastAsia"/>
          <w:color w:val="000000"/>
          <w:sz w:val="15"/>
          <w:szCs w:val="15"/>
        </w:rPr>
        <w:t>附有效</w:t>
      </w:r>
      <w:proofErr w:type="gramEnd"/>
      <w:r>
        <w:rPr>
          <w:rFonts w:ascii="宋体" w:hAnsi="宋体" w:cs="宋体" w:hint="eastAsia"/>
          <w:color w:val="000000"/>
          <w:sz w:val="15"/>
          <w:szCs w:val="15"/>
        </w:rPr>
        <w:t>身份证明；质疑人为法人或其他组织的，应当由法定代表人签字并加盖单位公章。</w:t>
      </w:r>
    </w:p>
    <w:p w14:paraId="4CA45B8F"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58595C2F"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质疑供应商是指直接参加本项目采购活动的供应商；对采购文件提出质疑的，应</w:t>
      </w:r>
      <w:proofErr w:type="gramStart"/>
      <w:r>
        <w:rPr>
          <w:rFonts w:ascii="宋体" w:hAnsi="宋体" w:cs="宋体" w:hint="eastAsia"/>
          <w:color w:val="000000"/>
          <w:sz w:val="15"/>
          <w:szCs w:val="15"/>
          <w:lang w:val="zh-CN"/>
        </w:rPr>
        <w:t>自供应</w:t>
      </w:r>
      <w:proofErr w:type="gramEnd"/>
      <w:r>
        <w:rPr>
          <w:rFonts w:ascii="宋体" w:hAnsi="宋体" w:cs="宋体" w:hint="eastAsia"/>
          <w:color w:val="000000"/>
          <w:sz w:val="15"/>
          <w:szCs w:val="15"/>
          <w:lang w:val="zh-CN"/>
        </w:rPr>
        <w:t xml:space="preserve">商获得采购文件之日起计算；对采购过程提出质疑的，自采购程序环节结束之日起计算；对采购结果提出质疑的，自采购结果公告期限届满之日起计算。 </w:t>
      </w:r>
    </w:p>
    <w:p w14:paraId="77324BBD"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答复，并书面通知质疑供应商和其他有关供应商，答复的内容不涉及商业秘密。遵循“谁过错谁负担”的原则，有过错的一方承担调查论证费用。</w:t>
      </w:r>
    </w:p>
    <w:p w14:paraId="5F909B9A"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49AE4C38"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lastRenderedPageBreak/>
        <w:t>17</w:t>
      </w:r>
      <w:r>
        <w:rPr>
          <w:rFonts w:ascii="宋体" w:hAnsi="宋体" w:cs="宋体" w:hint="eastAsia"/>
          <w:color w:val="000000"/>
          <w:sz w:val="15"/>
          <w:szCs w:val="15"/>
          <w:lang w:val="zh-CN"/>
        </w:rPr>
        <w:t>.1质疑供应商对代理单位的答复不满意，代理单位未在规定的时间内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3EAEE20D" w14:textId="77777777" w:rsidR="009522DA" w:rsidRDefault="009522DA" w:rsidP="009522DA">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5622E12A"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1324FD4D"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0D161BD0"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2435ADD1" w14:textId="77777777" w:rsidR="009522DA" w:rsidRDefault="009522DA" w:rsidP="009522DA">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35408AE6" w14:textId="77777777" w:rsidR="00FD56E9" w:rsidRDefault="00FD56E9">
      <w:pPr>
        <w:autoSpaceDE w:val="0"/>
        <w:autoSpaceDN w:val="0"/>
        <w:adjustRightInd w:val="0"/>
        <w:spacing w:line="340" w:lineRule="exact"/>
        <w:ind w:firstLine="420"/>
        <w:rPr>
          <w:rFonts w:ascii="宋体" w:hAnsi="宋体" w:cs="宋体" w:hint="eastAsia"/>
          <w:color w:val="000000"/>
          <w:sz w:val="24"/>
          <w:szCs w:val="24"/>
          <w:lang w:val="zh-CN"/>
        </w:rPr>
      </w:pPr>
    </w:p>
    <w:p w14:paraId="081D7785" w14:textId="77777777" w:rsidR="00FD56E9" w:rsidRDefault="00FD56E9">
      <w:pPr>
        <w:autoSpaceDE w:val="0"/>
        <w:autoSpaceDN w:val="0"/>
        <w:adjustRightInd w:val="0"/>
        <w:spacing w:line="340" w:lineRule="exact"/>
        <w:ind w:firstLine="420"/>
        <w:rPr>
          <w:rFonts w:ascii="宋体" w:hAnsi="宋体" w:cs="宋体" w:hint="eastAsia"/>
          <w:color w:val="000000"/>
          <w:sz w:val="24"/>
          <w:szCs w:val="24"/>
        </w:rPr>
      </w:pPr>
    </w:p>
    <w:p w14:paraId="6D7ED43F" w14:textId="77777777" w:rsidR="00FD56E9" w:rsidRDefault="00FD56E9">
      <w:pPr>
        <w:spacing w:line="340" w:lineRule="exact"/>
        <w:ind w:firstLineChars="200" w:firstLine="562"/>
        <w:jc w:val="center"/>
        <w:rPr>
          <w:rFonts w:ascii="宋体" w:hAnsi="宋体" w:cs="宋体" w:hint="eastAsia"/>
          <w:b/>
          <w:bCs/>
          <w:color w:val="000000"/>
          <w:sz w:val="28"/>
          <w:szCs w:val="28"/>
          <w:lang w:val="zh-CN"/>
        </w:rPr>
        <w:sectPr w:rsidR="00FD56E9">
          <w:pgSz w:w="11906" w:h="16838"/>
          <w:pgMar w:top="1043" w:right="1179" w:bottom="1043" w:left="1179" w:header="851" w:footer="992" w:gutter="0"/>
          <w:cols w:space="0"/>
          <w:docGrid w:type="lines" w:linePitch="312"/>
        </w:sectPr>
      </w:pPr>
    </w:p>
    <w:p w14:paraId="35A17829" w14:textId="77777777" w:rsidR="00FD56E9" w:rsidRDefault="00000000">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2" w:name="_Toc26554093"/>
      <w:bookmarkStart w:id="3" w:name="_Toc49090575"/>
      <w:bookmarkStart w:id="4" w:name="_Toc5953"/>
    </w:p>
    <w:p w14:paraId="3FA444A0" w14:textId="77777777" w:rsidR="00CC3735" w:rsidRDefault="00CC3735" w:rsidP="00CC3735">
      <w:pPr>
        <w:widowControl/>
        <w:jc w:val="center"/>
        <w:rPr>
          <w:b/>
          <w:sz w:val="32"/>
          <w:szCs w:val="32"/>
        </w:rPr>
      </w:pPr>
      <w:bookmarkStart w:id="5" w:name="OLE_LINK3"/>
      <w:bookmarkStart w:id="6" w:name="OLE_LINK1"/>
      <w:bookmarkStart w:id="7" w:name="_Toc32732"/>
      <w:r>
        <w:rPr>
          <w:rFonts w:hint="eastAsia"/>
          <w:b/>
          <w:sz w:val="32"/>
          <w:szCs w:val="32"/>
        </w:rPr>
        <w:t>急诊科中央监护系统（含监护仪</w:t>
      </w:r>
      <w:r>
        <w:rPr>
          <w:rFonts w:hint="eastAsia"/>
          <w:b/>
          <w:sz w:val="32"/>
          <w:szCs w:val="32"/>
        </w:rPr>
        <w:t>12</w:t>
      </w:r>
      <w:r>
        <w:rPr>
          <w:rFonts w:hint="eastAsia"/>
          <w:b/>
          <w:sz w:val="32"/>
          <w:szCs w:val="32"/>
        </w:rPr>
        <w:t>台，中央监护</w:t>
      </w:r>
    </w:p>
    <w:p w14:paraId="1BE979F4" w14:textId="77777777" w:rsidR="00CC3735" w:rsidRDefault="00CC3735" w:rsidP="00CC3735">
      <w:pPr>
        <w:widowControl/>
        <w:jc w:val="center"/>
        <w:rPr>
          <w:rFonts w:ascii="宋体" w:hAnsi="宋体" w:cs="宋体" w:hint="eastAsia"/>
          <w:sz w:val="32"/>
          <w:szCs w:val="32"/>
        </w:rPr>
      </w:pPr>
      <w:r>
        <w:rPr>
          <w:rFonts w:hint="eastAsia"/>
          <w:b/>
          <w:sz w:val="32"/>
          <w:szCs w:val="32"/>
        </w:rPr>
        <w:t>系统</w:t>
      </w:r>
      <w:r>
        <w:rPr>
          <w:rFonts w:hint="eastAsia"/>
          <w:b/>
          <w:sz w:val="32"/>
          <w:szCs w:val="32"/>
        </w:rPr>
        <w:t>1</w:t>
      </w:r>
      <w:r>
        <w:rPr>
          <w:rFonts w:hint="eastAsia"/>
          <w:b/>
          <w:sz w:val="32"/>
          <w:szCs w:val="32"/>
        </w:rPr>
        <w:t>套），预算</w:t>
      </w:r>
      <w:r>
        <w:rPr>
          <w:rFonts w:hint="eastAsia"/>
          <w:b/>
          <w:sz w:val="32"/>
          <w:szCs w:val="32"/>
        </w:rPr>
        <w:t>16</w:t>
      </w:r>
      <w:r>
        <w:rPr>
          <w:rFonts w:hint="eastAsia"/>
          <w:b/>
          <w:sz w:val="32"/>
          <w:szCs w:val="32"/>
        </w:rPr>
        <w:t>万元</w:t>
      </w:r>
    </w:p>
    <w:p w14:paraId="606B4F40" w14:textId="77777777" w:rsidR="00CC3735" w:rsidRDefault="00CC3735" w:rsidP="00CC3735">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0FCC4583" w14:textId="77777777" w:rsidR="00CC3735" w:rsidRDefault="00CC3735" w:rsidP="00CC3735">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2A935E59" w14:textId="77777777" w:rsidR="00CC3735" w:rsidRDefault="00CC3735" w:rsidP="00CC3735">
      <w:pPr>
        <w:pStyle w:val="ac"/>
        <w:autoSpaceDE w:val="0"/>
        <w:autoSpaceDN w:val="0"/>
        <w:adjustRightInd w:val="0"/>
        <w:ind w:firstLineChars="0" w:firstLine="0"/>
        <w:jc w:val="left"/>
      </w:pPr>
      <w:r>
        <w:rPr>
          <w:rFonts w:hint="eastAsia"/>
          <w:szCs w:val="21"/>
        </w:rPr>
        <w:t>1.</w:t>
      </w:r>
      <w:r>
        <w:rPr>
          <w:rFonts w:hint="eastAsia"/>
          <w:szCs w:val="21"/>
        </w:rPr>
        <w:t>整机要求：</w:t>
      </w:r>
    </w:p>
    <w:p w14:paraId="7297592A" w14:textId="77777777" w:rsidR="00CC3735" w:rsidRDefault="00CC3735" w:rsidP="00CC3735">
      <w:pPr>
        <w:pStyle w:val="ac"/>
        <w:numPr>
          <w:ilvl w:val="1"/>
          <w:numId w:val="0"/>
        </w:numPr>
        <w:autoSpaceDE w:val="0"/>
        <w:autoSpaceDN w:val="0"/>
        <w:adjustRightInd w:val="0"/>
        <w:jc w:val="left"/>
      </w:pPr>
      <w:r>
        <w:rPr>
          <w:rFonts w:hint="eastAsia"/>
          <w:szCs w:val="21"/>
        </w:rPr>
        <w:t>▲</w:t>
      </w:r>
      <w:r>
        <w:rPr>
          <w:szCs w:val="21"/>
        </w:rPr>
        <w:t>1.1</w:t>
      </w:r>
      <w:r>
        <w:rPr>
          <w:rFonts w:hint="eastAsia"/>
          <w:szCs w:val="21"/>
        </w:rPr>
        <w:t>≥</w:t>
      </w:r>
      <w:r>
        <w:rPr>
          <w:rFonts w:hint="eastAsia"/>
          <w:szCs w:val="21"/>
        </w:rPr>
        <w:t>10</w:t>
      </w:r>
      <w:r>
        <w:rPr>
          <w:rFonts w:hint="eastAsia"/>
          <w:szCs w:val="21"/>
        </w:rPr>
        <w:t>寸彩色电容触摸屏，分辨率≥</w:t>
      </w:r>
      <w:r>
        <w:rPr>
          <w:rFonts w:hint="eastAsia"/>
          <w:szCs w:val="21"/>
        </w:rPr>
        <w:t>1024*600</w:t>
      </w:r>
      <w:r>
        <w:rPr>
          <w:rFonts w:hint="eastAsia"/>
          <w:szCs w:val="21"/>
        </w:rPr>
        <w:t>。（需提供证明材料）</w:t>
      </w:r>
    </w:p>
    <w:p w14:paraId="3344A27C" w14:textId="77777777" w:rsidR="00CC3735" w:rsidRDefault="00CC3735" w:rsidP="00CC3735">
      <w:pPr>
        <w:pStyle w:val="ac"/>
        <w:numPr>
          <w:ilvl w:val="1"/>
          <w:numId w:val="0"/>
        </w:numPr>
        <w:autoSpaceDE w:val="0"/>
        <w:autoSpaceDN w:val="0"/>
        <w:adjustRightInd w:val="0"/>
        <w:jc w:val="left"/>
      </w:pPr>
      <w:r>
        <w:rPr>
          <w:szCs w:val="21"/>
        </w:rPr>
        <w:t>1.2</w:t>
      </w:r>
      <w:r>
        <w:rPr>
          <w:rFonts w:hint="eastAsia"/>
          <w:szCs w:val="21"/>
        </w:rPr>
        <w:t>波形显示≥</w:t>
      </w:r>
      <w:r>
        <w:rPr>
          <w:rFonts w:hint="eastAsia"/>
          <w:szCs w:val="21"/>
        </w:rPr>
        <w:t>8</w:t>
      </w:r>
      <w:r>
        <w:rPr>
          <w:rFonts w:hint="eastAsia"/>
          <w:szCs w:val="21"/>
        </w:rPr>
        <w:t>通道。</w:t>
      </w:r>
    </w:p>
    <w:p w14:paraId="6B1A3D32" w14:textId="77777777" w:rsidR="00CC3735" w:rsidRDefault="00CC3735" w:rsidP="00CC3735">
      <w:pPr>
        <w:pStyle w:val="ac"/>
        <w:numPr>
          <w:ilvl w:val="1"/>
          <w:numId w:val="0"/>
        </w:numPr>
        <w:autoSpaceDE w:val="0"/>
        <w:autoSpaceDN w:val="0"/>
        <w:adjustRightInd w:val="0"/>
        <w:jc w:val="left"/>
      </w:pPr>
      <w:r>
        <w:rPr>
          <w:szCs w:val="21"/>
        </w:rPr>
        <w:t>1.3</w:t>
      </w:r>
      <w:proofErr w:type="gramStart"/>
      <w:r>
        <w:rPr>
          <w:rFonts w:hint="eastAsia"/>
          <w:szCs w:val="21"/>
        </w:rPr>
        <w:t>标配锂电池</w:t>
      </w:r>
      <w:proofErr w:type="gramEnd"/>
      <w:r>
        <w:rPr>
          <w:rFonts w:hint="eastAsia"/>
          <w:szCs w:val="21"/>
        </w:rPr>
        <w:t>，工作时间≥</w:t>
      </w:r>
      <w:r>
        <w:rPr>
          <w:rFonts w:hint="eastAsia"/>
          <w:szCs w:val="21"/>
        </w:rPr>
        <w:t>6</w:t>
      </w:r>
      <w:r>
        <w:rPr>
          <w:rFonts w:hint="eastAsia"/>
          <w:szCs w:val="21"/>
        </w:rPr>
        <w:t>小时。</w:t>
      </w:r>
    </w:p>
    <w:p w14:paraId="68AA924F" w14:textId="77777777" w:rsidR="00CC3735" w:rsidRDefault="00CC3735" w:rsidP="00CC3735">
      <w:pPr>
        <w:pStyle w:val="ac"/>
        <w:numPr>
          <w:ilvl w:val="1"/>
          <w:numId w:val="0"/>
        </w:numPr>
      </w:pPr>
      <w:r>
        <w:rPr>
          <w:rFonts w:hint="eastAsia"/>
          <w:szCs w:val="21"/>
        </w:rPr>
        <w:t>▲</w:t>
      </w:r>
      <w:r>
        <w:rPr>
          <w:szCs w:val="21"/>
        </w:rPr>
        <w:t>1.</w:t>
      </w:r>
      <w:r>
        <w:rPr>
          <w:rFonts w:hint="eastAsia"/>
          <w:szCs w:val="21"/>
        </w:rPr>
        <w:t>安全规格：</w:t>
      </w:r>
      <w:r>
        <w:rPr>
          <w:rFonts w:hint="eastAsia"/>
          <w:szCs w:val="21"/>
        </w:rPr>
        <w:t>ECG, TEMP, SpO2 , NIBP</w:t>
      </w:r>
      <w:r>
        <w:rPr>
          <w:rFonts w:hint="eastAsia"/>
          <w:szCs w:val="21"/>
        </w:rPr>
        <w:t>监测参数抗电击程度为防除</w:t>
      </w:r>
      <w:proofErr w:type="gramStart"/>
      <w:r>
        <w:rPr>
          <w:rFonts w:hint="eastAsia"/>
          <w:szCs w:val="21"/>
        </w:rPr>
        <w:t>颤</w:t>
      </w:r>
      <w:proofErr w:type="gramEnd"/>
      <w:r>
        <w:rPr>
          <w:rFonts w:hint="eastAsia"/>
          <w:szCs w:val="21"/>
        </w:rPr>
        <w:t>CF</w:t>
      </w:r>
      <w:r>
        <w:rPr>
          <w:rFonts w:hint="eastAsia"/>
          <w:szCs w:val="21"/>
        </w:rPr>
        <w:t>型。（需提供证明材料）</w:t>
      </w:r>
    </w:p>
    <w:p w14:paraId="72BBD74F" w14:textId="77777777" w:rsidR="00CC3735" w:rsidRDefault="00CC3735" w:rsidP="00CC3735">
      <w:pPr>
        <w:pStyle w:val="ac"/>
        <w:numPr>
          <w:ilvl w:val="1"/>
          <w:numId w:val="0"/>
        </w:numPr>
      </w:pPr>
      <w:r>
        <w:rPr>
          <w:rFonts w:hint="eastAsia"/>
          <w:szCs w:val="21"/>
        </w:rPr>
        <w:t>▲</w:t>
      </w:r>
      <w:r>
        <w:rPr>
          <w:szCs w:val="21"/>
        </w:rPr>
        <w:t>1.5</w:t>
      </w:r>
      <w:r>
        <w:rPr>
          <w:rFonts w:hint="eastAsia"/>
          <w:szCs w:val="21"/>
        </w:rPr>
        <w:t>监护</w:t>
      </w:r>
      <w:proofErr w:type="gramStart"/>
      <w:r>
        <w:rPr>
          <w:rFonts w:hint="eastAsia"/>
          <w:szCs w:val="21"/>
        </w:rPr>
        <w:t>仪设计</w:t>
      </w:r>
      <w:proofErr w:type="gramEnd"/>
      <w:r>
        <w:rPr>
          <w:rFonts w:hint="eastAsia"/>
          <w:szCs w:val="21"/>
        </w:rPr>
        <w:t>使用年限≥</w:t>
      </w:r>
      <w:r>
        <w:rPr>
          <w:rFonts w:hint="eastAsia"/>
          <w:szCs w:val="21"/>
        </w:rPr>
        <w:t>10</w:t>
      </w:r>
      <w:r>
        <w:rPr>
          <w:rFonts w:hint="eastAsia"/>
          <w:szCs w:val="21"/>
        </w:rPr>
        <w:t>年。（需提供证明材料）</w:t>
      </w:r>
    </w:p>
    <w:p w14:paraId="2B3FE025" w14:textId="77777777" w:rsidR="00CC3735" w:rsidRDefault="00CC3735" w:rsidP="00CC3735">
      <w:pPr>
        <w:pStyle w:val="ac"/>
        <w:autoSpaceDE w:val="0"/>
        <w:autoSpaceDN w:val="0"/>
        <w:adjustRightInd w:val="0"/>
        <w:ind w:firstLineChars="0" w:firstLine="0"/>
        <w:jc w:val="left"/>
        <w:rPr>
          <w:szCs w:val="24"/>
        </w:rPr>
      </w:pPr>
      <w:r>
        <w:rPr>
          <w:rFonts w:hint="eastAsia"/>
          <w:szCs w:val="24"/>
        </w:rPr>
        <w:t xml:space="preserve">2. </w:t>
      </w:r>
      <w:r>
        <w:rPr>
          <w:rFonts w:hint="eastAsia"/>
          <w:szCs w:val="24"/>
        </w:rPr>
        <w:t>监测参数：</w:t>
      </w:r>
    </w:p>
    <w:p w14:paraId="4C86BB64" w14:textId="77777777" w:rsidR="00CC3735" w:rsidRDefault="00CC3735" w:rsidP="00CC3735">
      <w:pPr>
        <w:pStyle w:val="ac"/>
        <w:numPr>
          <w:ilvl w:val="1"/>
          <w:numId w:val="0"/>
        </w:numPr>
        <w:autoSpaceDE w:val="0"/>
        <w:autoSpaceDN w:val="0"/>
        <w:adjustRightInd w:val="0"/>
        <w:jc w:val="left"/>
        <w:rPr>
          <w:szCs w:val="24"/>
        </w:rPr>
      </w:pPr>
      <w:r>
        <w:rPr>
          <w:szCs w:val="24"/>
        </w:rPr>
        <w:t>2.1</w:t>
      </w:r>
      <w:r>
        <w:rPr>
          <w:rFonts w:hint="eastAsia"/>
          <w:szCs w:val="24"/>
        </w:rPr>
        <w:t>标准配置可监测心电，呼吸，血压、血氧饱和度，脉搏和体温，适用于成人、小儿和新生儿。</w:t>
      </w:r>
    </w:p>
    <w:p w14:paraId="67CFBDE6" w14:textId="77777777" w:rsidR="00CC3735" w:rsidRDefault="00CC3735" w:rsidP="00CC3735">
      <w:pPr>
        <w:pStyle w:val="ac"/>
        <w:numPr>
          <w:ilvl w:val="1"/>
          <w:numId w:val="0"/>
        </w:numPr>
        <w:autoSpaceDE w:val="0"/>
        <w:autoSpaceDN w:val="0"/>
        <w:adjustRightInd w:val="0"/>
        <w:jc w:val="left"/>
        <w:rPr>
          <w:szCs w:val="24"/>
        </w:rPr>
      </w:pPr>
      <w:r>
        <w:rPr>
          <w:rFonts w:hint="eastAsia"/>
          <w:szCs w:val="21"/>
        </w:rPr>
        <w:t>▲</w:t>
      </w:r>
      <w:r>
        <w:rPr>
          <w:szCs w:val="24"/>
        </w:rPr>
        <w:t>2.2</w:t>
      </w:r>
      <w:r>
        <w:rPr>
          <w:rFonts w:hint="eastAsia"/>
          <w:szCs w:val="24"/>
        </w:rPr>
        <w:t>采用</w:t>
      </w:r>
      <w:r>
        <w:rPr>
          <w:rFonts w:hint="eastAsia"/>
          <w:szCs w:val="24"/>
        </w:rPr>
        <w:t>ECG</w:t>
      </w:r>
      <w:r>
        <w:rPr>
          <w:rFonts w:hint="eastAsia"/>
          <w:szCs w:val="24"/>
        </w:rPr>
        <w:t>多导同步分析专利技术，保证心电监护的优异性。</w:t>
      </w:r>
      <w:r>
        <w:rPr>
          <w:rFonts w:hint="eastAsia"/>
          <w:szCs w:val="21"/>
        </w:rPr>
        <w:t>（需提供证明材料）</w:t>
      </w:r>
    </w:p>
    <w:p w14:paraId="27B500D7" w14:textId="77777777" w:rsidR="00CC3735" w:rsidRDefault="00CC3735" w:rsidP="00CC3735">
      <w:pPr>
        <w:pStyle w:val="ac"/>
        <w:numPr>
          <w:ilvl w:val="1"/>
          <w:numId w:val="0"/>
        </w:numPr>
        <w:autoSpaceDE w:val="0"/>
        <w:autoSpaceDN w:val="0"/>
        <w:adjustRightInd w:val="0"/>
        <w:jc w:val="left"/>
        <w:rPr>
          <w:szCs w:val="24"/>
        </w:rPr>
      </w:pPr>
      <w:r>
        <w:rPr>
          <w:szCs w:val="24"/>
        </w:rPr>
        <w:t>2.</w:t>
      </w:r>
      <w:r>
        <w:rPr>
          <w:rFonts w:hint="eastAsia"/>
          <w:szCs w:val="24"/>
        </w:rPr>
        <w:t>3</w:t>
      </w:r>
      <w:r>
        <w:rPr>
          <w:rFonts w:hint="eastAsia"/>
          <w:szCs w:val="24"/>
        </w:rPr>
        <w:t>具备智能导联脱落监测功能，个别导联脱落的情况下仍能保持监护。</w:t>
      </w:r>
    </w:p>
    <w:p w14:paraId="65EDFB3D" w14:textId="77777777" w:rsidR="00CC3735" w:rsidRDefault="00CC3735" w:rsidP="00CC3735">
      <w:pPr>
        <w:pStyle w:val="ac"/>
        <w:numPr>
          <w:ilvl w:val="1"/>
          <w:numId w:val="0"/>
        </w:numPr>
        <w:autoSpaceDE w:val="0"/>
        <w:autoSpaceDN w:val="0"/>
        <w:adjustRightInd w:val="0"/>
        <w:jc w:val="left"/>
        <w:rPr>
          <w:szCs w:val="24"/>
        </w:rPr>
      </w:pPr>
      <w:r>
        <w:rPr>
          <w:szCs w:val="24"/>
        </w:rPr>
        <w:t>2.</w:t>
      </w:r>
      <w:r>
        <w:rPr>
          <w:rFonts w:hint="eastAsia"/>
          <w:szCs w:val="24"/>
        </w:rPr>
        <w:t>4</w:t>
      </w:r>
      <w:r>
        <w:rPr>
          <w:rFonts w:hint="eastAsia"/>
          <w:szCs w:val="24"/>
        </w:rPr>
        <w:t>血氧监测时标</w:t>
      </w:r>
      <w:proofErr w:type="gramStart"/>
      <w:r>
        <w:rPr>
          <w:rFonts w:hint="eastAsia"/>
          <w:szCs w:val="24"/>
        </w:rPr>
        <w:t>配支持</w:t>
      </w:r>
      <w:proofErr w:type="gramEnd"/>
      <w:r>
        <w:rPr>
          <w:rFonts w:hint="eastAsia"/>
          <w:szCs w:val="24"/>
        </w:rPr>
        <w:t>PI</w:t>
      </w:r>
      <w:r>
        <w:rPr>
          <w:rFonts w:hint="eastAsia"/>
          <w:szCs w:val="24"/>
        </w:rPr>
        <w:t>血氧灌注指数的监测，有效反映血氧灌注情况，</w:t>
      </w:r>
      <w:r>
        <w:rPr>
          <w:rFonts w:hint="eastAsia"/>
          <w:szCs w:val="24"/>
        </w:rPr>
        <w:t>PI</w:t>
      </w:r>
      <w:r>
        <w:rPr>
          <w:rFonts w:hint="eastAsia"/>
          <w:szCs w:val="24"/>
        </w:rPr>
        <w:t>测量范围：</w:t>
      </w:r>
      <w:r>
        <w:rPr>
          <w:rFonts w:hint="eastAsia"/>
          <w:szCs w:val="24"/>
        </w:rPr>
        <w:t>0.05%-20%</w:t>
      </w:r>
      <w:r>
        <w:rPr>
          <w:rFonts w:hint="eastAsia"/>
          <w:szCs w:val="24"/>
        </w:rPr>
        <w:t>，分辨率</w:t>
      </w:r>
      <w:r>
        <w:rPr>
          <w:rFonts w:hint="eastAsia"/>
          <w:szCs w:val="24"/>
        </w:rPr>
        <w:t>0.01%</w:t>
      </w:r>
      <w:r>
        <w:rPr>
          <w:rFonts w:hint="eastAsia"/>
          <w:szCs w:val="24"/>
        </w:rPr>
        <w:t>。</w:t>
      </w:r>
    </w:p>
    <w:p w14:paraId="75CC49C5" w14:textId="77777777" w:rsidR="00CC3735" w:rsidRDefault="00CC3735" w:rsidP="00CC3735">
      <w:pPr>
        <w:pStyle w:val="ac"/>
        <w:numPr>
          <w:ilvl w:val="1"/>
          <w:numId w:val="0"/>
        </w:numPr>
        <w:autoSpaceDE w:val="0"/>
        <w:autoSpaceDN w:val="0"/>
        <w:adjustRightInd w:val="0"/>
        <w:jc w:val="left"/>
        <w:rPr>
          <w:szCs w:val="24"/>
        </w:rPr>
      </w:pPr>
      <w:r>
        <w:rPr>
          <w:rFonts w:hint="eastAsia"/>
          <w:szCs w:val="21"/>
        </w:rPr>
        <w:t>▲</w:t>
      </w:r>
      <w:r>
        <w:rPr>
          <w:szCs w:val="24"/>
        </w:rPr>
        <w:t>2.</w:t>
      </w:r>
      <w:r>
        <w:rPr>
          <w:rFonts w:hint="eastAsia"/>
          <w:szCs w:val="24"/>
        </w:rPr>
        <w:t>5</w:t>
      </w:r>
      <w:r>
        <w:rPr>
          <w:rFonts w:hint="eastAsia"/>
          <w:szCs w:val="24"/>
        </w:rPr>
        <w:t>提供动态血压分析界面，包括平均血压、白天平均血压、夜间平均血压、最高血压、最低血压和正常血压比例等。</w:t>
      </w:r>
      <w:r>
        <w:rPr>
          <w:rFonts w:hint="eastAsia"/>
          <w:szCs w:val="21"/>
        </w:rPr>
        <w:t>（需提供证明材料）</w:t>
      </w:r>
    </w:p>
    <w:p w14:paraId="3936F903" w14:textId="77777777" w:rsidR="00CC3735" w:rsidRDefault="00CC3735" w:rsidP="00CC3735">
      <w:pPr>
        <w:pStyle w:val="ac"/>
        <w:ind w:firstLineChars="0" w:firstLine="0"/>
        <w:rPr>
          <w:szCs w:val="24"/>
        </w:rPr>
      </w:pPr>
      <w:r>
        <w:rPr>
          <w:rFonts w:hint="eastAsia"/>
          <w:szCs w:val="24"/>
        </w:rPr>
        <w:t>3.</w:t>
      </w:r>
      <w:r>
        <w:rPr>
          <w:rFonts w:hint="eastAsia"/>
          <w:szCs w:val="24"/>
        </w:rPr>
        <w:t>系统功能：</w:t>
      </w:r>
    </w:p>
    <w:p w14:paraId="0CFBB80B" w14:textId="77777777" w:rsidR="00CC3735" w:rsidRDefault="00CC3735" w:rsidP="00CC3735">
      <w:pPr>
        <w:pStyle w:val="ac"/>
        <w:numPr>
          <w:ilvl w:val="1"/>
          <w:numId w:val="0"/>
        </w:numPr>
        <w:rPr>
          <w:szCs w:val="24"/>
        </w:rPr>
      </w:pPr>
      <w:r>
        <w:rPr>
          <w:rFonts w:hint="eastAsia"/>
          <w:szCs w:val="21"/>
        </w:rPr>
        <w:t>▲</w:t>
      </w:r>
      <w:r>
        <w:rPr>
          <w:szCs w:val="24"/>
        </w:rPr>
        <w:t>3.</w:t>
      </w:r>
      <w:r>
        <w:rPr>
          <w:rFonts w:hint="eastAsia"/>
          <w:szCs w:val="24"/>
        </w:rPr>
        <w:t>1</w:t>
      </w:r>
      <w:r>
        <w:rPr>
          <w:rFonts w:hint="eastAsia"/>
          <w:szCs w:val="24"/>
        </w:rPr>
        <w:t>支持所有监测参数报警限一键自动设置功能。</w:t>
      </w:r>
      <w:r>
        <w:rPr>
          <w:rFonts w:hint="eastAsia"/>
          <w:szCs w:val="21"/>
        </w:rPr>
        <w:t>（需提供证明材料）</w:t>
      </w:r>
    </w:p>
    <w:p w14:paraId="2FD02A35" w14:textId="77777777" w:rsidR="00CC3735" w:rsidRDefault="00CC3735" w:rsidP="00CC3735">
      <w:pPr>
        <w:pStyle w:val="ac"/>
        <w:numPr>
          <w:ilvl w:val="1"/>
          <w:numId w:val="0"/>
        </w:numPr>
        <w:autoSpaceDE w:val="0"/>
        <w:autoSpaceDN w:val="0"/>
        <w:adjustRightInd w:val="0"/>
        <w:jc w:val="left"/>
        <w:rPr>
          <w:szCs w:val="24"/>
        </w:rPr>
      </w:pPr>
      <w:r>
        <w:rPr>
          <w:szCs w:val="24"/>
        </w:rPr>
        <w:t>3.</w:t>
      </w:r>
      <w:r>
        <w:rPr>
          <w:rFonts w:hint="eastAsia"/>
          <w:szCs w:val="24"/>
        </w:rPr>
        <w:t>2</w:t>
      </w:r>
      <w:r>
        <w:rPr>
          <w:rFonts w:hint="eastAsia"/>
          <w:szCs w:val="24"/>
        </w:rPr>
        <w:t>具有图形化技术报警指示功能，帮助医护团队快速识别报警来源。</w:t>
      </w:r>
    </w:p>
    <w:p w14:paraId="5FEFED2C" w14:textId="77777777" w:rsidR="00CC3735" w:rsidRDefault="00CC3735" w:rsidP="00CC3735">
      <w:pPr>
        <w:pStyle w:val="ac"/>
        <w:numPr>
          <w:ilvl w:val="1"/>
          <w:numId w:val="0"/>
        </w:numPr>
        <w:autoSpaceDE w:val="0"/>
        <w:autoSpaceDN w:val="0"/>
        <w:adjustRightInd w:val="0"/>
        <w:jc w:val="left"/>
        <w:rPr>
          <w:szCs w:val="24"/>
        </w:rPr>
      </w:pPr>
      <w:r>
        <w:rPr>
          <w:szCs w:val="24"/>
        </w:rPr>
        <w:t>3.</w:t>
      </w:r>
      <w:r>
        <w:rPr>
          <w:rFonts w:hint="eastAsia"/>
          <w:szCs w:val="24"/>
        </w:rPr>
        <w:t>3</w:t>
      </w:r>
      <w:r>
        <w:rPr>
          <w:rFonts w:hint="eastAsia"/>
          <w:szCs w:val="24"/>
        </w:rPr>
        <w:t>支持格拉斯哥昏迷评分（</w:t>
      </w:r>
      <w:r>
        <w:rPr>
          <w:rFonts w:hint="eastAsia"/>
          <w:szCs w:val="24"/>
        </w:rPr>
        <w:t>GCS</w:t>
      </w:r>
      <w:r>
        <w:rPr>
          <w:rFonts w:hint="eastAsia"/>
          <w:szCs w:val="24"/>
        </w:rPr>
        <w:t>）功能。</w:t>
      </w:r>
    </w:p>
    <w:p w14:paraId="126A9A7D" w14:textId="77777777" w:rsidR="00CC3735" w:rsidRDefault="00CC3735" w:rsidP="00CC3735">
      <w:pPr>
        <w:pStyle w:val="ac"/>
        <w:numPr>
          <w:ilvl w:val="1"/>
          <w:numId w:val="0"/>
        </w:numPr>
        <w:autoSpaceDE w:val="0"/>
        <w:autoSpaceDN w:val="0"/>
        <w:adjustRightInd w:val="0"/>
        <w:jc w:val="left"/>
        <w:rPr>
          <w:szCs w:val="24"/>
        </w:rPr>
      </w:pPr>
      <w:r>
        <w:rPr>
          <w:szCs w:val="24"/>
        </w:rPr>
        <w:t>3.</w:t>
      </w:r>
      <w:r>
        <w:rPr>
          <w:rFonts w:hint="eastAsia"/>
          <w:szCs w:val="24"/>
        </w:rPr>
        <w:t>4</w:t>
      </w:r>
      <w:r>
        <w:rPr>
          <w:rFonts w:hint="eastAsia"/>
          <w:szCs w:val="24"/>
        </w:rPr>
        <w:t>动态趋势界面可支持统计</w:t>
      </w:r>
      <w:r>
        <w:rPr>
          <w:rFonts w:hint="eastAsia"/>
          <w:szCs w:val="24"/>
        </w:rPr>
        <w:t>1-24</w:t>
      </w:r>
      <w:r>
        <w:rPr>
          <w:rFonts w:hint="eastAsia"/>
          <w:szCs w:val="24"/>
        </w:rPr>
        <w:t>小时心律失常报警、参数超限报警信息。</w:t>
      </w:r>
    </w:p>
    <w:p w14:paraId="1EB5574C" w14:textId="77777777" w:rsidR="00CC3735" w:rsidRDefault="00CC3735" w:rsidP="00CC3735">
      <w:pPr>
        <w:pStyle w:val="ac"/>
        <w:numPr>
          <w:ilvl w:val="1"/>
          <w:numId w:val="0"/>
        </w:numPr>
        <w:autoSpaceDE w:val="0"/>
        <w:autoSpaceDN w:val="0"/>
        <w:adjustRightInd w:val="0"/>
        <w:jc w:val="left"/>
        <w:rPr>
          <w:szCs w:val="24"/>
        </w:rPr>
      </w:pPr>
      <w:r>
        <w:rPr>
          <w:szCs w:val="24"/>
        </w:rPr>
        <w:t>3.</w:t>
      </w:r>
      <w:r>
        <w:rPr>
          <w:rFonts w:hint="eastAsia"/>
          <w:szCs w:val="24"/>
        </w:rPr>
        <w:t>5</w:t>
      </w:r>
      <w:r>
        <w:rPr>
          <w:rFonts w:hint="eastAsia"/>
          <w:szCs w:val="24"/>
        </w:rPr>
        <w:t>支持带</w:t>
      </w:r>
      <w:r>
        <w:rPr>
          <w:rFonts w:hint="eastAsia"/>
          <w:szCs w:val="24"/>
        </w:rPr>
        <w:t>ABD</w:t>
      </w:r>
      <w:r>
        <w:rPr>
          <w:rFonts w:hint="eastAsia"/>
          <w:szCs w:val="24"/>
        </w:rPr>
        <w:t>事件的呼吸氧合界面。</w:t>
      </w:r>
    </w:p>
    <w:p w14:paraId="2DE2C6B1" w14:textId="77777777" w:rsidR="00CC3735" w:rsidRDefault="00CC3735" w:rsidP="00CC3735">
      <w:pPr>
        <w:pStyle w:val="ac"/>
        <w:numPr>
          <w:ilvl w:val="1"/>
          <w:numId w:val="0"/>
        </w:numPr>
        <w:rPr>
          <w:szCs w:val="24"/>
        </w:rPr>
      </w:pPr>
      <w:r>
        <w:rPr>
          <w:szCs w:val="24"/>
        </w:rPr>
        <w:t>3.</w:t>
      </w:r>
      <w:r>
        <w:rPr>
          <w:rFonts w:hint="eastAsia"/>
          <w:szCs w:val="24"/>
        </w:rPr>
        <w:t>6</w:t>
      </w:r>
      <w:r>
        <w:rPr>
          <w:rFonts w:hint="eastAsia"/>
          <w:szCs w:val="24"/>
        </w:rPr>
        <w:t>支持</w:t>
      </w:r>
      <w:r>
        <w:rPr>
          <w:rFonts w:hint="eastAsia"/>
          <w:szCs w:val="24"/>
        </w:rPr>
        <w:t>RJ45</w:t>
      </w:r>
      <w:r>
        <w:rPr>
          <w:rFonts w:hint="eastAsia"/>
          <w:szCs w:val="24"/>
        </w:rPr>
        <w:t>接口进行有线网络通信。</w:t>
      </w:r>
    </w:p>
    <w:p w14:paraId="6FED4419" w14:textId="77777777" w:rsidR="00CC3735" w:rsidRDefault="00CC3735" w:rsidP="00CC3735">
      <w:pPr>
        <w:widowControl/>
        <w:jc w:val="left"/>
        <w:rPr>
          <w:szCs w:val="24"/>
        </w:rPr>
      </w:pPr>
      <w:r>
        <w:rPr>
          <w:rFonts w:hint="eastAsia"/>
          <w:szCs w:val="24"/>
        </w:rPr>
        <w:t>4.</w:t>
      </w:r>
      <w:r>
        <w:rPr>
          <w:rFonts w:hint="eastAsia"/>
          <w:szCs w:val="24"/>
        </w:rPr>
        <w:t>中央监护系统参数：</w:t>
      </w:r>
      <w:r>
        <w:rPr>
          <w:rFonts w:hint="eastAsia"/>
          <w:szCs w:val="24"/>
        </w:rPr>
        <w:t xml:space="preserve"> </w:t>
      </w:r>
    </w:p>
    <w:p w14:paraId="7C5A5E14" w14:textId="77777777" w:rsidR="00CC3735" w:rsidRDefault="00CC3735" w:rsidP="00CC3735">
      <w:pPr>
        <w:widowControl/>
        <w:jc w:val="left"/>
        <w:rPr>
          <w:szCs w:val="24"/>
        </w:rPr>
      </w:pPr>
      <w:r>
        <w:rPr>
          <w:rFonts w:hint="eastAsia"/>
          <w:szCs w:val="21"/>
        </w:rPr>
        <w:t>▲</w:t>
      </w:r>
      <w:r>
        <w:rPr>
          <w:rFonts w:hint="eastAsia"/>
          <w:szCs w:val="24"/>
        </w:rPr>
        <w:t>4.1</w:t>
      </w:r>
      <w:r>
        <w:rPr>
          <w:rFonts w:hint="eastAsia"/>
          <w:szCs w:val="24"/>
        </w:rPr>
        <w:t>中央监护系统可支持参数监测</w:t>
      </w:r>
      <w:r>
        <w:rPr>
          <w:rFonts w:hint="eastAsia"/>
          <w:szCs w:val="24"/>
        </w:rPr>
        <w:t xml:space="preserve"> ECG</w:t>
      </w:r>
      <w:r>
        <w:rPr>
          <w:rFonts w:hint="eastAsia"/>
          <w:szCs w:val="24"/>
        </w:rPr>
        <w:t>，</w:t>
      </w:r>
      <w:r>
        <w:rPr>
          <w:rFonts w:hint="eastAsia"/>
          <w:szCs w:val="24"/>
        </w:rPr>
        <w:t xml:space="preserve"> ST, QT/QTc</w:t>
      </w:r>
      <w:r>
        <w:rPr>
          <w:rFonts w:hint="eastAsia"/>
          <w:szCs w:val="24"/>
        </w:rPr>
        <w:t>，</w:t>
      </w:r>
      <w:r>
        <w:rPr>
          <w:rFonts w:hint="eastAsia"/>
          <w:szCs w:val="24"/>
        </w:rPr>
        <w:t xml:space="preserve"> RESP</w:t>
      </w:r>
      <w:r>
        <w:rPr>
          <w:rFonts w:hint="eastAsia"/>
          <w:szCs w:val="24"/>
        </w:rPr>
        <w:t>，</w:t>
      </w:r>
      <w:r>
        <w:rPr>
          <w:rFonts w:hint="eastAsia"/>
          <w:szCs w:val="24"/>
        </w:rPr>
        <w:t>SPO2</w:t>
      </w:r>
      <w:r>
        <w:rPr>
          <w:rFonts w:hint="eastAsia"/>
          <w:szCs w:val="24"/>
        </w:rPr>
        <w:t>，</w:t>
      </w:r>
      <w:r>
        <w:rPr>
          <w:rFonts w:hint="eastAsia"/>
          <w:szCs w:val="24"/>
        </w:rPr>
        <w:t xml:space="preserve"> PR</w:t>
      </w:r>
      <w:r>
        <w:rPr>
          <w:rFonts w:hint="eastAsia"/>
          <w:szCs w:val="24"/>
        </w:rPr>
        <w:t>，</w:t>
      </w:r>
      <w:r>
        <w:rPr>
          <w:rFonts w:hint="eastAsia"/>
          <w:szCs w:val="24"/>
        </w:rPr>
        <w:t xml:space="preserve"> TEMP</w:t>
      </w:r>
      <w:r>
        <w:rPr>
          <w:rFonts w:hint="eastAsia"/>
          <w:szCs w:val="24"/>
        </w:rPr>
        <w:t>，</w:t>
      </w:r>
      <w:r>
        <w:rPr>
          <w:rFonts w:hint="eastAsia"/>
          <w:szCs w:val="24"/>
        </w:rPr>
        <w:t xml:space="preserve"> NIBP</w:t>
      </w:r>
      <w:r>
        <w:rPr>
          <w:rFonts w:hint="eastAsia"/>
          <w:szCs w:val="24"/>
        </w:rPr>
        <w:t>，</w:t>
      </w:r>
      <w:r>
        <w:rPr>
          <w:rFonts w:hint="eastAsia"/>
          <w:szCs w:val="24"/>
        </w:rPr>
        <w:t xml:space="preserve"> </w:t>
      </w:r>
    </w:p>
    <w:p w14:paraId="31D80DCB" w14:textId="77777777" w:rsidR="00CC3735" w:rsidRDefault="00CC3735" w:rsidP="00CC3735">
      <w:pPr>
        <w:widowControl/>
        <w:jc w:val="left"/>
        <w:rPr>
          <w:szCs w:val="24"/>
        </w:rPr>
      </w:pPr>
      <w:r>
        <w:rPr>
          <w:rFonts w:hint="eastAsia"/>
          <w:szCs w:val="24"/>
        </w:rPr>
        <w:t>IBP</w:t>
      </w:r>
      <w:r>
        <w:rPr>
          <w:rFonts w:hint="eastAsia"/>
          <w:szCs w:val="24"/>
        </w:rPr>
        <w:t>，</w:t>
      </w:r>
      <w:r>
        <w:rPr>
          <w:rFonts w:hint="eastAsia"/>
          <w:szCs w:val="24"/>
        </w:rPr>
        <w:t xml:space="preserve"> C.O.</w:t>
      </w:r>
      <w:r>
        <w:rPr>
          <w:rFonts w:hint="eastAsia"/>
          <w:szCs w:val="24"/>
        </w:rPr>
        <w:t>，</w:t>
      </w:r>
      <w:r>
        <w:rPr>
          <w:rFonts w:hint="eastAsia"/>
          <w:szCs w:val="24"/>
        </w:rPr>
        <w:t>CCO</w:t>
      </w:r>
      <w:r>
        <w:rPr>
          <w:rFonts w:hint="eastAsia"/>
          <w:szCs w:val="24"/>
        </w:rPr>
        <w:t>，</w:t>
      </w:r>
      <w:r>
        <w:rPr>
          <w:rFonts w:hint="eastAsia"/>
          <w:szCs w:val="24"/>
        </w:rPr>
        <w:t xml:space="preserve"> ScvO2</w:t>
      </w:r>
      <w:r>
        <w:rPr>
          <w:rFonts w:hint="eastAsia"/>
          <w:szCs w:val="24"/>
        </w:rPr>
        <w:t>，</w:t>
      </w:r>
      <w:r>
        <w:rPr>
          <w:rFonts w:hint="eastAsia"/>
          <w:szCs w:val="24"/>
        </w:rPr>
        <w:t>ICG</w:t>
      </w:r>
      <w:r>
        <w:rPr>
          <w:rFonts w:hint="eastAsia"/>
          <w:szCs w:val="24"/>
        </w:rPr>
        <w:t>，</w:t>
      </w:r>
      <w:r>
        <w:rPr>
          <w:rFonts w:hint="eastAsia"/>
          <w:szCs w:val="24"/>
        </w:rPr>
        <w:t>BIS</w:t>
      </w:r>
      <w:r>
        <w:rPr>
          <w:rFonts w:hint="eastAsia"/>
          <w:szCs w:val="24"/>
        </w:rPr>
        <w:t>，</w:t>
      </w:r>
      <w:r>
        <w:rPr>
          <w:rFonts w:hint="eastAsia"/>
          <w:szCs w:val="24"/>
        </w:rPr>
        <w:t>RM</w:t>
      </w:r>
      <w:r>
        <w:rPr>
          <w:rFonts w:hint="eastAsia"/>
          <w:szCs w:val="24"/>
        </w:rPr>
        <w:t>，</w:t>
      </w:r>
      <w:r>
        <w:rPr>
          <w:rFonts w:hint="eastAsia"/>
          <w:szCs w:val="24"/>
        </w:rPr>
        <w:t>CO2</w:t>
      </w:r>
      <w:r>
        <w:rPr>
          <w:rFonts w:hint="eastAsia"/>
          <w:szCs w:val="24"/>
        </w:rPr>
        <w:t>，</w:t>
      </w:r>
      <w:r>
        <w:rPr>
          <w:rFonts w:hint="eastAsia"/>
          <w:szCs w:val="24"/>
        </w:rPr>
        <w:t>AG</w:t>
      </w:r>
      <w:r>
        <w:rPr>
          <w:rFonts w:hint="eastAsia"/>
          <w:szCs w:val="24"/>
        </w:rPr>
        <w:t>，</w:t>
      </w:r>
      <w:r>
        <w:rPr>
          <w:rFonts w:hint="eastAsia"/>
          <w:szCs w:val="24"/>
        </w:rPr>
        <w:t>EEG</w:t>
      </w:r>
      <w:r>
        <w:rPr>
          <w:rFonts w:hint="eastAsia"/>
          <w:szCs w:val="24"/>
        </w:rPr>
        <w:t>，</w:t>
      </w:r>
      <w:r>
        <w:rPr>
          <w:rFonts w:hint="eastAsia"/>
          <w:szCs w:val="24"/>
        </w:rPr>
        <w:t>NMT</w:t>
      </w:r>
      <w:r>
        <w:rPr>
          <w:rFonts w:hint="eastAsia"/>
          <w:szCs w:val="24"/>
        </w:rPr>
        <w:t>，</w:t>
      </w:r>
      <w:r>
        <w:rPr>
          <w:rFonts w:hint="eastAsia"/>
          <w:szCs w:val="24"/>
        </w:rPr>
        <w:t>rSO2</w:t>
      </w:r>
      <w:r>
        <w:rPr>
          <w:rFonts w:hint="eastAsia"/>
          <w:szCs w:val="24"/>
        </w:rPr>
        <w:t>，</w:t>
      </w:r>
      <w:proofErr w:type="spellStart"/>
      <w:r>
        <w:rPr>
          <w:rFonts w:hint="eastAsia"/>
          <w:szCs w:val="24"/>
        </w:rPr>
        <w:t>TcGas</w:t>
      </w:r>
      <w:proofErr w:type="spellEnd"/>
      <w:r>
        <w:rPr>
          <w:rFonts w:hint="eastAsia"/>
          <w:szCs w:val="24"/>
        </w:rPr>
        <w:t>等</w:t>
      </w:r>
      <w:r>
        <w:rPr>
          <w:rFonts w:hint="eastAsia"/>
          <w:szCs w:val="24"/>
        </w:rPr>
        <w:t xml:space="preserve"> </w:t>
      </w:r>
      <w:r>
        <w:rPr>
          <w:rFonts w:hint="eastAsia"/>
          <w:szCs w:val="24"/>
        </w:rPr>
        <w:t>。</w:t>
      </w:r>
      <w:r>
        <w:rPr>
          <w:rFonts w:hint="eastAsia"/>
          <w:szCs w:val="21"/>
        </w:rPr>
        <w:t>（需提供证明材料）</w:t>
      </w:r>
    </w:p>
    <w:p w14:paraId="4895E735" w14:textId="77777777" w:rsidR="00CC3735" w:rsidRDefault="00CC3735" w:rsidP="00CC3735">
      <w:pPr>
        <w:widowControl/>
        <w:jc w:val="left"/>
        <w:rPr>
          <w:szCs w:val="24"/>
        </w:rPr>
      </w:pPr>
      <w:r>
        <w:rPr>
          <w:rFonts w:hint="eastAsia"/>
          <w:szCs w:val="24"/>
        </w:rPr>
        <w:t>4.2</w:t>
      </w:r>
      <w:r>
        <w:rPr>
          <w:rFonts w:hint="eastAsia"/>
          <w:szCs w:val="24"/>
        </w:rPr>
        <w:t>中央监护系统液晶屏幕≥</w:t>
      </w:r>
      <w:r>
        <w:rPr>
          <w:rFonts w:hint="eastAsia"/>
          <w:szCs w:val="24"/>
        </w:rPr>
        <w:t xml:space="preserve">24 </w:t>
      </w:r>
      <w:r>
        <w:rPr>
          <w:rFonts w:hint="eastAsia"/>
          <w:szCs w:val="24"/>
        </w:rPr>
        <w:t>寸，分辨率：≥</w:t>
      </w:r>
      <w:r>
        <w:rPr>
          <w:rFonts w:hint="eastAsia"/>
          <w:szCs w:val="24"/>
        </w:rPr>
        <w:t>1280</w:t>
      </w:r>
      <w:r>
        <w:rPr>
          <w:rFonts w:hint="eastAsia"/>
          <w:szCs w:val="24"/>
        </w:rPr>
        <w:t>×</w:t>
      </w:r>
      <w:r>
        <w:rPr>
          <w:rFonts w:hint="eastAsia"/>
          <w:szCs w:val="24"/>
        </w:rPr>
        <w:t>1024</w:t>
      </w:r>
      <w:r>
        <w:rPr>
          <w:rFonts w:hint="eastAsia"/>
          <w:szCs w:val="24"/>
        </w:rPr>
        <w:t>。</w:t>
      </w:r>
      <w:r>
        <w:rPr>
          <w:rFonts w:hint="eastAsia"/>
          <w:szCs w:val="24"/>
        </w:rPr>
        <w:t xml:space="preserve"> </w:t>
      </w:r>
    </w:p>
    <w:p w14:paraId="39D3BA84" w14:textId="77777777" w:rsidR="00CC3735" w:rsidRDefault="00CC3735" w:rsidP="00CC3735">
      <w:pPr>
        <w:widowControl/>
        <w:jc w:val="left"/>
        <w:rPr>
          <w:szCs w:val="24"/>
        </w:rPr>
      </w:pPr>
      <w:r>
        <w:rPr>
          <w:rFonts w:hint="eastAsia"/>
          <w:szCs w:val="21"/>
        </w:rPr>
        <w:t>▲</w:t>
      </w:r>
      <w:r>
        <w:rPr>
          <w:rFonts w:hint="eastAsia"/>
          <w:szCs w:val="24"/>
        </w:rPr>
        <w:t>4.3</w:t>
      </w:r>
      <w:r>
        <w:rPr>
          <w:rFonts w:hint="eastAsia"/>
          <w:szCs w:val="24"/>
        </w:rPr>
        <w:t>可同时集中监护≥</w:t>
      </w:r>
      <w:r>
        <w:rPr>
          <w:rFonts w:hint="eastAsia"/>
          <w:szCs w:val="24"/>
        </w:rPr>
        <w:t xml:space="preserve">64 </w:t>
      </w:r>
      <w:proofErr w:type="gramStart"/>
      <w:r>
        <w:rPr>
          <w:rFonts w:hint="eastAsia"/>
          <w:szCs w:val="24"/>
        </w:rPr>
        <w:t>个</w:t>
      </w:r>
      <w:proofErr w:type="gramEnd"/>
      <w:r>
        <w:rPr>
          <w:rFonts w:hint="eastAsia"/>
          <w:szCs w:val="24"/>
        </w:rPr>
        <w:t>病人，单个屏幕可支持≥</w:t>
      </w:r>
      <w:r>
        <w:rPr>
          <w:rFonts w:hint="eastAsia"/>
          <w:szCs w:val="24"/>
        </w:rPr>
        <w:t xml:space="preserve">32 </w:t>
      </w:r>
      <w:r>
        <w:rPr>
          <w:rFonts w:hint="eastAsia"/>
          <w:szCs w:val="24"/>
        </w:rPr>
        <w:t>个病人的同时集中监护，支持</w:t>
      </w:r>
      <w:r>
        <w:rPr>
          <w:rFonts w:hint="eastAsia"/>
          <w:szCs w:val="24"/>
        </w:rPr>
        <w:t xml:space="preserve"> </w:t>
      </w:r>
    </w:p>
    <w:p w14:paraId="0AA720C4" w14:textId="77777777" w:rsidR="00CC3735" w:rsidRDefault="00CC3735" w:rsidP="00CC3735">
      <w:pPr>
        <w:widowControl/>
        <w:jc w:val="left"/>
        <w:rPr>
          <w:szCs w:val="24"/>
        </w:rPr>
      </w:pPr>
      <w:r>
        <w:rPr>
          <w:rFonts w:hint="eastAsia"/>
          <w:szCs w:val="24"/>
        </w:rPr>
        <w:t>≥</w:t>
      </w:r>
      <w:r>
        <w:rPr>
          <w:rFonts w:hint="eastAsia"/>
          <w:szCs w:val="24"/>
        </w:rPr>
        <w:t xml:space="preserve">4 </w:t>
      </w:r>
      <w:proofErr w:type="gramStart"/>
      <w:r>
        <w:rPr>
          <w:rFonts w:hint="eastAsia"/>
          <w:szCs w:val="24"/>
        </w:rPr>
        <w:t>个</w:t>
      </w:r>
      <w:proofErr w:type="gramEnd"/>
      <w:r>
        <w:rPr>
          <w:rFonts w:hint="eastAsia"/>
          <w:szCs w:val="24"/>
        </w:rPr>
        <w:t>显示屏显示。</w:t>
      </w:r>
      <w:r>
        <w:rPr>
          <w:rFonts w:hint="eastAsia"/>
          <w:szCs w:val="24"/>
        </w:rPr>
        <w:t xml:space="preserve"> </w:t>
      </w:r>
    </w:p>
    <w:p w14:paraId="48A0A544" w14:textId="77777777" w:rsidR="00CC3735" w:rsidRDefault="00CC3735" w:rsidP="00CC3735">
      <w:pPr>
        <w:widowControl/>
        <w:jc w:val="left"/>
        <w:rPr>
          <w:szCs w:val="24"/>
        </w:rPr>
      </w:pPr>
      <w:r>
        <w:rPr>
          <w:rFonts w:hint="eastAsia"/>
          <w:szCs w:val="24"/>
        </w:rPr>
        <w:t>4.4</w:t>
      </w:r>
      <w:r>
        <w:rPr>
          <w:rFonts w:hint="eastAsia"/>
          <w:szCs w:val="24"/>
        </w:rPr>
        <w:t>多</w:t>
      </w:r>
      <w:proofErr w:type="gramStart"/>
      <w:r>
        <w:rPr>
          <w:rFonts w:hint="eastAsia"/>
          <w:szCs w:val="24"/>
        </w:rPr>
        <w:t>床观察</w:t>
      </w:r>
      <w:proofErr w:type="gramEnd"/>
      <w:r>
        <w:rPr>
          <w:rFonts w:hint="eastAsia"/>
          <w:szCs w:val="24"/>
        </w:rPr>
        <w:t>时每床支持</w:t>
      </w:r>
      <w:r>
        <w:rPr>
          <w:rFonts w:hint="eastAsia"/>
          <w:szCs w:val="24"/>
        </w:rPr>
        <w:t xml:space="preserve"> 5 </w:t>
      </w:r>
      <w:r>
        <w:rPr>
          <w:rFonts w:hint="eastAsia"/>
          <w:szCs w:val="24"/>
        </w:rPr>
        <w:t>个参数、</w:t>
      </w:r>
      <w:r>
        <w:rPr>
          <w:rFonts w:hint="eastAsia"/>
          <w:szCs w:val="24"/>
        </w:rPr>
        <w:t xml:space="preserve">4 </w:t>
      </w:r>
      <w:r>
        <w:rPr>
          <w:rFonts w:hint="eastAsia"/>
          <w:szCs w:val="24"/>
        </w:rPr>
        <w:t>道波形的观察，支持大字体显示。</w:t>
      </w:r>
      <w:r>
        <w:rPr>
          <w:rFonts w:hint="eastAsia"/>
          <w:szCs w:val="24"/>
        </w:rPr>
        <w:t xml:space="preserve"> </w:t>
      </w:r>
    </w:p>
    <w:p w14:paraId="55F10608" w14:textId="77777777" w:rsidR="00CC3735" w:rsidRDefault="00CC3735" w:rsidP="00CC3735">
      <w:pPr>
        <w:widowControl/>
        <w:jc w:val="left"/>
        <w:rPr>
          <w:szCs w:val="24"/>
        </w:rPr>
      </w:pPr>
      <w:r>
        <w:rPr>
          <w:rFonts w:hint="eastAsia"/>
          <w:szCs w:val="24"/>
        </w:rPr>
        <w:t>4.5</w:t>
      </w:r>
      <w:r>
        <w:rPr>
          <w:rFonts w:hint="eastAsia"/>
          <w:szCs w:val="24"/>
        </w:rPr>
        <w:t>多</w:t>
      </w:r>
      <w:proofErr w:type="gramStart"/>
      <w:r>
        <w:rPr>
          <w:rFonts w:hint="eastAsia"/>
          <w:szCs w:val="24"/>
        </w:rPr>
        <w:t>床支持床</w:t>
      </w:r>
      <w:proofErr w:type="gramEnd"/>
      <w:r>
        <w:rPr>
          <w:rFonts w:hint="eastAsia"/>
          <w:szCs w:val="24"/>
        </w:rPr>
        <w:t>标识显示，可用来区分护理组、病人组等。</w:t>
      </w:r>
      <w:r>
        <w:rPr>
          <w:rFonts w:hint="eastAsia"/>
          <w:szCs w:val="24"/>
        </w:rPr>
        <w:t xml:space="preserve"> </w:t>
      </w:r>
    </w:p>
    <w:p w14:paraId="1A814311" w14:textId="77777777" w:rsidR="00CC3735" w:rsidRDefault="00CC3735" w:rsidP="00CC3735">
      <w:pPr>
        <w:widowControl/>
        <w:jc w:val="left"/>
        <w:rPr>
          <w:szCs w:val="24"/>
        </w:rPr>
      </w:pPr>
      <w:r>
        <w:rPr>
          <w:rFonts w:hint="eastAsia"/>
          <w:szCs w:val="24"/>
        </w:rPr>
        <w:t>4.6</w:t>
      </w:r>
      <w:r>
        <w:rPr>
          <w:rFonts w:hint="eastAsia"/>
          <w:szCs w:val="24"/>
        </w:rPr>
        <w:t>提供声、光、文字多重报警提醒功能，提供高、中、低三级报警，具有报警自动</w:t>
      </w:r>
      <w:r>
        <w:rPr>
          <w:rFonts w:hint="eastAsia"/>
          <w:szCs w:val="24"/>
        </w:rPr>
        <w:t xml:space="preserve"> </w:t>
      </w:r>
    </w:p>
    <w:p w14:paraId="6BF694B3" w14:textId="77777777" w:rsidR="00CC3735" w:rsidRDefault="00CC3735" w:rsidP="00CC3735">
      <w:pPr>
        <w:widowControl/>
        <w:jc w:val="left"/>
        <w:rPr>
          <w:szCs w:val="24"/>
        </w:rPr>
      </w:pPr>
      <w:r>
        <w:rPr>
          <w:rFonts w:hint="eastAsia"/>
          <w:szCs w:val="24"/>
        </w:rPr>
        <w:t>记录或打印功能。</w:t>
      </w:r>
      <w:r>
        <w:rPr>
          <w:rFonts w:hint="eastAsia"/>
          <w:szCs w:val="24"/>
        </w:rPr>
        <w:t xml:space="preserve">  </w:t>
      </w:r>
    </w:p>
    <w:p w14:paraId="6DB399B3" w14:textId="77777777" w:rsidR="00CC3735" w:rsidRDefault="00CC3735" w:rsidP="00CC3735">
      <w:pPr>
        <w:widowControl/>
        <w:jc w:val="left"/>
        <w:rPr>
          <w:szCs w:val="24"/>
        </w:rPr>
      </w:pPr>
      <w:r>
        <w:rPr>
          <w:rFonts w:hint="eastAsia"/>
          <w:szCs w:val="21"/>
        </w:rPr>
        <w:t>▲</w:t>
      </w:r>
      <w:r>
        <w:rPr>
          <w:rFonts w:hint="eastAsia"/>
          <w:szCs w:val="24"/>
        </w:rPr>
        <w:t>4.7</w:t>
      </w:r>
      <w:r>
        <w:rPr>
          <w:rFonts w:hint="eastAsia"/>
          <w:szCs w:val="24"/>
        </w:rPr>
        <w:t>支持≥</w:t>
      </w:r>
      <w:r>
        <w:rPr>
          <w:rFonts w:hint="eastAsia"/>
          <w:szCs w:val="24"/>
        </w:rPr>
        <w:t xml:space="preserve">240 </w:t>
      </w:r>
      <w:r>
        <w:rPr>
          <w:rFonts w:hint="eastAsia"/>
          <w:szCs w:val="24"/>
        </w:rPr>
        <w:t>小时长趋势回顾和</w:t>
      </w:r>
      <w:r>
        <w:rPr>
          <w:rFonts w:hint="eastAsia"/>
          <w:szCs w:val="24"/>
        </w:rPr>
        <w:t xml:space="preserve"> 4 </w:t>
      </w:r>
      <w:r>
        <w:rPr>
          <w:rFonts w:hint="eastAsia"/>
          <w:szCs w:val="24"/>
        </w:rPr>
        <w:t>小时</w:t>
      </w:r>
      <w:proofErr w:type="gramStart"/>
      <w:r>
        <w:rPr>
          <w:rFonts w:hint="eastAsia"/>
          <w:szCs w:val="24"/>
        </w:rPr>
        <w:t>短趋势</w:t>
      </w:r>
      <w:proofErr w:type="gramEnd"/>
      <w:r>
        <w:rPr>
          <w:rFonts w:hint="eastAsia"/>
          <w:szCs w:val="24"/>
        </w:rPr>
        <w:t>回顾，全息波形回顾≥</w:t>
      </w:r>
      <w:r>
        <w:rPr>
          <w:rFonts w:hint="eastAsia"/>
          <w:szCs w:val="24"/>
        </w:rPr>
        <w:t xml:space="preserve">240 </w:t>
      </w:r>
      <w:r>
        <w:rPr>
          <w:rFonts w:hint="eastAsia"/>
          <w:szCs w:val="24"/>
        </w:rPr>
        <w:t>小时，≥</w:t>
      </w:r>
      <w:r>
        <w:rPr>
          <w:rFonts w:hint="eastAsia"/>
          <w:szCs w:val="24"/>
        </w:rPr>
        <w:t xml:space="preserve">720 </w:t>
      </w:r>
    </w:p>
    <w:p w14:paraId="1E1C5FD7" w14:textId="77777777" w:rsidR="00CC3735" w:rsidRDefault="00CC3735" w:rsidP="00CC3735">
      <w:pPr>
        <w:widowControl/>
        <w:jc w:val="left"/>
        <w:rPr>
          <w:szCs w:val="24"/>
        </w:rPr>
      </w:pPr>
      <w:r>
        <w:rPr>
          <w:rFonts w:hint="eastAsia"/>
          <w:szCs w:val="24"/>
        </w:rPr>
        <w:t>条报警事件回顾。</w:t>
      </w:r>
      <w:r>
        <w:rPr>
          <w:rFonts w:hint="eastAsia"/>
          <w:szCs w:val="21"/>
        </w:rPr>
        <w:t>（需提供证明材料）</w:t>
      </w:r>
    </w:p>
    <w:p w14:paraId="41957FAA" w14:textId="77777777" w:rsidR="00CC3735" w:rsidRDefault="00CC3735" w:rsidP="00CC3735">
      <w:pPr>
        <w:widowControl/>
        <w:jc w:val="left"/>
        <w:rPr>
          <w:rFonts w:ascii="宋体" w:hAnsi="宋体" w:cs="宋体" w:hint="eastAsia"/>
          <w:b/>
          <w:bCs/>
        </w:rPr>
      </w:pPr>
      <w:r>
        <w:rPr>
          <w:rFonts w:hint="eastAsia"/>
          <w:szCs w:val="24"/>
        </w:rPr>
        <w:t>4.8</w:t>
      </w:r>
      <w:r>
        <w:rPr>
          <w:rFonts w:hint="eastAsia"/>
          <w:szCs w:val="24"/>
        </w:rPr>
        <w:t>支持药物计算结果回顾≥</w:t>
      </w:r>
      <w:r>
        <w:rPr>
          <w:rFonts w:hint="eastAsia"/>
          <w:szCs w:val="24"/>
        </w:rPr>
        <w:t xml:space="preserve">75 </w:t>
      </w:r>
      <w:r>
        <w:rPr>
          <w:rFonts w:hint="eastAsia"/>
          <w:szCs w:val="24"/>
        </w:rPr>
        <w:t>条，血液动力学计算结果回顾≥</w:t>
      </w:r>
      <w:r>
        <w:rPr>
          <w:rFonts w:hint="eastAsia"/>
          <w:szCs w:val="24"/>
        </w:rPr>
        <w:t xml:space="preserve">100 </w:t>
      </w:r>
      <w:r>
        <w:rPr>
          <w:rFonts w:hint="eastAsia"/>
          <w:szCs w:val="24"/>
        </w:rPr>
        <w:t>条，氧合计算结果回顾≥</w:t>
      </w:r>
      <w:r>
        <w:rPr>
          <w:rFonts w:hint="eastAsia"/>
          <w:szCs w:val="24"/>
        </w:rPr>
        <w:t xml:space="preserve">100 </w:t>
      </w:r>
      <w:r>
        <w:rPr>
          <w:rFonts w:hint="eastAsia"/>
          <w:szCs w:val="24"/>
        </w:rPr>
        <w:t>条。</w:t>
      </w:r>
      <w:r>
        <w:rPr>
          <w:rFonts w:hint="eastAsia"/>
          <w:szCs w:val="24"/>
        </w:rPr>
        <w:t xml:space="preserve"> </w:t>
      </w:r>
    </w:p>
    <w:p w14:paraId="1F4F7E51" w14:textId="77777777" w:rsidR="00CC3735" w:rsidRDefault="00CC3735" w:rsidP="00CC3735">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47ADAFEF" w14:textId="77777777" w:rsidR="00CC3735" w:rsidRDefault="00CC3735" w:rsidP="00CC3735">
      <w:pPr>
        <w:widowControl/>
        <w:jc w:val="left"/>
        <w:rPr>
          <w:b/>
          <w:bCs/>
          <w:szCs w:val="24"/>
        </w:rPr>
      </w:pPr>
      <w:r>
        <w:rPr>
          <w:rFonts w:hint="eastAsia"/>
          <w:b/>
          <w:bCs/>
          <w:szCs w:val="24"/>
        </w:rPr>
        <w:t>1</w:t>
      </w:r>
      <w:r>
        <w:rPr>
          <w:rFonts w:hint="eastAsia"/>
          <w:b/>
          <w:bCs/>
          <w:szCs w:val="24"/>
        </w:rPr>
        <w:t>、监护仪配置</w:t>
      </w:r>
      <w:r>
        <w:rPr>
          <w:rFonts w:ascii="宋体" w:hAnsi="宋体" w:cs="宋体" w:hint="eastAsia"/>
          <w:b/>
          <w:bCs/>
          <w:szCs w:val="21"/>
        </w:rPr>
        <w:t>（单台）</w:t>
      </w:r>
    </w:p>
    <w:p w14:paraId="6D433ABD" w14:textId="77777777" w:rsidR="00CC3735" w:rsidRDefault="00CC3735" w:rsidP="00CC3735">
      <w:pPr>
        <w:widowControl/>
        <w:jc w:val="left"/>
        <w:rPr>
          <w:szCs w:val="24"/>
        </w:rPr>
      </w:pPr>
      <w:r>
        <w:rPr>
          <w:rFonts w:hint="eastAsia"/>
          <w:szCs w:val="24"/>
        </w:rPr>
        <w:t>1.1</w:t>
      </w:r>
      <w:r>
        <w:rPr>
          <w:rFonts w:hint="eastAsia"/>
          <w:szCs w:val="24"/>
        </w:rPr>
        <w:t>主机：</w:t>
      </w:r>
      <w:r>
        <w:rPr>
          <w:rFonts w:hint="eastAsia"/>
          <w:szCs w:val="24"/>
        </w:rPr>
        <w:t xml:space="preserve">1 </w:t>
      </w:r>
      <w:r>
        <w:rPr>
          <w:rFonts w:hint="eastAsia"/>
          <w:szCs w:val="24"/>
        </w:rPr>
        <w:t>台</w:t>
      </w:r>
      <w:r>
        <w:rPr>
          <w:rFonts w:hint="eastAsia"/>
          <w:szCs w:val="24"/>
        </w:rPr>
        <w:t xml:space="preserve"> </w:t>
      </w:r>
    </w:p>
    <w:p w14:paraId="47315979" w14:textId="77777777" w:rsidR="00CC3735" w:rsidRDefault="00CC3735" w:rsidP="00CC3735">
      <w:pPr>
        <w:widowControl/>
        <w:jc w:val="left"/>
        <w:rPr>
          <w:szCs w:val="24"/>
        </w:rPr>
      </w:pPr>
      <w:r>
        <w:rPr>
          <w:rFonts w:hint="eastAsia"/>
          <w:szCs w:val="24"/>
        </w:rPr>
        <w:t>1.2</w:t>
      </w:r>
      <w:r>
        <w:rPr>
          <w:rFonts w:hint="eastAsia"/>
          <w:szCs w:val="24"/>
        </w:rPr>
        <w:t>国标电源线：</w:t>
      </w:r>
      <w:r>
        <w:rPr>
          <w:rFonts w:hint="eastAsia"/>
          <w:szCs w:val="24"/>
        </w:rPr>
        <w:t xml:space="preserve">1 </w:t>
      </w:r>
      <w:r>
        <w:rPr>
          <w:rFonts w:hint="eastAsia"/>
          <w:szCs w:val="24"/>
        </w:rPr>
        <w:t>根</w:t>
      </w:r>
      <w:r>
        <w:rPr>
          <w:rFonts w:hint="eastAsia"/>
          <w:szCs w:val="24"/>
        </w:rPr>
        <w:t xml:space="preserve"> </w:t>
      </w:r>
    </w:p>
    <w:p w14:paraId="4B4257B0" w14:textId="77777777" w:rsidR="00CC3735" w:rsidRDefault="00CC3735" w:rsidP="00CC3735">
      <w:pPr>
        <w:widowControl/>
        <w:jc w:val="left"/>
        <w:rPr>
          <w:szCs w:val="24"/>
        </w:rPr>
      </w:pPr>
      <w:r>
        <w:rPr>
          <w:rFonts w:hint="eastAsia"/>
          <w:szCs w:val="24"/>
        </w:rPr>
        <w:t>1.3</w:t>
      </w:r>
      <w:r>
        <w:rPr>
          <w:rFonts w:hint="eastAsia"/>
          <w:szCs w:val="24"/>
        </w:rPr>
        <w:t>锂电池：</w:t>
      </w:r>
      <w:r>
        <w:rPr>
          <w:rFonts w:hint="eastAsia"/>
          <w:szCs w:val="24"/>
        </w:rPr>
        <w:t xml:space="preserve">1 </w:t>
      </w:r>
      <w:r>
        <w:rPr>
          <w:rFonts w:hint="eastAsia"/>
          <w:szCs w:val="24"/>
        </w:rPr>
        <w:t>块</w:t>
      </w:r>
      <w:r>
        <w:rPr>
          <w:rFonts w:hint="eastAsia"/>
          <w:szCs w:val="24"/>
        </w:rPr>
        <w:t xml:space="preserve"> </w:t>
      </w:r>
    </w:p>
    <w:p w14:paraId="4B2AE7E2" w14:textId="77777777" w:rsidR="00CC3735" w:rsidRDefault="00CC3735" w:rsidP="00CC3735">
      <w:pPr>
        <w:widowControl/>
        <w:jc w:val="left"/>
        <w:rPr>
          <w:szCs w:val="24"/>
        </w:rPr>
      </w:pPr>
      <w:r>
        <w:rPr>
          <w:rFonts w:hint="eastAsia"/>
          <w:szCs w:val="24"/>
        </w:rPr>
        <w:t>1.4</w:t>
      </w:r>
      <w:r>
        <w:rPr>
          <w:rFonts w:hint="eastAsia"/>
          <w:szCs w:val="24"/>
        </w:rPr>
        <w:t>心电、血压、血氧附件包：</w:t>
      </w:r>
      <w:r>
        <w:rPr>
          <w:rFonts w:hint="eastAsia"/>
          <w:szCs w:val="24"/>
        </w:rPr>
        <w:t xml:space="preserve">1 </w:t>
      </w:r>
      <w:r>
        <w:rPr>
          <w:rFonts w:hint="eastAsia"/>
          <w:szCs w:val="24"/>
        </w:rPr>
        <w:t>套</w:t>
      </w:r>
      <w:r>
        <w:rPr>
          <w:rFonts w:hint="eastAsia"/>
          <w:szCs w:val="24"/>
        </w:rPr>
        <w:t xml:space="preserve"> </w:t>
      </w:r>
    </w:p>
    <w:p w14:paraId="480EA6FD" w14:textId="77777777" w:rsidR="00CC3735" w:rsidRDefault="00CC3735" w:rsidP="00CC3735">
      <w:pPr>
        <w:widowControl/>
        <w:jc w:val="left"/>
        <w:rPr>
          <w:b/>
          <w:bCs/>
          <w:szCs w:val="24"/>
        </w:rPr>
      </w:pPr>
      <w:r>
        <w:rPr>
          <w:rFonts w:hint="eastAsia"/>
          <w:b/>
          <w:bCs/>
          <w:szCs w:val="24"/>
        </w:rPr>
        <w:t>2</w:t>
      </w:r>
      <w:r>
        <w:rPr>
          <w:rFonts w:hint="eastAsia"/>
          <w:b/>
          <w:bCs/>
          <w:szCs w:val="24"/>
        </w:rPr>
        <w:t>、中央监护系统配置</w:t>
      </w:r>
    </w:p>
    <w:p w14:paraId="7529023C" w14:textId="77777777" w:rsidR="00CC3735" w:rsidRDefault="00CC3735" w:rsidP="00CC3735">
      <w:pPr>
        <w:widowControl/>
        <w:jc w:val="left"/>
        <w:rPr>
          <w:szCs w:val="24"/>
        </w:rPr>
      </w:pPr>
      <w:r>
        <w:rPr>
          <w:rFonts w:hint="eastAsia"/>
          <w:szCs w:val="24"/>
        </w:rPr>
        <w:t>2.1</w:t>
      </w:r>
      <w:r>
        <w:rPr>
          <w:rFonts w:hint="eastAsia"/>
          <w:szCs w:val="24"/>
        </w:rPr>
        <w:t>电脑主机：</w:t>
      </w:r>
      <w:r>
        <w:rPr>
          <w:rFonts w:hint="eastAsia"/>
          <w:szCs w:val="24"/>
        </w:rPr>
        <w:t xml:space="preserve">1 </w:t>
      </w:r>
      <w:r>
        <w:rPr>
          <w:rFonts w:hint="eastAsia"/>
          <w:szCs w:val="24"/>
        </w:rPr>
        <w:t>台</w:t>
      </w:r>
      <w:r>
        <w:rPr>
          <w:rFonts w:hint="eastAsia"/>
          <w:szCs w:val="24"/>
        </w:rPr>
        <w:t xml:space="preserve"> </w:t>
      </w:r>
    </w:p>
    <w:p w14:paraId="4147BF31" w14:textId="77777777" w:rsidR="00CC3735" w:rsidRDefault="00CC3735" w:rsidP="00CC3735">
      <w:pPr>
        <w:widowControl/>
        <w:jc w:val="left"/>
        <w:rPr>
          <w:szCs w:val="24"/>
        </w:rPr>
      </w:pPr>
      <w:r>
        <w:rPr>
          <w:rFonts w:hint="eastAsia"/>
          <w:szCs w:val="24"/>
        </w:rPr>
        <w:t>2.2</w:t>
      </w:r>
      <w:r>
        <w:rPr>
          <w:rFonts w:hint="eastAsia"/>
          <w:szCs w:val="24"/>
        </w:rPr>
        <w:t>液晶显示器：</w:t>
      </w:r>
      <w:r>
        <w:rPr>
          <w:rFonts w:hint="eastAsia"/>
          <w:szCs w:val="24"/>
        </w:rPr>
        <w:t xml:space="preserve">1 </w:t>
      </w:r>
      <w:r>
        <w:rPr>
          <w:rFonts w:hint="eastAsia"/>
          <w:szCs w:val="24"/>
        </w:rPr>
        <w:t>台</w:t>
      </w:r>
      <w:r>
        <w:rPr>
          <w:rFonts w:hint="eastAsia"/>
          <w:szCs w:val="24"/>
        </w:rPr>
        <w:t xml:space="preserve"> </w:t>
      </w:r>
    </w:p>
    <w:p w14:paraId="787E9D54" w14:textId="77777777" w:rsidR="00CC3735" w:rsidRDefault="00CC3735" w:rsidP="00CC3735">
      <w:pPr>
        <w:widowControl/>
        <w:jc w:val="left"/>
        <w:rPr>
          <w:szCs w:val="24"/>
        </w:rPr>
      </w:pPr>
      <w:r>
        <w:rPr>
          <w:rFonts w:hint="eastAsia"/>
          <w:szCs w:val="24"/>
        </w:rPr>
        <w:t xml:space="preserve">2.3 </w:t>
      </w:r>
      <w:r>
        <w:rPr>
          <w:rFonts w:hint="eastAsia"/>
          <w:szCs w:val="24"/>
        </w:rPr>
        <w:t>≥</w:t>
      </w:r>
      <w:r>
        <w:rPr>
          <w:rFonts w:hint="eastAsia"/>
          <w:szCs w:val="24"/>
        </w:rPr>
        <w:t>55</w:t>
      </w:r>
      <w:r>
        <w:rPr>
          <w:rFonts w:hint="eastAsia"/>
          <w:szCs w:val="24"/>
        </w:rPr>
        <w:t>英寸挂墙显示屏：</w:t>
      </w:r>
      <w:r>
        <w:rPr>
          <w:rFonts w:hint="eastAsia"/>
          <w:szCs w:val="24"/>
        </w:rPr>
        <w:t xml:space="preserve">1 </w:t>
      </w:r>
      <w:r>
        <w:rPr>
          <w:rFonts w:hint="eastAsia"/>
          <w:szCs w:val="24"/>
        </w:rPr>
        <w:t>个</w:t>
      </w:r>
      <w:r>
        <w:rPr>
          <w:rFonts w:hint="eastAsia"/>
          <w:szCs w:val="24"/>
        </w:rPr>
        <w:t xml:space="preserve"> </w:t>
      </w:r>
    </w:p>
    <w:p w14:paraId="2C669A40" w14:textId="77777777" w:rsidR="00CC3735" w:rsidRDefault="00CC3735" w:rsidP="00CC3735">
      <w:pPr>
        <w:widowControl/>
        <w:jc w:val="left"/>
        <w:rPr>
          <w:szCs w:val="24"/>
        </w:rPr>
      </w:pPr>
      <w:r>
        <w:rPr>
          <w:rFonts w:hint="eastAsia"/>
          <w:szCs w:val="24"/>
        </w:rPr>
        <w:lastRenderedPageBreak/>
        <w:t>2.4</w:t>
      </w:r>
      <w:r>
        <w:rPr>
          <w:rFonts w:hint="eastAsia"/>
          <w:szCs w:val="24"/>
        </w:rPr>
        <w:t>国标电源线：</w:t>
      </w:r>
      <w:r>
        <w:rPr>
          <w:rFonts w:hint="eastAsia"/>
          <w:szCs w:val="24"/>
        </w:rPr>
        <w:t xml:space="preserve">1 </w:t>
      </w:r>
      <w:r>
        <w:rPr>
          <w:rFonts w:hint="eastAsia"/>
          <w:szCs w:val="24"/>
        </w:rPr>
        <w:t>根</w:t>
      </w:r>
      <w:r>
        <w:rPr>
          <w:rFonts w:hint="eastAsia"/>
          <w:szCs w:val="24"/>
        </w:rPr>
        <w:t xml:space="preserve"> </w:t>
      </w:r>
    </w:p>
    <w:p w14:paraId="7738511A" w14:textId="77777777" w:rsidR="00CC3735" w:rsidRDefault="00CC3735" w:rsidP="00CC3735">
      <w:pPr>
        <w:widowControl/>
        <w:jc w:val="left"/>
        <w:rPr>
          <w:szCs w:val="24"/>
        </w:rPr>
      </w:pPr>
      <w:r>
        <w:rPr>
          <w:rFonts w:hint="eastAsia"/>
          <w:szCs w:val="24"/>
        </w:rPr>
        <w:t>2.5</w:t>
      </w:r>
      <w:r>
        <w:rPr>
          <w:rFonts w:hint="eastAsia"/>
          <w:szCs w:val="24"/>
        </w:rPr>
        <w:t>中央监护系统软件：</w:t>
      </w:r>
      <w:r>
        <w:rPr>
          <w:rFonts w:hint="eastAsia"/>
          <w:szCs w:val="24"/>
        </w:rPr>
        <w:t>1</w:t>
      </w:r>
      <w:r>
        <w:rPr>
          <w:rFonts w:hint="eastAsia"/>
          <w:szCs w:val="24"/>
        </w:rPr>
        <w:t>套</w:t>
      </w:r>
    </w:p>
    <w:p w14:paraId="468C5A11" w14:textId="77777777" w:rsidR="00CC3735" w:rsidRDefault="00CC3735" w:rsidP="00CC3735">
      <w:pPr>
        <w:widowControl/>
        <w:jc w:val="left"/>
        <w:rPr>
          <w:szCs w:val="24"/>
        </w:rPr>
      </w:pPr>
    </w:p>
    <w:p w14:paraId="11680F54" w14:textId="77777777" w:rsidR="00CC3735" w:rsidRDefault="00CC3735" w:rsidP="00CC3735">
      <w:pPr>
        <w:widowControl/>
        <w:jc w:val="left"/>
        <w:rPr>
          <w:rFonts w:hAnsi="宋体" w:cs="宋体" w:hint="eastAsia"/>
          <w:b/>
        </w:rPr>
      </w:pPr>
      <w:r>
        <w:rPr>
          <w:rFonts w:hAnsi="宋体" w:cs="宋体" w:hint="eastAsia"/>
          <w:b/>
        </w:rPr>
        <w:t>三、商务要求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2"/>
        <w:gridCol w:w="8836"/>
      </w:tblGrid>
      <w:tr w:rsidR="00CC3735" w14:paraId="1997EF2A" w14:textId="77777777" w:rsidTr="00CC3735">
        <w:trPr>
          <w:trHeight w:val="520"/>
          <w:jc w:val="center"/>
        </w:trPr>
        <w:tc>
          <w:tcPr>
            <w:tcW w:w="313" w:type="pct"/>
          </w:tcPr>
          <w:p w14:paraId="6020B220" w14:textId="77777777" w:rsidR="00CC3735" w:rsidRDefault="00CC3735" w:rsidP="00F94509">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757" w:type="pct"/>
          </w:tcPr>
          <w:p w14:paraId="615E60B2" w14:textId="77777777" w:rsidR="00CC3735" w:rsidRDefault="00CC3735" w:rsidP="00F94509">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930" w:type="pct"/>
          </w:tcPr>
          <w:p w14:paraId="7CB07C27" w14:textId="77777777" w:rsidR="00CC3735" w:rsidRDefault="00CC3735" w:rsidP="00F94509">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CC3735" w14:paraId="03632E57" w14:textId="77777777" w:rsidTr="00CC3735">
        <w:trPr>
          <w:trHeight w:val="501"/>
          <w:jc w:val="center"/>
        </w:trPr>
        <w:tc>
          <w:tcPr>
            <w:tcW w:w="313" w:type="pct"/>
            <w:vAlign w:val="center"/>
          </w:tcPr>
          <w:p w14:paraId="74BECFA2" w14:textId="77777777" w:rsidR="00CC3735" w:rsidRDefault="00CC3735" w:rsidP="00F94509">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757" w:type="pct"/>
            <w:vAlign w:val="center"/>
          </w:tcPr>
          <w:p w14:paraId="57306E97" w14:textId="77777777" w:rsidR="00CC3735" w:rsidRDefault="00CC3735" w:rsidP="00F94509">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930" w:type="pct"/>
            <w:vAlign w:val="center"/>
          </w:tcPr>
          <w:p w14:paraId="780F70B1" w14:textId="77777777" w:rsidR="00CC3735" w:rsidRDefault="00CC3735" w:rsidP="00F94509">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CC3735" w14:paraId="2BFEA247" w14:textId="77777777" w:rsidTr="00CC3735">
        <w:trPr>
          <w:trHeight w:val="485"/>
          <w:jc w:val="center"/>
        </w:trPr>
        <w:tc>
          <w:tcPr>
            <w:tcW w:w="313" w:type="pct"/>
            <w:vAlign w:val="center"/>
          </w:tcPr>
          <w:p w14:paraId="0EF572C9" w14:textId="77777777" w:rsidR="00CC3735" w:rsidRDefault="00CC3735" w:rsidP="00F94509">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757" w:type="pct"/>
            <w:vAlign w:val="center"/>
          </w:tcPr>
          <w:p w14:paraId="79413ED1" w14:textId="77777777" w:rsidR="00CC3735" w:rsidRDefault="00CC3735" w:rsidP="00F94509">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930" w:type="pct"/>
            <w:vAlign w:val="center"/>
          </w:tcPr>
          <w:p w14:paraId="5713C1CC" w14:textId="77777777" w:rsidR="00CC3735" w:rsidRDefault="00CC3735" w:rsidP="00F94509">
            <w:pPr>
              <w:widowControl/>
              <w:spacing w:line="360" w:lineRule="auto"/>
              <w:jc w:val="left"/>
              <w:rPr>
                <w:rFonts w:hAnsi="宋体" w:cs="宋体" w:hint="eastAsia"/>
                <w:bCs/>
                <w:snapToGrid w:val="0"/>
                <w:color w:val="000000"/>
                <w:szCs w:val="24"/>
              </w:rPr>
            </w:pPr>
            <w:r>
              <w:rPr>
                <w:rFonts w:hAnsi="宋体" w:cs="宋体" w:hint="eastAsia"/>
                <w:bCs/>
                <w:color w:val="000000"/>
                <w:szCs w:val="24"/>
              </w:rPr>
              <w:t>整机原厂免费质保三年（含袖套、导联线）</w:t>
            </w:r>
          </w:p>
        </w:tc>
      </w:tr>
      <w:tr w:rsidR="00CC3735" w14:paraId="4B1BAF15" w14:textId="77777777" w:rsidTr="00CC3735">
        <w:trPr>
          <w:jc w:val="center"/>
        </w:trPr>
        <w:tc>
          <w:tcPr>
            <w:tcW w:w="313" w:type="pct"/>
            <w:vAlign w:val="center"/>
          </w:tcPr>
          <w:p w14:paraId="62A4383C" w14:textId="77777777" w:rsidR="00CC3735" w:rsidRDefault="00CC3735" w:rsidP="00F94509">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757" w:type="pct"/>
            <w:vAlign w:val="center"/>
          </w:tcPr>
          <w:p w14:paraId="510E49B6" w14:textId="77777777" w:rsidR="00CC3735" w:rsidRDefault="00CC3735" w:rsidP="00F94509">
            <w:pPr>
              <w:widowControl/>
              <w:spacing w:line="360" w:lineRule="auto"/>
              <w:jc w:val="center"/>
              <w:rPr>
                <w:bCs/>
                <w:szCs w:val="24"/>
              </w:rPr>
            </w:pPr>
            <w:r>
              <w:rPr>
                <w:rFonts w:hAnsi="宋体" w:cs="宋体" w:hint="eastAsia"/>
                <w:bCs/>
                <w:szCs w:val="24"/>
              </w:rPr>
              <w:t>售后</w:t>
            </w:r>
          </w:p>
          <w:p w14:paraId="2C2EA4E2" w14:textId="77777777" w:rsidR="00CC3735" w:rsidRDefault="00CC3735" w:rsidP="00F94509">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930" w:type="pct"/>
          </w:tcPr>
          <w:p w14:paraId="14783CCF"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在保修期内，投标人每年提供</w:t>
            </w:r>
            <w:r>
              <w:rPr>
                <w:rFonts w:hAnsi="宋体" w:cs="宋体" w:hint="eastAsia"/>
                <w:bCs/>
                <w:szCs w:val="24"/>
              </w:rPr>
              <w:t>4</w:t>
            </w:r>
            <w:r>
              <w:rPr>
                <w:rFonts w:hAnsi="宋体" w:cs="宋体" w:hint="eastAsia"/>
                <w:bCs/>
                <w:szCs w:val="24"/>
              </w:rPr>
              <w:t>次免费上门巡检服务，提供书面维护保养记录，如有损坏或质量不合格者，投标人应及时给予修复和更换，其修理和更换应免费。正常修理周期和修理期间需提供免费备用机。</w:t>
            </w:r>
          </w:p>
          <w:p w14:paraId="63C18858"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12988C30"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0146B65A"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10CE54EB"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569C7404" w14:textId="77777777" w:rsidR="00CC3735" w:rsidRDefault="00CC3735" w:rsidP="00F94509">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CC3735" w14:paraId="1CBB5153" w14:textId="77777777" w:rsidTr="00CC3735">
        <w:trPr>
          <w:jc w:val="center"/>
        </w:trPr>
        <w:tc>
          <w:tcPr>
            <w:tcW w:w="313" w:type="pct"/>
            <w:vAlign w:val="center"/>
          </w:tcPr>
          <w:p w14:paraId="001890E6" w14:textId="77777777" w:rsidR="00CC3735" w:rsidRDefault="00CC3735" w:rsidP="00F94509">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757" w:type="pct"/>
            <w:vAlign w:val="center"/>
          </w:tcPr>
          <w:p w14:paraId="497B79FB" w14:textId="77777777" w:rsidR="00CC3735" w:rsidRDefault="00CC3735" w:rsidP="00F94509">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930" w:type="pct"/>
            <w:vAlign w:val="center"/>
          </w:tcPr>
          <w:p w14:paraId="21037564" w14:textId="77777777" w:rsidR="00CC3735" w:rsidRDefault="00CC3735" w:rsidP="00F94509">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CC3735" w14:paraId="4DDF45CF" w14:textId="77777777" w:rsidTr="00CC3735">
        <w:trPr>
          <w:jc w:val="center"/>
        </w:trPr>
        <w:tc>
          <w:tcPr>
            <w:tcW w:w="313" w:type="pct"/>
            <w:vAlign w:val="center"/>
          </w:tcPr>
          <w:p w14:paraId="592BA861" w14:textId="77777777" w:rsidR="00CC3735" w:rsidRDefault="00CC3735" w:rsidP="00F94509">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757" w:type="pct"/>
            <w:vAlign w:val="center"/>
          </w:tcPr>
          <w:p w14:paraId="7AE77929" w14:textId="77777777" w:rsidR="00CC3735" w:rsidRDefault="00CC3735" w:rsidP="00F94509">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930" w:type="pct"/>
          </w:tcPr>
          <w:p w14:paraId="1D2017A0"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7337272B"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25E698DB"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1A82C355" w14:textId="77777777" w:rsidR="00CC3735" w:rsidRDefault="00CC3735" w:rsidP="00F94509">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258C4914" w14:textId="77777777" w:rsidR="00CC3735" w:rsidRDefault="00CC3735" w:rsidP="00F94509">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11DC5CC2" w14:textId="77777777" w:rsidR="00CC3735" w:rsidRDefault="00CC3735" w:rsidP="00F94509">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CC3735" w14:paraId="75A433C2" w14:textId="77777777" w:rsidTr="00CC3735">
        <w:trPr>
          <w:jc w:val="center"/>
        </w:trPr>
        <w:tc>
          <w:tcPr>
            <w:tcW w:w="313" w:type="pct"/>
            <w:vAlign w:val="center"/>
          </w:tcPr>
          <w:p w14:paraId="0985ED0B" w14:textId="77777777" w:rsidR="00CC3735" w:rsidRDefault="00CC3735" w:rsidP="00F94509">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757" w:type="pct"/>
            <w:vAlign w:val="center"/>
          </w:tcPr>
          <w:p w14:paraId="71E3867A" w14:textId="77777777" w:rsidR="00CC3735" w:rsidRDefault="00CC3735" w:rsidP="00F94509">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930" w:type="pct"/>
            <w:vAlign w:val="center"/>
          </w:tcPr>
          <w:p w14:paraId="40AADB19" w14:textId="77777777" w:rsidR="00CC3735" w:rsidRDefault="00CC3735" w:rsidP="00F94509">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CC3735" w14:paraId="622DC6AB" w14:textId="77777777" w:rsidTr="00CC3735">
        <w:trPr>
          <w:trHeight w:val="780"/>
          <w:jc w:val="center"/>
        </w:trPr>
        <w:tc>
          <w:tcPr>
            <w:tcW w:w="313" w:type="pct"/>
            <w:vAlign w:val="center"/>
          </w:tcPr>
          <w:p w14:paraId="376285F9" w14:textId="77777777" w:rsidR="00CC3735" w:rsidRDefault="00CC3735" w:rsidP="00F94509">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757" w:type="pct"/>
            <w:vAlign w:val="center"/>
          </w:tcPr>
          <w:p w14:paraId="59BA7BE5" w14:textId="77777777" w:rsidR="00CC3735" w:rsidRDefault="00CC3735" w:rsidP="00F94509">
            <w:pPr>
              <w:widowControl/>
              <w:spacing w:line="360" w:lineRule="auto"/>
              <w:jc w:val="center"/>
              <w:rPr>
                <w:rFonts w:hAnsi="宋体" w:cs="宋体" w:hint="eastAsia"/>
                <w:bCs/>
                <w:szCs w:val="24"/>
              </w:rPr>
            </w:pPr>
            <w:r>
              <w:rPr>
                <w:rFonts w:hAnsi="宋体" w:cs="宋体" w:hint="eastAsia"/>
                <w:bCs/>
                <w:szCs w:val="24"/>
              </w:rPr>
              <w:t>设备安装调试</w:t>
            </w:r>
          </w:p>
        </w:tc>
        <w:tc>
          <w:tcPr>
            <w:tcW w:w="3930" w:type="pct"/>
            <w:vAlign w:val="center"/>
          </w:tcPr>
          <w:p w14:paraId="622FE33F" w14:textId="77777777" w:rsidR="00CC3735" w:rsidRDefault="00CC3735" w:rsidP="00F94509">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CC3735" w14:paraId="6A58D3E7" w14:textId="77777777" w:rsidTr="00CC3735">
        <w:trPr>
          <w:jc w:val="center"/>
        </w:trPr>
        <w:tc>
          <w:tcPr>
            <w:tcW w:w="313" w:type="pct"/>
            <w:vAlign w:val="center"/>
          </w:tcPr>
          <w:p w14:paraId="112B85B6" w14:textId="77777777" w:rsidR="00CC3735" w:rsidRDefault="00CC3735" w:rsidP="00F94509">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757" w:type="pct"/>
            <w:vAlign w:val="center"/>
          </w:tcPr>
          <w:p w14:paraId="4DB546B2" w14:textId="77777777" w:rsidR="00CC3735" w:rsidRDefault="00CC3735" w:rsidP="00F94509">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930" w:type="pct"/>
          </w:tcPr>
          <w:p w14:paraId="3E66019E" w14:textId="77777777" w:rsidR="00CC3735" w:rsidRDefault="00CC3735" w:rsidP="00F94509">
            <w:pPr>
              <w:widowControl/>
              <w:spacing w:line="360" w:lineRule="auto"/>
              <w:jc w:val="left"/>
              <w:rPr>
                <w:rFonts w:hAnsi="宋体" w:cs="宋体" w:hint="eastAsia"/>
                <w:bCs/>
                <w:color w:val="000000"/>
                <w:szCs w:val="24"/>
                <w:highlight w:val="yellow"/>
              </w:rPr>
            </w:pPr>
            <w:r>
              <w:rPr>
                <w:rFonts w:hAnsi="宋体" w:cs="宋体" w:hint="eastAsia"/>
                <w:bCs/>
                <w:szCs w:val="24"/>
              </w:rPr>
              <w:t>乙方开具符合国家规定的发票，到货安装调试经甲方验收合格并提供原厂质保函后按甲方正常流程付</w:t>
            </w:r>
            <w:r>
              <w:rPr>
                <w:rFonts w:hAnsi="宋体" w:cs="宋体" w:hint="eastAsia"/>
                <w:bCs/>
                <w:szCs w:val="24"/>
              </w:rPr>
              <w:t>30%</w:t>
            </w:r>
            <w:r>
              <w:rPr>
                <w:rFonts w:hAnsi="宋体" w:cs="宋体" w:hint="eastAsia"/>
                <w:bCs/>
                <w:szCs w:val="24"/>
              </w:rPr>
              <w:t>，正常使用半年后无息支付</w:t>
            </w:r>
            <w:r>
              <w:rPr>
                <w:rFonts w:hAnsi="宋体" w:cs="宋体" w:hint="eastAsia"/>
                <w:bCs/>
                <w:szCs w:val="24"/>
              </w:rPr>
              <w:t>60%</w:t>
            </w:r>
            <w:r>
              <w:rPr>
                <w:rFonts w:hAnsi="宋体" w:cs="宋体" w:hint="eastAsia"/>
                <w:bCs/>
                <w:szCs w:val="24"/>
              </w:rPr>
              <w:t>，正常使用一年后无息支付</w:t>
            </w:r>
            <w:r>
              <w:rPr>
                <w:rFonts w:hAnsi="宋体" w:cs="宋体" w:hint="eastAsia"/>
                <w:bCs/>
                <w:szCs w:val="24"/>
              </w:rPr>
              <w:t>10%</w:t>
            </w:r>
            <w:r>
              <w:rPr>
                <w:rFonts w:hAnsi="宋体" w:cs="宋体" w:hint="eastAsia"/>
                <w:bCs/>
                <w:szCs w:val="24"/>
              </w:rPr>
              <w:t>。</w:t>
            </w:r>
          </w:p>
        </w:tc>
      </w:tr>
    </w:tbl>
    <w:p w14:paraId="6CC62606" w14:textId="77777777" w:rsidR="00CC3735" w:rsidRDefault="00CC3735" w:rsidP="00CC3735">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Pr>
          <w:rFonts w:hAnsi="宋体" w:cs="宋体" w:hint="eastAsia"/>
          <w:snapToGrid w:val="0"/>
          <w:szCs w:val="21"/>
          <w:u w:val="single"/>
        </w:rPr>
        <w:t>*</w:t>
      </w:r>
      <w:r>
        <w:rPr>
          <w:rFonts w:hAnsi="宋体" w:cs="宋体" w:hint="eastAsia"/>
          <w:snapToGrid w:val="0"/>
          <w:szCs w:val="21"/>
          <w:u w:val="single"/>
          <w:lang w:val="zh-CN"/>
        </w:rPr>
        <w:t>注</w:t>
      </w:r>
      <w:r>
        <w:rPr>
          <w:rFonts w:hAnsi="宋体" w:cs="宋体" w:hint="eastAsia"/>
          <w:snapToGrid w:val="0"/>
          <w:szCs w:val="21"/>
          <w:u w:val="single"/>
          <w:lang w:val="zh-CN"/>
        </w:rPr>
        <w:t xml:space="preserve">: </w:t>
      </w:r>
      <w:r>
        <w:rPr>
          <w:rFonts w:hAnsi="宋体" w:cs="宋体" w:hint="eastAsia"/>
          <w:snapToGrid w:val="0"/>
          <w:szCs w:val="21"/>
          <w:u w:val="single"/>
          <w:lang w:val="zh-CN"/>
        </w:rPr>
        <w:t>商务需求中所有指标必须全部响应，任意一项不满足将判定为无效投标</w:t>
      </w:r>
    </w:p>
    <w:p w14:paraId="0F25307F" w14:textId="6886D0EE" w:rsidR="00A5151F" w:rsidRDefault="00A5151F" w:rsidP="00A5151F">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p>
    <w:bookmarkEnd w:id="5"/>
    <w:bookmarkEnd w:id="6"/>
    <w:p w14:paraId="5219F7D3" w14:textId="6D2607EA" w:rsidR="00FD56E9" w:rsidRPr="00CC3735" w:rsidRDefault="00000000" w:rsidP="00CC3735">
      <w:pPr>
        <w:pStyle w:val="ac"/>
        <w:widowControl/>
        <w:ind w:left="420" w:firstLineChars="0" w:firstLine="0"/>
        <w:jc w:val="center"/>
        <w:rPr>
          <w:rFonts w:ascii="宋体" w:hAnsi="宋体" w:cs="宋体" w:hint="eastAsia"/>
          <w:b/>
          <w:bCs/>
          <w:color w:val="000000"/>
          <w:sz w:val="24"/>
          <w:szCs w:val="11"/>
        </w:rPr>
      </w:pPr>
      <w:r>
        <w:rPr>
          <w:rFonts w:ascii="宋体" w:hAnsi="宋体" w:cs="宋体" w:hint="eastAsia"/>
          <w:b/>
          <w:bCs/>
          <w:color w:val="000000"/>
          <w:sz w:val="24"/>
          <w:szCs w:val="11"/>
        </w:rPr>
        <w:lastRenderedPageBreak/>
        <w:t>第四部分 评标方法与评标标准</w:t>
      </w:r>
      <w:bookmarkEnd w:id="7"/>
    </w:p>
    <w:p w14:paraId="49454014" w14:textId="77777777" w:rsidR="00FD56E9"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00B824B9" w14:textId="77777777" w:rsidR="00FD56E9" w:rsidRDefault="00000000">
      <w:pPr>
        <w:spacing w:line="360" w:lineRule="auto"/>
        <w:jc w:val="left"/>
        <w:rPr>
          <w:rFonts w:hAnsi="宋体" w:cs="宋体" w:hint="eastAsia"/>
          <w:bCs/>
        </w:rPr>
      </w:pPr>
      <w:r>
        <w:rPr>
          <w:rFonts w:hAnsi="宋体" w:cs="宋体" w:hint="eastAsia"/>
          <w:bCs/>
        </w:rPr>
        <w:t>采用综合评分法。</w:t>
      </w:r>
    </w:p>
    <w:p w14:paraId="626BDD1F" w14:textId="77777777" w:rsidR="00A5151F"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a"/>
        <w:tblpPr w:leftFromText="180" w:rightFromText="180" w:vertAnchor="text" w:horzAnchor="page" w:tblpX="527" w:tblpY="614"/>
        <w:tblOverlap w:val="never"/>
        <w:tblW w:w="11477" w:type="dxa"/>
        <w:tblLook w:val="04A0" w:firstRow="1" w:lastRow="0" w:firstColumn="1" w:lastColumn="0" w:noHBand="0" w:noVBand="1"/>
      </w:tblPr>
      <w:tblGrid>
        <w:gridCol w:w="11477"/>
      </w:tblGrid>
      <w:tr w:rsidR="00CC3735" w14:paraId="506429FA" w14:textId="77777777" w:rsidTr="00CC3735">
        <w:tc>
          <w:tcPr>
            <w:tcW w:w="11477" w:type="dxa"/>
          </w:tcPr>
          <w:p w14:paraId="79D0318A" w14:textId="77777777" w:rsidR="00CC3735" w:rsidRDefault="00CC3735" w:rsidP="00CC3735">
            <w:pPr>
              <w:ind w:firstLine="210"/>
              <w:rPr>
                <w:szCs w:val="24"/>
                <w:u w:val="single"/>
              </w:rPr>
            </w:pPr>
            <w:r>
              <w:rPr>
                <w:rFonts w:hint="eastAsia"/>
                <w:szCs w:val="24"/>
                <w:u w:val="single"/>
              </w:rPr>
              <w:t>综合评估法：具体采用打分法</w:t>
            </w:r>
          </w:p>
          <w:p w14:paraId="43096921" w14:textId="77777777" w:rsidR="00CC3735" w:rsidRDefault="00CC3735" w:rsidP="00CC3735">
            <w:pPr>
              <w:ind w:firstLine="210"/>
              <w:rPr>
                <w:szCs w:val="24"/>
              </w:rPr>
            </w:pPr>
            <w:r>
              <w:rPr>
                <w:rFonts w:hint="eastAsia"/>
                <w:szCs w:val="24"/>
              </w:rPr>
              <w:t>说明：只有初步评审合格的投标人，才能进入详细评审。初步评审办法详见招标文件。</w:t>
            </w:r>
          </w:p>
          <w:p w14:paraId="5B12E357" w14:textId="77777777" w:rsidR="00CC3735" w:rsidRDefault="00CC3735" w:rsidP="00CC3735">
            <w:pPr>
              <w:ind w:firstLine="210"/>
              <w:rPr>
                <w:szCs w:val="24"/>
              </w:rPr>
            </w:pPr>
            <w:r>
              <w:rPr>
                <w:rFonts w:hint="eastAsia"/>
                <w:szCs w:val="24"/>
              </w:rPr>
              <w:t>对于初步评审合格的投标人，本次详细评审采用综合评估法，具体采用打分法，得分最高者为中标候选人，其中：</w:t>
            </w:r>
          </w:p>
          <w:p w14:paraId="7EA85DF6" w14:textId="77777777" w:rsidR="00CC3735" w:rsidRDefault="00CC3735" w:rsidP="00CC3735">
            <w:pPr>
              <w:ind w:firstLine="210"/>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1C29B303" w14:textId="77777777" w:rsidR="00CC3735" w:rsidRDefault="00CC3735" w:rsidP="00CC3735">
            <w:pPr>
              <w:ind w:firstLine="210"/>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06C52B52" w14:textId="77777777" w:rsidR="00CC3735" w:rsidRDefault="00CC3735" w:rsidP="00CC3735">
            <w:pPr>
              <w:ind w:firstLine="210"/>
              <w:rPr>
                <w:szCs w:val="24"/>
              </w:rPr>
            </w:pPr>
            <w:r>
              <w:rPr>
                <w:rFonts w:hint="eastAsia"/>
                <w:bCs/>
                <w:szCs w:val="24"/>
              </w:rPr>
              <w:t>（</w:t>
            </w:r>
            <w:r>
              <w:rPr>
                <w:szCs w:val="24"/>
              </w:rPr>
              <w:t>价格分采用低价优先法计算，即满足招标文件要求且投标价格最低的投标报价为评标基准价，其他供应商的价格</w:t>
            </w:r>
            <w:proofErr w:type="gramStart"/>
            <w:r>
              <w:rPr>
                <w:szCs w:val="24"/>
              </w:rPr>
              <w:t>分按照</w:t>
            </w:r>
            <w:proofErr w:type="gramEnd"/>
            <w:r>
              <w:rPr>
                <w:szCs w:val="24"/>
              </w:rPr>
              <w:t>下列公式计算：</w:t>
            </w:r>
          </w:p>
          <w:p w14:paraId="551BA93A" w14:textId="77777777" w:rsidR="00CC3735" w:rsidRDefault="00CC3735" w:rsidP="00CC3735">
            <w:pPr>
              <w:ind w:firstLine="210"/>
              <w:rPr>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2137F801" w14:textId="77777777" w:rsidR="00CC3735" w:rsidRDefault="00CC3735" w:rsidP="00CC3735">
            <w:pPr>
              <w:ind w:firstLine="210"/>
              <w:rPr>
                <w:szCs w:val="24"/>
              </w:rPr>
            </w:pPr>
            <w:r>
              <w:rPr>
                <w:rFonts w:hint="eastAsia"/>
                <w:szCs w:val="24"/>
              </w:rPr>
              <w:t>2</w:t>
            </w:r>
            <w:r>
              <w:rPr>
                <w:rFonts w:hint="eastAsia"/>
                <w:szCs w:val="24"/>
              </w:rPr>
              <w:t>、技术、性能、配置：</w:t>
            </w:r>
            <w:r>
              <w:rPr>
                <w:rFonts w:hint="eastAsia"/>
                <w:szCs w:val="24"/>
              </w:rPr>
              <w:t>40</w:t>
            </w:r>
            <w:r>
              <w:rPr>
                <w:rFonts w:hint="eastAsia"/>
                <w:szCs w:val="24"/>
              </w:rPr>
              <w:t>分</w:t>
            </w:r>
          </w:p>
          <w:p w14:paraId="7B320159" w14:textId="77777777" w:rsidR="00CC3735" w:rsidRDefault="00CC3735" w:rsidP="00CC3735">
            <w:pPr>
              <w:ind w:firstLine="210"/>
              <w:rPr>
                <w:szCs w:val="24"/>
              </w:rPr>
            </w:pPr>
            <w:r>
              <w:rPr>
                <w:rFonts w:hint="eastAsia"/>
                <w:szCs w:val="24"/>
              </w:rPr>
              <w:t>磋商小组根据磋商文件中《技术条款偏离表》，结合响应文件提供的佐证材料等进行评审：</w:t>
            </w:r>
          </w:p>
          <w:p w14:paraId="486A9C02" w14:textId="77777777" w:rsidR="00CC3735" w:rsidRDefault="00CC3735" w:rsidP="00CC3735">
            <w:pPr>
              <w:ind w:firstLine="210"/>
              <w:rPr>
                <w:szCs w:val="24"/>
              </w:rPr>
            </w:pPr>
            <w:r>
              <w:rPr>
                <w:rFonts w:hint="eastAsia"/>
                <w:szCs w:val="24"/>
              </w:rPr>
              <w:t>2.1</w:t>
            </w:r>
            <w:r>
              <w:rPr>
                <w:rFonts w:hint="eastAsia"/>
                <w:szCs w:val="24"/>
              </w:rPr>
              <w:t>全部满足标书基本要求</w:t>
            </w:r>
            <w:r>
              <w:rPr>
                <w:rFonts w:hint="eastAsia"/>
                <w:szCs w:val="24"/>
              </w:rPr>
              <w:t>40</w:t>
            </w:r>
            <w:r>
              <w:rPr>
                <w:rFonts w:hint="eastAsia"/>
                <w:szCs w:val="24"/>
              </w:rPr>
              <w:t>分，正偏离不加分；</w:t>
            </w:r>
          </w:p>
          <w:p w14:paraId="3CEFC920" w14:textId="77777777" w:rsidR="00CC3735" w:rsidRDefault="00CC3735" w:rsidP="00CC3735">
            <w:pPr>
              <w:ind w:firstLine="210"/>
              <w:rPr>
                <w:szCs w:val="24"/>
              </w:rPr>
            </w:pPr>
            <w:r>
              <w:rPr>
                <w:rFonts w:hint="eastAsia"/>
                <w:szCs w:val="24"/>
              </w:rPr>
              <w:t>2.2</w:t>
            </w:r>
            <w:r>
              <w:rPr>
                <w:rFonts w:hint="eastAsia"/>
                <w:szCs w:val="24"/>
              </w:rPr>
              <w:t>有一项▲</w:t>
            </w:r>
            <w:proofErr w:type="gramStart"/>
            <w:r>
              <w:rPr>
                <w:rFonts w:hint="eastAsia"/>
                <w:szCs w:val="24"/>
              </w:rPr>
              <w:t>号指标负</w:t>
            </w:r>
            <w:proofErr w:type="gramEnd"/>
            <w:r>
              <w:rPr>
                <w:rFonts w:hint="eastAsia"/>
                <w:szCs w:val="24"/>
              </w:rPr>
              <w:t>偏离扣</w:t>
            </w:r>
            <w:r>
              <w:rPr>
                <w:rFonts w:hint="eastAsia"/>
                <w:szCs w:val="24"/>
              </w:rPr>
              <w:t>3</w:t>
            </w:r>
            <w:r>
              <w:rPr>
                <w:rFonts w:hint="eastAsia"/>
                <w:szCs w:val="24"/>
              </w:rPr>
              <w:t>分；</w:t>
            </w:r>
            <w:r>
              <w:rPr>
                <w:rFonts w:hint="eastAsia"/>
                <w:szCs w:val="24"/>
              </w:rPr>
              <w:t>{</w:t>
            </w:r>
            <w:r>
              <w:rPr>
                <w:rFonts w:hint="eastAsia"/>
                <w:szCs w:val="24"/>
              </w:rPr>
              <w:t>▲</w:t>
            </w:r>
            <w:proofErr w:type="gramStart"/>
            <w:r>
              <w:rPr>
                <w:rFonts w:hint="eastAsia"/>
                <w:szCs w:val="24"/>
              </w:rPr>
              <w:t>号指标须</w:t>
            </w:r>
            <w:proofErr w:type="gramEnd"/>
            <w:r>
              <w:rPr>
                <w:rFonts w:hint="eastAsia"/>
                <w:szCs w:val="24"/>
              </w:rPr>
              <w:t>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5603A6A4" w14:textId="77777777" w:rsidR="00CC3735" w:rsidRDefault="00CC3735" w:rsidP="00CC3735">
            <w:pPr>
              <w:ind w:firstLine="210"/>
              <w:rPr>
                <w:szCs w:val="24"/>
              </w:rPr>
            </w:pPr>
            <w:r>
              <w:rPr>
                <w:rFonts w:hint="eastAsia"/>
                <w:szCs w:val="24"/>
              </w:rPr>
              <w:t>2.3</w:t>
            </w:r>
            <w:r>
              <w:rPr>
                <w:rFonts w:asciiTheme="minorEastAsia" w:eastAsiaTheme="minorEastAsia" w:hAnsiTheme="minorEastAsia" w:cstheme="minorEastAsia" w:hint="eastAsia"/>
                <w:szCs w:val="21"/>
              </w:rPr>
              <w:t>非▲</w:t>
            </w:r>
            <w:proofErr w:type="gramStart"/>
            <w:r>
              <w:rPr>
                <w:rFonts w:asciiTheme="minorEastAsia" w:eastAsiaTheme="minorEastAsia" w:hAnsiTheme="minorEastAsia" w:cstheme="minorEastAsia" w:hint="eastAsia"/>
                <w:szCs w:val="21"/>
              </w:rPr>
              <w:t>号指标每负</w:t>
            </w:r>
            <w:proofErr w:type="gramEnd"/>
            <w:r>
              <w:rPr>
                <w:rFonts w:asciiTheme="minorEastAsia" w:eastAsiaTheme="minorEastAsia" w:hAnsiTheme="minorEastAsia" w:cstheme="minorEastAsia" w:hint="eastAsia"/>
                <w:szCs w:val="21"/>
              </w:rPr>
              <w:t>偏离一项扣1分，扣完为止。</w:t>
            </w:r>
          </w:p>
          <w:p w14:paraId="651CCF7F" w14:textId="77777777" w:rsidR="00CC3735" w:rsidRDefault="00CC3735" w:rsidP="00CC3735">
            <w:pPr>
              <w:ind w:firstLine="210"/>
              <w:rPr>
                <w:szCs w:val="24"/>
              </w:rPr>
            </w:pPr>
            <w:r>
              <w:rPr>
                <w:rFonts w:hint="eastAsia"/>
                <w:szCs w:val="24"/>
              </w:rPr>
              <w:t>3</w:t>
            </w:r>
            <w:r>
              <w:rPr>
                <w:rFonts w:hint="eastAsia"/>
                <w:szCs w:val="24"/>
              </w:rPr>
              <w:t>、项目实施方案</w:t>
            </w:r>
            <w:r>
              <w:rPr>
                <w:rFonts w:hint="eastAsia"/>
                <w:szCs w:val="24"/>
              </w:rPr>
              <w:t>(5</w:t>
            </w:r>
            <w:r>
              <w:rPr>
                <w:rFonts w:hint="eastAsia"/>
                <w:szCs w:val="24"/>
              </w:rPr>
              <w:t>分</w:t>
            </w:r>
            <w:r>
              <w:rPr>
                <w:rFonts w:hint="eastAsia"/>
                <w:szCs w:val="24"/>
              </w:rPr>
              <w:t>)</w:t>
            </w:r>
          </w:p>
          <w:p w14:paraId="1D5126E3" w14:textId="77777777" w:rsidR="00CC3735" w:rsidRDefault="00CC3735" w:rsidP="00CC3735">
            <w:pPr>
              <w:ind w:firstLine="210"/>
              <w:rPr>
                <w:szCs w:val="24"/>
              </w:rPr>
            </w:pPr>
            <w:r>
              <w:rPr>
                <w:rFonts w:hint="eastAsia"/>
                <w:szCs w:val="24"/>
              </w:rPr>
              <w:t>投标人提供供货周期、到货运输、现场安装、设备调试、设备校准、验收流程等方案。</w:t>
            </w:r>
            <w:r>
              <w:rPr>
                <w:rFonts w:hint="eastAsia"/>
                <w:szCs w:val="24"/>
              </w:rPr>
              <w:br/>
              <w:t>3.1</w:t>
            </w:r>
            <w:r>
              <w:rPr>
                <w:rFonts w:hint="eastAsia"/>
                <w:szCs w:val="24"/>
              </w:rPr>
              <w:t>方案详实、贴合本项目、流程完整、可落地，得</w:t>
            </w:r>
            <w:r>
              <w:rPr>
                <w:rFonts w:hint="eastAsia"/>
                <w:szCs w:val="24"/>
              </w:rPr>
              <w:t>5</w:t>
            </w:r>
            <w:r>
              <w:rPr>
                <w:rFonts w:hint="eastAsia"/>
                <w:szCs w:val="24"/>
              </w:rPr>
              <w:t>分。</w:t>
            </w:r>
            <w:r>
              <w:rPr>
                <w:rFonts w:hint="eastAsia"/>
                <w:szCs w:val="24"/>
              </w:rPr>
              <w:br/>
              <w:t>3.2</w:t>
            </w:r>
            <w:r>
              <w:rPr>
                <w:rFonts w:hint="eastAsia"/>
                <w:szCs w:val="24"/>
              </w:rPr>
              <w:t>方案基本完整、无明显缺陷，得</w:t>
            </w:r>
            <w:r>
              <w:rPr>
                <w:rFonts w:hint="eastAsia"/>
                <w:szCs w:val="24"/>
              </w:rPr>
              <w:t>3</w:t>
            </w:r>
            <w:r>
              <w:rPr>
                <w:rFonts w:hint="eastAsia"/>
                <w:szCs w:val="24"/>
              </w:rPr>
              <w:t>分。</w:t>
            </w:r>
          </w:p>
          <w:p w14:paraId="4D4D8D95" w14:textId="77777777" w:rsidR="00CC3735" w:rsidRDefault="00CC3735" w:rsidP="00CC3735">
            <w:pPr>
              <w:ind w:firstLine="210"/>
              <w:rPr>
                <w:szCs w:val="24"/>
              </w:rPr>
            </w:pPr>
            <w:r>
              <w:rPr>
                <w:rFonts w:hint="eastAsia"/>
                <w:szCs w:val="24"/>
              </w:rPr>
              <w:t>3.3</w:t>
            </w:r>
            <w:r>
              <w:rPr>
                <w:rFonts w:hint="eastAsia"/>
                <w:szCs w:val="24"/>
              </w:rPr>
              <w:t>方案简单、内容空洞、不符合需求，得</w:t>
            </w:r>
            <w:r>
              <w:rPr>
                <w:rFonts w:hint="eastAsia"/>
                <w:szCs w:val="24"/>
              </w:rPr>
              <w:t>1</w:t>
            </w:r>
            <w:r>
              <w:rPr>
                <w:rFonts w:hint="eastAsia"/>
                <w:szCs w:val="24"/>
              </w:rPr>
              <w:t>分。</w:t>
            </w:r>
          </w:p>
          <w:p w14:paraId="333D7308" w14:textId="77777777" w:rsidR="00CC3735" w:rsidRDefault="00CC3735" w:rsidP="00CC3735">
            <w:pPr>
              <w:ind w:firstLine="210"/>
              <w:rPr>
                <w:szCs w:val="24"/>
              </w:rPr>
            </w:pPr>
            <w:r>
              <w:rPr>
                <w:rFonts w:hint="eastAsia"/>
                <w:szCs w:val="24"/>
              </w:rPr>
              <w:t>3.4</w:t>
            </w:r>
            <w:r>
              <w:rPr>
                <w:rFonts w:hint="eastAsia"/>
                <w:szCs w:val="24"/>
              </w:rPr>
              <w:t>未提供方案或方案无可行性不得分。</w:t>
            </w:r>
          </w:p>
          <w:p w14:paraId="5772D4F1" w14:textId="77777777" w:rsidR="00CC3735" w:rsidRDefault="00CC3735" w:rsidP="00CC3735">
            <w:pPr>
              <w:ind w:firstLine="210"/>
              <w:rPr>
                <w:szCs w:val="24"/>
              </w:rPr>
            </w:pPr>
            <w:r>
              <w:rPr>
                <w:rFonts w:hint="eastAsia"/>
                <w:szCs w:val="24"/>
              </w:rPr>
              <w:t>4</w:t>
            </w:r>
            <w:r>
              <w:rPr>
                <w:rFonts w:hint="eastAsia"/>
                <w:szCs w:val="24"/>
              </w:rPr>
              <w:t>、技术培训方案</w:t>
            </w:r>
            <w:r>
              <w:rPr>
                <w:rFonts w:hint="eastAsia"/>
                <w:szCs w:val="24"/>
              </w:rPr>
              <w:t>(5</w:t>
            </w:r>
            <w:r>
              <w:rPr>
                <w:rFonts w:hint="eastAsia"/>
                <w:szCs w:val="24"/>
              </w:rPr>
              <w:t>分</w:t>
            </w:r>
            <w:r>
              <w:rPr>
                <w:rFonts w:hint="eastAsia"/>
                <w:szCs w:val="24"/>
              </w:rPr>
              <w:t>)</w:t>
            </w:r>
          </w:p>
          <w:p w14:paraId="6B6015FD" w14:textId="77777777" w:rsidR="00CC3735" w:rsidRDefault="00CC3735" w:rsidP="00CC3735">
            <w:pPr>
              <w:ind w:firstLine="210"/>
              <w:rPr>
                <w:szCs w:val="24"/>
              </w:rPr>
            </w:pPr>
            <w:r>
              <w:rPr>
                <w:rFonts w:hint="eastAsia"/>
                <w:szCs w:val="24"/>
              </w:rPr>
              <w:t>投标人提供对用户的操作培训、业务功能培训等相关培训计划方案，除正常操作培训外，针对甲方是教学培训单位的特点，提出其他技术培训保障方案；</w:t>
            </w:r>
          </w:p>
          <w:p w14:paraId="60386F16" w14:textId="77777777" w:rsidR="00CC3735" w:rsidRDefault="00CC3735" w:rsidP="00CC3735">
            <w:pPr>
              <w:ind w:firstLine="210"/>
              <w:rPr>
                <w:szCs w:val="24"/>
              </w:rPr>
            </w:pPr>
            <w:r>
              <w:rPr>
                <w:rFonts w:hint="eastAsia"/>
                <w:szCs w:val="24"/>
              </w:rPr>
              <w:t>4.1</w:t>
            </w:r>
            <w:r>
              <w:rPr>
                <w:rFonts w:hint="eastAsia"/>
                <w:szCs w:val="24"/>
              </w:rPr>
              <w:t>技术培训保障方案内容详实、科学、合理，考虑周全，培训计划针对性强、内容详实，培训人员配备齐全、技术水平高、分工明确、岗位设置科学合理，培训</w:t>
            </w:r>
            <w:proofErr w:type="gramStart"/>
            <w:r>
              <w:rPr>
                <w:rFonts w:hint="eastAsia"/>
                <w:szCs w:val="24"/>
              </w:rPr>
              <w:t>率承诺高</w:t>
            </w:r>
            <w:proofErr w:type="gramEnd"/>
            <w:r>
              <w:rPr>
                <w:rFonts w:hint="eastAsia"/>
                <w:szCs w:val="24"/>
              </w:rPr>
              <w:t>，得</w:t>
            </w:r>
            <w:r>
              <w:rPr>
                <w:rFonts w:hint="eastAsia"/>
                <w:szCs w:val="24"/>
              </w:rPr>
              <w:t>5</w:t>
            </w:r>
            <w:r>
              <w:rPr>
                <w:rFonts w:hint="eastAsia"/>
                <w:szCs w:val="24"/>
              </w:rPr>
              <w:t>分。</w:t>
            </w:r>
          </w:p>
          <w:p w14:paraId="700A99A6" w14:textId="77777777" w:rsidR="00CC3735" w:rsidRDefault="00CC3735" w:rsidP="00CC3735">
            <w:pPr>
              <w:ind w:firstLine="210"/>
              <w:rPr>
                <w:szCs w:val="24"/>
              </w:rPr>
            </w:pPr>
            <w:r>
              <w:rPr>
                <w:rFonts w:hint="eastAsia"/>
                <w:szCs w:val="24"/>
              </w:rPr>
              <w:t>4.2</w:t>
            </w:r>
            <w:r>
              <w:rPr>
                <w:rFonts w:hint="eastAsia"/>
                <w:szCs w:val="24"/>
              </w:rPr>
              <w:t>技术培训保障方案内容详实、考虑较全，培训计划具体，培训人员齐全，培训</w:t>
            </w:r>
            <w:proofErr w:type="gramStart"/>
            <w:r>
              <w:rPr>
                <w:rFonts w:hint="eastAsia"/>
                <w:szCs w:val="24"/>
              </w:rPr>
              <w:t>率承诺</w:t>
            </w:r>
            <w:proofErr w:type="gramEnd"/>
            <w:r>
              <w:rPr>
                <w:rFonts w:hint="eastAsia"/>
                <w:szCs w:val="24"/>
              </w:rPr>
              <w:t>较高，得</w:t>
            </w:r>
            <w:r>
              <w:rPr>
                <w:rFonts w:hint="eastAsia"/>
                <w:szCs w:val="24"/>
              </w:rPr>
              <w:t>3</w:t>
            </w:r>
            <w:r>
              <w:rPr>
                <w:rFonts w:hint="eastAsia"/>
                <w:szCs w:val="24"/>
              </w:rPr>
              <w:t>分。</w:t>
            </w:r>
          </w:p>
          <w:p w14:paraId="61B55C67" w14:textId="77777777" w:rsidR="00CC3735" w:rsidRDefault="00CC3735" w:rsidP="00CC3735">
            <w:pPr>
              <w:ind w:firstLine="210"/>
              <w:rPr>
                <w:szCs w:val="24"/>
              </w:rPr>
            </w:pPr>
            <w:r>
              <w:rPr>
                <w:rFonts w:hint="eastAsia"/>
                <w:szCs w:val="24"/>
              </w:rPr>
              <w:t>4.3</w:t>
            </w:r>
            <w:r>
              <w:rPr>
                <w:rFonts w:hint="eastAsia"/>
                <w:szCs w:val="24"/>
              </w:rPr>
              <w:t>技术培训保障方案表述简单，培训计划简单、培训人员较少，培训</w:t>
            </w:r>
            <w:proofErr w:type="gramStart"/>
            <w:r>
              <w:rPr>
                <w:rFonts w:hint="eastAsia"/>
                <w:szCs w:val="24"/>
              </w:rPr>
              <w:t>率承诺</w:t>
            </w:r>
            <w:proofErr w:type="gramEnd"/>
            <w:r>
              <w:rPr>
                <w:rFonts w:hint="eastAsia"/>
                <w:szCs w:val="24"/>
              </w:rPr>
              <w:t>一般，得</w:t>
            </w:r>
            <w:r>
              <w:rPr>
                <w:szCs w:val="24"/>
              </w:rPr>
              <w:t>1</w:t>
            </w:r>
            <w:r>
              <w:rPr>
                <w:rFonts w:hint="eastAsia"/>
                <w:szCs w:val="24"/>
              </w:rPr>
              <w:t>分。</w:t>
            </w:r>
          </w:p>
          <w:p w14:paraId="05A6D93A" w14:textId="77777777" w:rsidR="00CC3735" w:rsidRDefault="00CC3735" w:rsidP="00CC3735">
            <w:pPr>
              <w:ind w:firstLine="210"/>
              <w:rPr>
                <w:szCs w:val="24"/>
              </w:rPr>
            </w:pPr>
            <w:r>
              <w:rPr>
                <w:rFonts w:hint="eastAsia"/>
                <w:szCs w:val="24"/>
              </w:rPr>
              <w:t>4.4</w:t>
            </w:r>
            <w:r>
              <w:rPr>
                <w:rFonts w:hint="eastAsia"/>
                <w:szCs w:val="24"/>
              </w:rPr>
              <w:t>未提供方案或方案无可行性不得分。</w:t>
            </w:r>
          </w:p>
          <w:p w14:paraId="6CE83892" w14:textId="77777777" w:rsidR="00CC3735" w:rsidRDefault="00CC3735" w:rsidP="00CC3735">
            <w:pPr>
              <w:ind w:firstLine="210"/>
              <w:rPr>
                <w:szCs w:val="24"/>
              </w:rPr>
            </w:pPr>
            <w:r>
              <w:rPr>
                <w:rFonts w:hint="eastAsia"/>
                <w:szCs w:val="24"/>
              </w:rPr>
              <w:t>5</w:t>
            </w:r>
            <w:r>
              <w:rPr>
                <w:rFonts w:hint="eastAsia"/>
                <w:szCs w:val="24"/>
              </w:rPr>
              <w:t>、业绩：</w:t>
            </w:r>
            <w:r>
              <w:rPr>
                <w:szCs w:val="24"/>
              </w:rPr>
              <w:t>10</w:t>
            </w:r>
            <w:r>
              <w:rPr>
                <w:rFonts w:hint="eastAsia"/>
                <w:szCs w:val="24"/>
              </w:rPr>
              <w:t>分</w:t>
            </w:r>
          </w:p>
          <w:p w14:paraId="23CF2337" w14:textId="77777777" w:rsidR="00CC3735" w:rsidRDefault="00CC3735" w:rsidP="00CC3735">
            <w:pPr>
              <w:ind w:firstLine="210"/>
              <w:rPr>
                <w:szCs w:val="24"/>
              </w:rPr>
            </w:pPr>
            <w:r>
              <w:rPr>
                <w:rFonts w:hint="eastAsia"/>
                <w:szCs w:val="24"/>
              </w:rPr>
              <w:t>提供投标产品的制造商或其代理商</w:t>
            </w:r>
            <w:r>
              <w:rPr>
                <w:rFonts w:hint="eastAsia"/>
                <w:szCs w:val="24"/>
              </w:rPr>
              <w:t>20</w:t>
            </w:r>
            <w:r>
              <w:rPr>
                <w:szCs w:val="24"/>
              </w:rPr>
              <w:t>2</w:t>
            </w:r>
            <w:r>
              <w:rPr>
                <w:rFonts w:hint="eastAsia"/>
                <w:szCs w:val="24"/>
              </w:rPr>
              <w:t>3</w:t>
            </w:r>
            <w:r>
              <w:rPr>
                <w:rFonts w:hint="eastAsia"/>
                <w:szCs w:val="24"/>
              </w:rPr>
              <w:t>年</w:t>
            </w:r>
            <w:proofErr w:type="gramStart"/>
            <w:r>
              <w:rPr>
                <w:rFonts w:hint="eastAsia"/>
                <w:szCs w:val="24"/>
              </w:rPr>
              <w:t>至今同</w:t>
            </w:r>
            <w:proofErr w:type="gramEnd"/>
            <w:r>
              <w:rPr>
                <w:rFonts w:hint="eastAsia"/>
                <w:szCs w:val="24"/>
              </w:rPr>
              <w:t>品牌同型号的业绩证明文件（销售合同复印件），每提供</w:t>
            </w:r>
            <w:r>
              <w:rPr>
                <w:rFonts w:hint="eastAsia"/>
                <w:szCs w:val="24"/>
              </w:rPr>
              <w:t>1</w:t>
            </w:r>
            <w:r>
              <w:rPr>
                <w:rFonts w:hint="eastAsia"/>
                <w:szCs w:val="24"/>
              </w:rPr>
              <w:t>份合同得</w:t>
            </w:r>
            <w:r>
              <w:rPr>
                <w:szCs w:val="24"/>
              </w:rPr>
              <w:t>2.5</w:t>
            </w:r>
            <w:r>
              <w:rPr>
                <w:rFonts w:hint="eastAsia"/>
                <w:szCs w:val="24"/>
              </w:rPr>
              <w:t>分，最多得</w:t>
            </w:r>
            <w:r>
              <w:rPr>
                <w:szCs w:val="24"/>
              </w:rPr>
              <w:t>10</w:t>
            </w:r>
            <w:r>
              <w:rPr>
                <w:rFonts w:hint="eastAsia"/>
                <w:szCs w:val="24"/>
              </w:rPr>
              <w:t>分。未提供合同或合同型号不一致、</w:t>
            </w:r>
            <w:proofErr w:type="gramStart"/>
            <w:r>
              <w:rPr>
                <w:rFonts w:hint="eastAsia"/>
                <w:szCs w:val="24"/>
              </w:rPr>
              <w:t>关键页不清晰</w:t>
            </w:r>
            <w:proofErr w:type="gramEnd"/>
            <w:r>
              <w:rPr>
                <w:rFonts w:hint="eastAsia"/>
                <w:szCs w:val="24"/>
              </w:rPr>
              <w:t>者，该项不得分。</w:t>
            </w:r>
          </w:p>
          <w:p w14:paraId="5C86B74A" w14:textId="77777777" w:rsidR="00CC3735" w:rsidRDefault="00CC3735" w:rsidP="00CC3735">
            <w:pPr>
              <w:ind w:firstLine="210"/>
              <w:rPr>
                <w:szCs w:val="24"/>
              </w:rPr>
            </w:pPr>
            <w:r>
              <w:rPr>
                <w:rFonts w:hint="eastAsia"/>
                <w:szCs w:val="24"/>
              </w:rPr>
              <w:t>6</w:t>
            </w:r>
            <w:r>
              <w:rPr>
                <w:rFonts w:hint="eastAsia"/>
                <w:szCs w:val="24"/>
              </w:rPr>
              <w:t>、</w:t>
            </w:r>
            <w:r>
              <w:rPr>
                <w:rFonts w:hint="eastAsia"/>
                <w:bCs/>
                <w:szCs w:val="24"/>
              </w:rPr>
              <w:t>售后服务实施响应</w:t>
            </w:r>
            <w:r>
              <w:rPr>
                <w:rFonts w:hint="eastAsia"/>
                <w:bCs/>
                <w:szCs w:val="24"/>
              </w:rPr>
              <w:t xml:space="preserve"> (7</w:t>
            </w:r>
            <w:r>
              <w:rPr>
                <w:rFonts w:hint="eastAsia"/>
                <w:bCs/>
                <w:szCs w:val="24"/>
              </w:rPr>
              <w:t>分</w:t>
            </w:r>
            <w:r>
              <w:rPr>
                <w:rFonts w:hint="eastAsia"/>
                <w:bCs/>
                <w:szCs w:val="24"/>
              </w:rPr>
              <w:t>)</w:t>
            </w:r>
            <w:r>
              <w:rPr>
                <w:rFonts w:hint="eastAsia"/>
                <w:szCs w:val="24"/>
              </w:rPr>
              <w:t>：</w:t>
            </w:r>
          </w:p>
          <w:p w14:paraId="37328892" w14:textId="77777777" w:rsidR="00CC3735" w:rsidRDefault="00CC3735" w:rsidP="00CC3735">
            <w:pPr>
              <w:ind w:firstLine="210"/>
              <w:rPr>
                <w:szCs w:val="24"/>
              </w:rPr>
            </w:pPr>
            <w:r>
              <w:rPr>
                <w:rFonts w:hint="eastAsia"/>
                <w:szCs w:val="24"/>
              </w:rPr>
              <w:t>根据投标人质保期内售后服务（响应时间，回访巡检方案、故障解决措施、技术人员保障、备品配件价格等）、本地化服务方案（江苏省内各服务网点、维修网点设置情况以及技术人员安排情况）等服务内容，</w:t>
            </w:r>
          </w:p>
          <w:p w14:paraId="28AE1817" w14:textId="77777777" w:rsidR="00CC3735" w:rsidRDefault="00CC3735" w:rsidP="00CC3735">
            <w:pPr>
              <w:ind w:firstLine="210"/>
              <w:rPr>
                <w:szCs w:val="24"/>
              </w:rPr>
            </w:pPr>
            <w:r>
              <w:rPr>
                <w:rFonts w:hint="eastAsia"/>
                <w:szCs w:val="24"/>
              </w:rPr>
              <w:t>6.1</w:t>
            </w:r>
            <w:r>
              <w:rPr>
                <w:rFonts w:hint="eastAsia"/>
                <w:szCs w:val="24"/>
              </w:rPr>
              <w:t>售后方案内容详实、科学、合理，考虑周全，对产品质量管控措施要求全面到位，相关服务承诺内容详实，人员配备齐全，分工明确、岗位设置科学合理，人员配备齐全、设备配备齐全、先进者得</w:t>
            </w:r>
            <w:r>
              <w:rPr>
                <w:rFonts w:hint="eastAsia"/>
                <w:szCs w:val="24"/>
              </w:rPr>
              <w:t>7</w:t>
            </w:r>
            <w:r>
              <w:rPr>
                <w:rFonts w:hint="eastAsia"/>
                <w:szCs w:val="24"/>
              </w:rPr>
              <w:t>分；</w:t>
            </w:r>
          </w:p>
          <w:p w14:paraId="39DEF609" w14:textId="77777777" w:rsidR="00CC3735" w:rsidRDefault="00CC3735" w:rsidP="00CC3735">
            <w:pPr>
              <w:ind w:firstLine="210"/>
              <w:rPr>
                <w:szCs w:val="24"/>
              </w:rPr>
            </w:pPr>
            <w:r>
              <w:rPr>
                <w:rFonts w:hint="eastAsia"/>
                <w:szCs w:val="24"/>
              </w:rPr>
              <w:t>6.2</w:t>
            </w:r>
            <w:r>
              <w:rPr>
                <w:rFonts w:hint="eastAsia"/>
                <w:szCs w:val="24"/>
              </w:rPr>
              <w:t>售后方案内容详实、考虑较全，对产品质量管控措施要求到位，相关服务承诺内容具体，人员配备齐全、设备配备齐全者得</w:t>
            </w:r>
            <w:r>
              <w:rPr>
                <w:rFonts w:hint="eastAsia"/>
                <w:szCs w:val="24"/>
              </w:rPr>
              <w:t>4</w:t>
            </w:r>
            <w:r>
              <w:rPr>
                <w:rFonts w:hint="eastAsia"/>
                <w:szCs w:val="24"/>
              </w:rPr>
              <w:t>分；</w:t>
            </w:r>
          </w:p>
          <w:p w14:paraId="39917C47" w14:textId="77777777" w:rsidR="00CC3735" w:rsidRDefault="00CC3735" w:rsidP="00CC3735">
            <w:pPr>
              <w:ind w:firstLine="210"/>
              <w:rPr>
                <w:szCs w:val="24"/>
              </w:rPr>
            </w:pPr>
            <w:r>
              <w:rPr>
                <w:rFonts w:hint="eastAsia"/>
                <w:szCs w:val="24"/>
              </w:rPr>
              <w:t>6.3</w:t>
            </w:r>
            <w:r>
              <w:rPr>
                <w:rFonts w:hint="eastAsia"/>
                <w:szCs w:val="24"/>
              </w:rPr>
              <w:t>售后方案表述简单，人员配备有所欠缺、设备配备一般者得</w:t>
            </w:r>
            <w:r>
              <w:rPr>
                <w:rFonts w:hint="eastAsia"/>
                <w:szCs w:val="24"/>
              </w:rPr>
              <w:t>1</w:t>
            </w:r>
            <w:r>
              <w:rPr>
                <w:rFonts w:hint="eastAsia"/>
                <w:szCs w:val="24"/>
              </w:rPr>
              <w:t>分；</w:t>
            </w:r>
          </w:p>
          <w:p w14:paraId="1D5994CC" w14:textId="77777777" w:rsidR="00CC3735" w:rsidRDefault="00CC3735" w:rsidP="00CC3735">
            <w:pPr>
              <w:ind w:firstLine="210"/>
              <w:rPr>
                <w:szCs w:val="24"/>
              </w:rPr>
            </w:pPr>
            <w:r>
              <w:rPr>
                <w:rFonts w:hint="eastAsia"/>
                <w:szCs w:val="24"/>
              </w:rPr>
              <w:t>6.4</w:t>
            </w:r>
            <w:r>
              <w:rPr>
                <w:rFonts w:hint="eastAsia"/>
                <w:szCs w:val="24"/>
              </w:rPr>
              <w:t>未提供服务方案的不得分。</w:t>
            </w:r>
          </w:p>
          <w:p w14:paraId="10AE2A42" w14:textId="77777777" w:rsidR="00CC3735" w:rsidRDefault="00CC3735" w:rsidP="00CC3735">
            <w:pPr>
              <w:ind w:firstLine="210"/>
              <w:rPr>
                <w:bCs/>
                <w:szCs w:val="24"/>
              </w:rPr>
            </w:pPr>
            <w:r>
              <w:rPr>
                <w:rFonts w:hint="eastAsia"/>
                <w:bCs/>
                <w:szCs w:val="24"/>
              </w:rPr>
              <w:t>7</w:t>
            </w:r>
            <w:r>
              <w:rPr>
                <w:rFonts w:hint="eastAsia"/>
                <w:bCs/>
                <w:szCs w:val="24"/>
              </w:rPr>
              <w:t>、质保期（</w:t>
            </w:r>
            <w:r>
              <w:rPr>
                <w:rFonts w:hint="eastAsia"/>
                <w:bCs/>
                <w:szCs w:val="24"/>
              </w:rPr>
              <w:t>3</w:t>
            </w:r>
            <w:r>
              <w:rPr>
                <w:rFonts w:hint="eastAsia"/>
                <w:bCs/>
                <w:szCs w:val="24"/>
              </w:rPr>
              <w:t>分）：</w:t>
            </w:r>
          </w:p>
          <w:p w14:paraId="0497D8C8" w14:textId="77777777" w:rsidR="00CC3735" w:rsidRDefault="00CC3735" w:rsidP="00CC3735">
            <w:pPr>
              <w:ind w:firstLine="210"/>
              <w:rPr>
                <w:szCs w:val="24"/>
              </w:rPr>
            </w:pPr>
            <w:r>
              <w:rPr>
                <w:rFonts w:hint="eastAsia"/>
                <w:szCs w:val="24"/>
              </w:rPr>
              <w:t>投标人提供的售后服务</w:t>
            </w:r>
            <w:proofErr w:type="gramStart"/>
            <w:r>
              <w:rPr>
                <w:rFonts w:hint="eastAsia"/>
                <w:szCs w:val="24"/>
              </w:rPr>
              <w:t>承诺书需响应</w:t>
            </w:r>
            <w:proofErr w:type="gramEnd"/>
            <w:r>
              <w:rPr>
                <w:rFonts w:hint="eastAsia"/>
                <w:szCs w:val="24"/>
              </w:rPr>
              <w:t>招标文件要求的免费质保期，满足不得分，免费质保期基础上每增加一年加</w:t>
            </w:r>
            <w:r>
              <w:rPr>
                <w:rFonts w:hint="eastAsia"/>
                <w:szCs w:val="24"/>
              </w:rPr>
              <w:t>1</w:t>
            </w:r>
            <w:r>
              <w:rPr>
                <w:rFonts w:hint="eastAsia"/>
                <w:szCs w:val="24"/>
              </w:rPr>
              <w:t>分，最多得</w:t>
            </w:r>
            <w:r>
              <w:rPr>
                <w:rFonts w:hint="eastAsia"/>
                <w:szCs w:val="24"/>
              </w:rPr>
              <w:t>3</w:t>
            </w:r>
            <w:r>
              <w:rPr>
                <w:rFonts w:hint="eastAsia"/>
                <w:szCs w:val="24"/>
              </w:rPr>
              <w:t>分。</w:t>
            </w:r>
          </w:p>
        </w:tc>
      </w:tr>
    </w:tbl>
    <w:p w14:paraId="1B9F063C" w14:textId="77777777" w:rsidR="00CC3735" w:rsidRDefault="00CC3735">
      <w:pPr>
        <w:jc w:val="left"/>
        <w:rPr>
          <w:rFonts w:hAnsi="宋体" w:cs="宋体" w:hint="eastAsia"/>
          <w:bCs/>
          <w:color w:val="000000"/>
          <w:w w:val="90"/>
          <w:sz w:val="18"/>
          <w:szCs w:val="16"/>
        </w:rPr>
      </w:pPr>
    </w:p>
    <w:p w14:paraId="3BE16E18" w14:textId="77777777" w:rsidR="00CC3735" w:rsidRDefault="00CC3735">
      <w:pPr>
        <w:jc w:val="left"/>
        <w:rPr>
          <w:rFonts w:hAnsi="宋体" w:cs="宋体" w:hint="eastAsia"/>
          <w:bCs/>
          <w:color w:val="000000"/>
          <w:w w:val="90"/>
          <w:sz w:val="18"/>
          <w:szCs w:val="16"/>
        </w:rPr>
      </w:pPr>
    </w:p>
    <w:p w14:paraId="1BA7FE6C" w14:textId="52495B72" w:rsidR="00FD56E9" w:rsidRDefault="00000000">
      <w:pPr>
        <w:jc w:val="left"/>
        <w:rPr>
          <w:rFonts w:hAnsi="宋体" w:cs="宋体" w:hint="eastAsia"/>
          <w:bCs/>
          <w:color w:val="000000"/>
          <w:w w:val="90"/>
          <w:sz w:val="18"/>
          <w:szCs w:val="16"/>
        </w:rPr>
      </w:pPr>
      <w:r>
        <w:rPr>
          <w:rFonts w:hAnsi="宋体" w:cs="宋体" w:hint="eastAsia"/>
          <w:bCs/>
          <w:color w:val="000000"/>
          <w:w w:val="90"/>
          <w:sz w:val="18"/>
          <w:szCs w:val="16"/>
        </w:rPr>
        <w:lastRenderedPageBreak/>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16D8247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proofErr w:type="gramStart"/>
      <w:r>
        <w:rPr>
          <w:rFonts w:hAnsi="宋体" w:cs="宋体" w:hint="eastAsia"/>
          <w:bCs/>
          <w:color w:val="000000"/>
          <w:w w:val="90"/>
          <w:sz w:val="18"/>
          <w:szCs w:val="16"/>
        </w:rPr>
        <w:t>微企业</w:t>
      </w:r>
      <w:proofErr w:type="gramEnd"/>
      <w:r>
        <w:rPr>
          <w:rFonts w:hAnsi="宋体" w:cs="宋体" w:hint="eastAsia"/>
          <w:bCs/>
          <w:color w:val="000000"/>
          <w:w w:val="90"/>
          <w:sz w:val="18"/>
          <w:szCs w:val="16"/>
        </w:rPr>
        <w:t>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否则不考虑价格扣除）。</w:t>
      </w:r>
    </w:p>
    <w:p w14:paraId="7CFAC728"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在政府采购活动中，投标人提供的货物、工程或者服务符合下列情形的，享受价格扣除：</w:t>
      </w:r>
    </w:p>
    <w:p w14:paraId="3BB74E01" w14:textId="77777777" w:rsidR="00FD56E9"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制造，即货物由小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生产且使用该小</w:t>
      </w:r>
      <w:proofErr w:type="gramStart"/>
      <w:r>
        <w:rPr>
          <w:rFonts w:hAnsi="宋体" w:cs="宋体" w:hint="eastAsia"/>
          <w:b/>
          <w:color w:val="000000"/>
          <w:w w:val="90"/>
          <w:sz w:val="18"/>
        </w:rPr>
        <w:t>微企业</w:t>
      </w:r>
      <w:proofErr w:type="gramEnd"/>
      <w:r>
        <w:rPr>
          <w:rFonts w:hAnsi="宋体" w:cs="宋体" w:hint="eastAsia"/>
          <w:b/>
          <w:color w:val="000000"/>
          <w:w w:val="90"/>
          <w:sz w:val="18"/>
        </w:rPr>
        <w:t>商号或者注册商标；</w:t>
      </w:r>
    </w:p>
    <w:p w14:paraId="02385B9A" w14:textId="77777777" w:rsidR="00FD56E9"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承接，即提供服务的人员为小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依照《中华人民共和国劳动合同法》订立劳动合同的从业人员。</w:t>
      </w:r>
    </w:p>
    <w:p w14:paraId="471ED140"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w:t>
      </w:r>
      <w:proofErr w:type="gramStart"/>
      <w:r>
        <w:rPr>
          <w:rFonts w:hAnsi="宋体" w:cs="宋体" w:hint="eastAsia"/>
          <w:bCs/>
          <w:color w:val="000000"/>
          <w:w w:val="90"/>
          <w:sz w:val="18"/>
        </w:rPr>
        <w:t>式参加</w:t>
      </w:r>
      <w:proofErr w:type="gramEnd"/>
      <w:r>
        <w:rPr>
          <w:rFonts w:hAnsi="宋体" w:cs="宋体" w:hint="eastAsia"/>
          <w:bCs/>
          <w:color w:val="000000"/>
          <w:w w:val="90"/>
          <w:sz w:val="18"/>
        </w:rPr>
        <w:t>政府采购活动，联合体各方均为中小企业的，联合体视同中小企业。其中，联合体各方均为小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的，联合体视同小微企业。接受大中型企业与小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组成联合体或者允许大中型企业向一家或者多家小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分包的采购项目，对于联合协议或者分包意向协议约定小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与联合体内其他企业、分包企业之间存在直接控股、管理关系的，不享受价格扣除优惠政策。</w:t>
      </w:r>
    </w:p>
    <w:p w14:paraId="044E67D6"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4EF2303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3C30A604" w14:textId="77777777" w:rsidR="00FD56E9"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315DC0D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w:t>
      </w:r>
      <w:proofErr w:type="gramStart"/>
      <w:r>
        <w:rPr>
          <w:rFonts w:hAnsi="宋体" w:cs="宋体" w:hint="eastAsia"/>
          <w:bCs/>
          <w:color w:val="000000"/>
          <w:w w:val="90"/>
          <w:sz w:val="18"/>
          <w:szCs w:val="16"/>
        </w:rPr>
        <w:t>国家发改委</w:t>
      </w:r>
      <w:proofErr w:type="gramEnd"/>
      <w:r>
        <w:rPr>
          <w:rFonts w:hAnsi="宋体" w:cs="宋体" w:hint="eastAsia"/>
          <w:bCs/>
          <w:color w:val="000000"/>
          <w:w w:val="90"/>
          <w:sz w:val="18"/>
          <w:szCs w:val="16"/>
        </w:rPr>
        <w:t>《节能产品政府采购实施意见》，投标产品属于《节能产品政府采购清单》（最新一期）内的政府采购的节能产品，对相应产品的价格给予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74BBECB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6874346A"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4D0BB8EC"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55C21D95"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12F5D3E5" w14:textId="77777777" w:rsidR="00FD56E9"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2"/>
      <w:bookmarkEnd w:id="3"/>
      <w:bookmarkEnd w:id="4"/>
    </w:p>
    <w:p w14:paraId="7BCEA7D8" w14:textId="77777777" w:rsidR="00FD56E9" w:rsidRDefault="00FD56E9">
      <w:pPr>
        <w:rPr>
          <w:rFonts w:hAnsi="宋体" w:cs="宋体" w:hint="eastAsia"/>
          <w:bCs/>
          <w:color w:val="000000"/>
          <w:w w:val="90"/>
          <w:sz w:val="18"/>
          <w:szCs w:val="16"/>
        </w:rPr>
      </w:pPr>
    </w:p>
    <w:p w14:paraId="4209F764" w14:textId="77777777" w:rsidR="00FD56E9" w:rsidRDefault="00000000">
      <w:pPr>
        <w:numPr>
          <w:ilvl w:val="0"/>
          <w:numId w:val="5"/>
        </w:numPr>
        <w:jc w:val="left"/>
        <w:rPr>
          <w:b/>
          <w:bCs/>
          <w:color w:val="000000"/>
          <w:sz w:val="24"/>
          <w:szCs w:val="24"/>
        </w:rPr>
      </w:pPr>
      <w:proofErr w:type="gramStart"/>
      <w:r>
        <w:rPr>
          <w:rFonts w:hint="eastAsia"/>
          <w:b/>
          <w:bCs/>
          <w:color w:val="000000"/>
          <w:sz w:val="24"/>
          <w:szCs w:val="24"/>
        </w:rPr>
        <w:t>拟签订</w:t>
      </w:r>
      <w:proofErr w:type="gramEnd"/>
      <w:r>
        <w:rPr>
          <w:rFonts w:hint="eastAsia"/>
          <w:b/>
          <w:bCs/>
          <w:color w:val="000000"/>
          <w:sz w:val="24"/>
          <w:szCs w:val="24"/>
        </w:rPr>
        <w:t>的合同文本（供参考）</w:t>
      </w:r>
    </w:p>
    <w:p w14:paraId="13647CCA" w14:textId="77777777" w:rsidR="00FD56E9" w:rsidRDefault="00FD56E9">
      <w:pPr>
        <w:rPr>
          <w:rFonts w:hAnsi="宋体" w:cs="宋体" w:hint="eastAsia"/>
          <w:bCs/>
          <w:color w:val="000000"/>
          <w:w w:val="90"/>
          <w:sz w:val="18"/>
          <w:szCs w:val="16"/>
        </w:rPr>
      </w:pPr>
    </w:p>
    <w:p w14:paraId="460E7B73"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根据《中华人民共和国政府采购法》、《中华人民共和国民法典》等法律法规的规定，甲乙双方经过友好协商，按照</w:t>
      </w:r>
      <w:r>
        <w:rPr>
          <w:rFonts w:ascii="宋体" w:hAnsi="宋体" w:cs="仿宋" w:hint="eastAsia"/>
          <w:sz w:val="18"/>
          <w:szCs w:val="18"/>
          <w:u w:val="single"/>
        </w:rPr>
        <w:t xml:space="preserve">    </w:t>
      </w:r>
      <w:r>
        <w:rPr>
          <w:rFonts w:ascii="宋体" w:hAnsi="宋体" w:cs="仿宋" w:hint="eastAsia"/>
          <w:sz w:val="18"/>
          <w:szCs w:val="18"/>
        </w:rPr>
        <w:t>项目编号为</w:t>
      </w:r>
      <w:r>
        <w:rPr>
          <w:rFonts w:ascii="宋体" w:hAnsi="宋体" w:cs="仿宋" w:hint="eastAsia"/>
          <w:sz w:val="18"/>
          <w:szCs w:val="18"/>
          <w:u w:val="single"/>
        </w:rPr>
        <w:t xml:space="preserve">          </w:t>
      </w:r>
      <w:r>
        <w:rPr>
          <w:rFonts w:ascii="宋体" w:hAnsi="宋体" w:cs="仿宋" w:hint="eastAsia"/>
          <w:sz w:val="18"/>
          <w:szCs w:val="18"/>
        </w:rPr>
        <w:t>的</w:t>
      </w:r>
      <w:r>
        <w:rPr>
          <w:rFonts w:ascii="宋体" w:hAnsi="宋体" w:cs="仿宋" w:hint="eastAsia"/>
          <w:sz w:val="18"/>
          <w:szCs w:val="18"/>
          <w:u w:val="single"/>
        </w:rPr>
        <w:t xml:space="preserve">        </w:t>
      </w:r>
      <w:r>
        <w:rPr>
          <w:rFonts w:ascii="宋体" w:hAnsi="宋体" w:cs="仿宋" w:hint="eastAsia"/>
          <w:sz w:val="18"/>
          <w:szCs w:val="18"/>
        </w:rPr>
        <w:t>结果签订本合同，承诺共同信守。</w:t>
      </w:r>
    </w:p>
    <w:p w14:paraId="34A2B221"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第一条 合同标的 </w:t>
      </w:r>
    </w:p>
    <w:p w14:paraId="60986AF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乙方根据甲方要求提供下列产品（服务）：</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044"/>
        <w:gridCol w:w="1560"/>
        <w:gridCol w:w="1584"/>
        <w:gridCol w:w="1742"/>
      </w:tblGrid>
      <w:tr w:rsidR="00A5151F" w14:paraId="2CED51F3" w14:textId="77777777" w:rsidTr="00A5151F">
        <w:trPr>
          <w:trHeight w:val="347"/>
          <w:jc w:val="center"/>
        </w:trPr>
        <w:tc>
          <w:tcPr>
            <w:tcW w:w="1129" w:type="dxa"/>
            <w:tcBorders>
              <w:top w:val="single" w:sz="4" w:space="0" w:color="auto"/>
              <w:left w:val="single" w:sz="4" w:space="0" w:color="auto"/>
              <w:bottom w:val="single" w:sz="4" w:space="0" w:color="auto"/>
              <w:right w:val="single" w:sz="4" w:space="0" w:color="auto"/>
            </w:tcBorders>
            <w:noWrap/>
            <w:vAlign w:val="center"/>
          </w:tcPr>
          <w:p w14:paraId="524C4A70" w14:textId="77777777" w:rsidR="00A5151F" w:rsidRDefault="00A5151F" w:rsidP="00A5151F">
            <w:pPr>
              <w:rPr>
                <w:rFonts w:ascii="宋体" w:hAnsi="宋体" w:cs="仿宋" w:hint="eastAsia"/>
                <w:sz w:val="18"/>
                <w:szCs w:val="18"/>
              </w:rPr>
            </w:pPr>
            <w:r>
              <w:rPr>
                <w:rFonts w:ascii="宋体" w:hAnsi="宋体" w:cs="仿宋" w:hint="eastAsia"/>
                <w:sz w:val="18"/>
                <w:szCs w:val="18"/>
              </w:rPr>
              <w:t>设备名称</w:t>
            </w:r>
          </w:p>
        </w:tc>
        <w:tc>
          <w:tcPr>
            <w:tcW w:w="3119" w:type="dxa"/>
            <w:tcBorders>
              <w:top w:val="single" w:sz="4" w:space="0" w:color="auto"/>
              <w:left w:val="single" w:sz="4" w:space="0" w:color="auto"/>
              <w:bottom w:val="single" w:sz="4" w:space="0" w:color="auto"/>
              <w:right w:val="single" w:sz="4" w:space="0" w:color="auto"/>
            </w:tcBorders>
            <w:noWrap/>
            <w:vAlign w:val="center"/>
          </w:tcPr>
          <w:p w14:paraId="53D09A2E" w14:textId="77777777" w:rsidR="00A5151F" w:rsidRDefault="00A5151F" w:rsidP="00C63075">
            <w:pPr>
              <w:rPr>
                <w:rFonts w:ascii="宋体" w:hAnsi="宋体" w:cs="仿宋" w:hint="eastAsia"/>
                <w:sz w:val="18"/>
                <w:szCs w:val="18"/>
              </w:rPr>
            </w:pPr>
            <w:r>
              <w:rPr>
                <w:rFonts w:ascii="宋体" w:hAnsi="宋体" w:cs="仿宋" w:hint="eastAsia"/>
                <w:sz w:val="18"/>
                <w:szCs w:val="18"/>
              </w:rPr>
              <w:t>品牌、规格型号、注册证号、产地</w:t>
            </w:r>
          </w:p>
        </w:tc>
        <w:tc>
          <w:tcPr>
            <w:tcW w:w="1044" w:type="dxa"/>
            <w:tcBorders>
              <w:top w:val="single" w:sz="4" w:space="0" w:color="auto"/>
              <w:left w:val="single" w:sz="4" w:space="0" w:color="auto"/>
              <w:bottom w:val="single" w:sz="4" w:space="0" w:color="auto"/>
              <w:right w:val="single" w:sz="4" w:space="0" w:color="auto"/>
            </w:tcBorders>
            <w:noWrap/>
            <w:vAlign w:val="center"/>
          </w:tcPr>
          <w:p w14:paraId="04B7BB58" w14:textId="77777777" w:rsidR="00A5151F" w:rsidRDefault="00A5151F" w:rsidP="00C63075">
            <w:pPr>
              <w:rPr>
                <w:rFonts w:ascii="宋体" w:hAnsi="宋体" w:cs="仿宋" w:hint="eastAsia"/>
                <w:sz w:val="18"/>
                <w:szCs w:val="18"/>
              </w:rPr>
            </w:pPr>
            <w:r>
              <w:rPr>
                <w:rFonts w:ascii="宋体" w:hAnsi="宋体" w:cs="仿宋" w:hint="eastAsia"/>
                <w:sz w:val="18"/>
                <w:szCs w:val="18"/>
              </w:rPr>
              <w:t>数量（/）</w:t>
            </w:r>
          </w:p>
        </w:tc>
        <w:tc>
          <w:tcPr>
            <w:tcW w:w="1560" w:type="dxa"/>
            <w:tcBorders>
              <w:top w:val="single" w:sz="4" w:space="0" w:color="auto"/>
              <w:left w:val="single" w:sz="4" w:space="0" w:color="auto"/>
              <w:bottom w:val="single" w:sz="4" w:space="0" w:color="auto"/>
              <w:right w:val="single" w:sz="4" w:space="0" w:color="auto"/>
            </w:tcBorders>
            <w:noWrap/>
            <w:vAlign w:val="center"/>
          </w:tcPr>
          <w:p w14:paraId="179AD046" w14:textId="77777777" w:rsidR="00A5151F" w:rsidRDefault="00A5151F" w:rsidP="00C63075">
            <w:pPr>
              <w:rPr>
                <w:rFonts w:ascii="宋体" w:hAnsi="宋体" w:cs="仿宋" w:hint="eastAsia"/>
                <w:sz w:val="18"/>
                <w:szCs w:val="18"/>
              </w:rPr>
            </w:pPr>
            <w:r>
              <w:rPr>
                <w:rFonts w:ascii="宋体" w:hAnsi="宋体" w:cs="仿宋" w:hint="eastAsia"/>
                <w:sz w:val="18"/>
                <w:szCs w:val="18"/>
              </w:rPr>
              <w:t>单价（元人民币）</w:t>
            </w:r>
          </w:p>
        </w:tc>
        <w:tc>
          <w:tcPr>
            <w:tcW w:w="1584" w:type="dxa"/>
            <w:tcBorders>
              <w:top w:val="single" w:sz="4" w:space="0" w:color="auto"/>
              <w:left w:val="single" w:sz="4" w:space="0" w:color="auto"/>
              <w:bottom w:val="single" w:sz="4" w:space="0" w:color="auto"/>
              <w:right w:val="single" w:sz="4" w:space="0" w:color="auto"/>
            </w:tcBorders>
            <w:noWrap/>
            <w:vAlign w:val="center"/>
          </w:tcPr>
          <w:p w14:paraId="2934D4D7" w14:textId="77777777" w:rsidR="00A5151F" w:rsidRDefault="00A5151F" w:rsidP="00C63075">
            <w:pPr>
              <w:rPr>
                <w:rFonts w:ascii="宋体" w:hAnsi="宋体" w:cs="仿宋" w:hint="eastAsia"/>
                <w:sz w:val="18"/>
                <w:szCs w:val="18"/>
              </w:rPr>
            </w:pPr>
            <w:r>
              <w:rPr>
                <w:rFonts w:ascii="宋体" w:hAnsi="宋体" w:cs="仿宋" w:hint="eastAsia"/>
                <w:sz w:val="18"/>
                <w:szCs w:val="18"/>
              </w:rPr>
              <w:t>总价（元人民币）</w:t>
            </w:r>
          </w:p>
        </w:tc>
        <w:tc>
          <w:tcPr>
            <w:tcW w:w="1742" w:type="dxa"/>
            <w:tcBorders>
              <w:top w:val="single" w:sz="4" w:space="0" w:color="auto"/>
              <w:left w:val="single" w:sz="4" w:space="0" w:color="auto"/>
              <w:bottom w:val="single" w:sz="4" w:space="0" w:color="auto"/>
              <w:right w:val="single" w:sz="4" w:space="0" w:color="auto"/>
            </w:tcBorders>
            <w:noWrap/>
            <w:vAlign w:val="center"/>
          </w:tcPr>
          <w:p w14:paraId="6AD5F38D" w14:textId="77777777" w:rsidR="00A5151F" w:rsidRDefault="00A5151F" w:rsidP="00C63075">
            <w:pPr>
              <w:ind w:firstLineChars="200" w:firstLine="360"/>
              <w:rPr>
                <w:rFonts w:ascii="宋体" w:hAnsi="宋体" w:cs="仿宋" w:hint="eastAsia"/>
                <w:sz w:val="18"/>
                <w:szCs w:val="18"/>
              </w:rPr>
            </w:pPr>
            <w:r>
              <w:rPr>
                <w:rFonts w:ascii="宋体" w:hAnsi="宋体" w:cs="仿宋" w:hint="eastAsia"/>
                <w:sz w:val="18"/>
                <w:szCs w:val="18"/>
              </w:rPr>
              <w:t>制造商全称</w:t>
            </w:r>
          </w:p>
        </w:tc>
      </w:tr>
      <w:tr w:rsidR="00A5151F" w14:paraId="7CD97C91" w14:textId="77777777" w:rsidTr="00A5151F">
        <w:trPr>
          <w:trHeight w:val="400"/>
          <w:jc w:val="center"/>
        </w:trPr>
        <w:tc>
          <w:tcPr>
            <w:tcW w:w="1129" w:type="dxa"/>
            <w:tcBorders>
              <w:top w:val="single" w:sz="4" w:space="0" w:color="auto"/>
              <w:left w:val="single" w:sz="4" w:space="0" w:color="auto"/>
              <w:bottom w:val="single" w:sz="4" w:space="0" w:color="auto"/>
              <w:right w:val="single" w:sz="4" w:space="0" w:color="auto"/>
            </w:tcBorders>
            <w:noWrap/>
            <w:vAlign w:val="center"/>
          </w:tcPr>
          <w:p w14:paraId="276D9625" w14:textId="77777777" w:rsidR="00A5151F" w:rsidRDefault="00A5151F" w:rsidP="00C63075">
            <w:pPr>
              <w:rPr>
                <w:rFonts w:ascii="宋体" w:hAnsi="宋体" w:cs="仿宋" w:hint="eastAsia"/>
                <w:sz w:val="18"/>
                <w:szCs w:val="18"/>
              </w:rPr>
            </w:pPr>
          </w:p>
        </w:tc>
        <w:tc>
          <w:tcPr>
            <w:tcW w:w="3119" w:type="dxa"/>
            <w:tcBorders>
              <w:top w:val="single" w:sz="4" w:space="0" w:color="auto"/>
              <w:left w:val="single" w:sz="4" w:space="0" w:color="auto"/>
              <w:bottom w:val="single" w:sz="4" w:space="0" w:color="auto"/>
              <w:right w:val="single" w:sz="4" w:space="0" w:color="auto"/>
            </w:tcBorders>
            <w:noWrap/>
            <w:vAlign w:val="center"/>
          </w:tcPr>
          <w:p w14:paraId="3225CC21" w14:textId="77777777" w:rsidR="00A5151F" w:rsidRDefault="00A5151F" w:rsidP="00C63075">
            <w:pPr>
              <w:rPr>
                <w:rFonts w:ascii="宋体" w:hAnsi="宋体" w:cs="仿宋" w:hint="eastAsia"/>
                <w:sz w:val="18"/>
                <w:szCs w:val="18"/>
              </w:rPr>
            </w:pPr>
          </w:p>
        </w:tc>
        <w:tc>
          <w:tcPr>
            <w:tcW w:w="1044" w:type="dxa"/>
            <w:tcBorders>
              <w:top w:val="single" w:sz="4" w:space="0" w:color="auto"/>
              <w:left w:val="single" w:sz="4" w:space="0" w:color="auto"/>
              <w:bottom w:val="single" w:sz="4" w:space="0" w:color="auto"/>
              <w:right w:val="single" w:sz="4" w:space="0" w:color="auto"/>
            </w:tcBorders>
            <w:noWrap/>
            <w:vAlign w:val="center"/>
          </w:tcPr>
          <w:p w14:paraId="6F14DACA" w14:textId="77777777" w:rsidR="00A5151F" w:rsidRDefault="00A5151F" w:rsidP="00C63075">
            <w:pPr>
              <w:ind w:firstLineChars="200" w:firstLine="360"/>
              <w:rPr>
                <w:rFonts w:ascii="宋体" w:hAnsi="宋体" w:cs="仿宋" w:hint="eastAsia"/>
                <w:sz w:val="18"/>
                <w:szCs w:val="18"/>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0E1A5832" w14:textId="77777777" w:rsidR="00A5151F" w:rsidRDefault="00A5151F" w:rsidP="00C63075">
            <w:pPr>
              <w:ind w:firstLineChars="200" w:firstLine="360"/>
              <w:rPr>
                <w:rFonts w:ascii="宋体" w:hAnsi="宋体" w:cs="仿宋" w:hint="eastAsia"/>
                <w:sz w:val="18"/>
                <w:szCs w:val="18"/>
              </w:rPr>
            </w:pPr>
          </w:p>
        </w:tc>
        <w:tc>
          <w:tcPr>
            <w:tcW w:w="1584" w:type="dxa"/>
            <w:tcBorders>
              <w:top w:val="single" w:sz="4" w:space="0" w:color="auto"/>
              <w:left w:val="single" w:sz="4" w:space="0" w:color="auto"/>
              <w:bottom w:val="single" w:sz="4" w:space="0" w:color="auto"/>
              <w:right w:val="single" w:sz="4" w:space="0" w:color="auto"/>
            </w:tcBorders>
            <w:noWrap/>
            <w:vAlign w:val="center"/>
          </w:tcPr>
          <w:p w14:paraId="23B61D5B" w14:textId="77777777" w:rsidR="00A5151F" w:rsidRDefault="00A5151F" w:rsidP="00C63075">
            <w:pPr>
              <w:ind w:firstLineChars="200" w:firstLine="360"/>
              <w:rPr>
                <w:rFonts w:ascii="宋体" w:hAnsi="宋体" w:cs="仿宋" w:hint="eastAsia"/>
                <w:sz w:val="18"/>
                <w:szCs w:val="18"/>
              </w:rPr>
            </w:pPr>
          </w:p>
        </w:tc>
        <w:tc>
          <w:tcPr>
            <w:tcW w:w="1742" w:type="dxa"/>
            <w:tcBorders>
              <w:top w:val="single" w:sz="4" w:space="0" w:color="auto"/>
              <w:left w:val="single" w:sz="4" w:space="0" w:color="auto"/>
              <w:right w:val="single" w:sz="4" w:space="0" w:color="auto"/>
            </w:tcBorders>
            <w:noWrap/>
            <w:vAlign w:val="center"/>
          </w:tcPr>
          <w:p w14:paraId="1C90DF76" w14:textId="77777777" w:rsidR="00A5151F" w:rsidRDefault="00A5151F" w:rsidP="00C63075">
            <w:pPr>
              <w:jc w:val="center"/>
              <w:rPr>
                <w:rFonts w:ascii="宋体" w:hAnsi="宋体" w:cs="仿宋" w:hint="eastAsia"/>
                <w:sz w:val="18"/>
                <w:szCs w:val="18"/>
              </w:rPr>
            </w:pPr>
          </w:p>
        </w:tc>
      </w:tr>
      <w:tr w:rsidR="00A5151F" w14:paraId="3A435113" w14:textId="77777777" w:rsidTr="00C63075">
        <w:trPr>
          <w:trHeight w:val="400"/>
          <w:jc w:val="center"/>
        </w:trPr>
        <w:tc>
          <w:tcPr>
            <w:tcW w:w="10178" w:type="dxa"/>
            <w:gridSpan w:val="6"/>
            <w:tcBorders>
              <w:top w:val="single" w:sz="4" w:space="0" w:color="auto"/>
              <w:left w:val="single" w:sz="4" w:space="0" w:color="auto"/>
              <w:bottom w:val="single" w:sz="4" w:space="0" w:color="auto"/>
              <w:right w:val="single" w:sz="4" w:space="0" w:color="auto"/>
            </w:tcBorders>
            <w:noWrap/>
            <w:vAlign w:val="center"/>
          </w:tcPr>
          <w:p w14:paraId="3E8CCA8D" w14:textId="77777777" w:rsidR="00A5151F" w:rsidRDefault="00A5151F" w:rsidP="00C63075">
            <w:pPr>
              <w:ind w:firstLineChars="200" w:firstLine="360"/>
              <w:rPr>
                <w:rFonts w:ascii="宋体" w:hAnsi="宋体" w:cs="仿宋" w:hint="eastAsia"/>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元         大写：（人民币）   元整                 、</w:t>
            </w:r>
          </w:p>
        </w:tc>
      </w:tr>
    </w:tbl>
    <w:p w14:paraId="438A152D"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第二条 合同总价款 </w:t>
      </w:r>
    </w:p>
    <w:p w14:paraId="235B3FEF"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本合同项下货物总价款为（大写）人民币</w:t>
      </w:r>
      <w:r>
        <w:rPr>
          <w:rFonts w:ascii="宋体" w:hAnsi="宋体" w:cs="仿宋" w:hint="eastAsia"/>
          <w:sz w:val="18"/>
          <w:szCs w:val="18"/>
          <w:u w:val="single"/>
        </w:rPr>
        <w:t xml:space="preserve">   </w:t>
      </w:r>
      <w:r>
        <w:rPr>
          <w:rFonts w:ascii="宋体" w:hAnsi="宋体" w:cs="仿宋" w:hint="eastAsia"/>
          <w:sz w:val="18"/>
          <w:szCs w:val="18"/>
        </w:rPr>
        <w:t>万元整。本合同总价款是货物制造、包装、仓储、运输、安装及验收合格前和保修期内发生的所有含税费用（含接口费）。本合同总价款还包含乙方应当提供的伴随服务/售后服务费用。</w:t>
      </w:r>
    </w:p>
    <w:p w14:paraId="7EB06C77"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第三条  交货期限</w:t>
      </w:r>
    </w:p>
    <w:p w14:paraId="513E1DB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乙方应当在合同签订后</w:t>
      </w:r>
      <w:r>
        <w:rPr>
          <w:rFonts w:ascii="宋体" w:hAnsi="宋体" w:cs="仿宋" w:hint="eastAsia"/>
          <w:sz w:val="18"/>
          <w:szCs w:val="18"/>
          <w:u w:val="single"/>
        </w:rPr>
        <w:t xml:space="preserve">    </w:t>
      </w:r>
      <w:r>
        <w:rPr>
          <w:rFonts w:ascii="宋体" w:hAnsi="宋体" w:cs="仿宋" w:hint="eastAsia"/>
          <w:sz w:val="18"/>
          <w:szCs w:val="18"/>
        </w:rPr>
        <w:t>内完成送货到甲方指定地点（联系人：临床医学工程部025-56232024），器械到货当天，乙方应派有经验和能力、具有相应资质的技术人员，完成器械安装、调试至交付使用，乙方承担因此发生的一切费用。</w:t>
      </w:r>
    </w:p>
    <w:p w14:paraId="57070BDC"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第四条  合同款支付：</w:t>
      </w:r>
    </w:p>
    <w:p w14:paraId="445EE5F7"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第五条  质量保证</w:t>
      </w:r>
    </w:p>
    <w:p w14:paraId="07A915EB" w14:textId="77777777" w:rsidR="00A5151F" w:rsidRDefault="00A5151F" w:rsidP="00A5151F">
      <w:pPr>
        <w:ind w:firstLineChars="200" w:firstLine="361"/>
        <w:rPr>
          <w:rFonts w:ascii="宋体" w:hAnsi="宋体" w:cs="仿宋" w:hint="eastAsia"/>
          <w:sz w:val="18"/>
          <w:szCs w:val="18"/>
        </w:rPr>
      </w:pPr>
      <w:r>
        <w:rPr>
          <w:rFonts w:ascii="宋体" w:hAnsi="宋体" w:cs="仿宋" w:hint="eastAsia"/>
          <w:b/>
          <w:bCs/>
          <w:sz w:val="18"/>
          <w:szCs w:val="18"/>
        </w:rPr>
        <w:t>乙方应保证货物（包括零部件、配件）是全新、未使用过的、未拆封的原装合格正品（所供设备生产日期在6个月内（国产）/12个月内（进口））</w:t>
      </w:r>
      <w:r>
        <w:rPr>
          <w:rFonts w:ascii="宋体" w:hAnsi="宋体" w:cs="仿宋" w:hint="eastAsia"/>
          <w:sz w:val="18"/>
          <w:szCs w:val="18"/>
        </w:rPr>
        <w:t>，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7CBA7C09"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免费质保期</w:t>
      </w:r>
      <w:r>
        <w:rPr>
          <w:rFonts w:ascii="宋体" w:hAnsi="宋体" w:cs="仿宋" w:hint="eastAsia"/>
          <w:b/>
          <w:bCs/>
          <w:sz w:val="18"/>
          <w:szCs w:val="18"/>
        </w:rPr>
        <w:t>：乙方承诺本项目整机原厂免费质保</w:t>
      </w:r>
      <w:r>
        <w:rPr>
          <w:rFonts w:ascii="宋体" w:hAnsi="宋体" w:cs="仿宋" w:hint="eastAsia"/>
          <w:b/>
          <w:bCs/>
          <w:sz w:val="18"/>
          <w:szCs w:val="18"/>
          <w:u w:val="single"/>
        </w:rPr>
        <w:t xml:space="preserve">    </w:t>
      </w:r>
      <w:r>
        <w:rPr>
          <w:rFonts w:ascii="宋体" w:hAnsi="宋体" w:cs="宋体" w:hint="eastAsia"/>
          <w:b/>
          <w:bCs/>
          <w:sz w:val="18"/>
          <w:szCs w:val="18"/>
        </w:rPr>
        <w:t>，</w:t>
      </w:r>
      <w:r>
        <w:rPr>
          <w:rFonts w:ascii="宋体" w:hAnsi="宋体" w:cs="仿宋" w:hint="eastAsia"/>
          <w:b/>
          <w:bCs/>
          <w:sz w:val="18"/>
          <w:szCs w:val="18"/>
        </w:rPr>
        <w:t>自甲方验收合格之日算起</w:t>
      </w:r>
      <w:r>
        <w:rPr>
          <w:rFonts w:ascii="宋体" w:hAnsi="宋体" w:cs="仿宋" w:hint="eastAsia"/>
          <w:sz w:val="18"/>
          <w:szCs w:val="18"/>
        </w:rPr>
        <w:t>。质保期内乙方每年提供</w:t>
      </w:r>
      <w:r>
        <w:rPr>
          <w:rFonts w:ascii="宋体" w:hAnsi="宋体" w:cs="仿宋" w:hint="eastAsia"/>
          <w:color w:val="0000FF"/>
          <w:sz w:val="18"/>
          <w:szCs w:val="18"/>
          <w:u w:val="single"/>
        </w:rPr>
        <w:t xml:space="preserve">  </w:t>
      </w:r>
      <w:r>
        <w:rPr>
          <w:rFonts w:ascii="宋体" w:hAnsi="宋体" w:cs="仿宋" w:hint="eastAsia"/>
          <w:sz w:val="18"/>
          <w:szCs w:val="18"/>
        </w:rPr>
        <w:t>次免费</w:t>
      </w:r>
      <w:proofErr w:type="gramStart"/>
      <w:r>
        <w:rPr>
          <w:rFonts w:ascii="宋体" w:hAnsi="宋体" w:cs="仿宋" w:hint="eastAsia"/>
          <w:sz w:val="18"/>
          <w:szCs w:val="18"/>
        </w:rPr>
        <w:t>上门维保服务</w:t>
      </w:r>
      <w:proofErr w:type="gramEnd"/>
      <w:r>
        <w:rPr>
          <w:rFonts w:ascii="宋体" w:hAnsi="宋体" w:cs="仿宋" w:hint="eastAsia"/>
          <w:sz w:val="18"/>
          <w:szCs w:val="18"/>
        </w:rPr>
        <w:t>，包括更换易损件，提供书面维护保养记录，并由甲方签字确认。质保期内同一故障两次维修仍无法修复的，乙方负责免费包换，7日内不能修复和包换，因质量问题造成的损失，乙方应赔偿甲方。质保期内发生3次同一种重大质量问题，乙方无条件负责免费更换。在保修期内，如果原厂方鉴定器械因为人为损坏，厂方须出具具有法定权威性第三方检测证明，否则一律视为保修范围内容处理。质保期外乙方负责对本器械终身维修。</w:t>
      </w:r>
    </w:p>
    <w:p w14:paraId="193550CB"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无论在保修期内还是保修期外，</w:t>
      </w:r>
      <w:proofErr w:type="gramStart"/>
      <w:r>
        <w:rPr>
          <w:rFonts w:ascii="宋体" w:hAnsi="宋体" w:cs="仿宋" w:hint="eastAsia"/>
          <w:sz w:val="18"/>
          <w:szCs w:val="18"/>
        </w:rPr>
        <w:t>乙方均</w:t>
      </w:r>
      <w:proofErr w:type="gramEnd"/>
      <w:r>
        <w:rPr>
          <w:rFonts w:ascii="宋体" w:hAnsi="宋体" w:cs="仿宋" w:hint="eastAsia"/>
          <w:sz w:val="18"/>
          <w:szCs w:val="18"/>
        </w:rPr>
        <w:t>承诺上门维修，乙方工程师至甲方维修本器械，必须事先与甲方设备管理部门取得联系，并做相应登记；在维修过程中与甲方工程师共同完成维修工作。否则引起的一切责任由乙方负责。为保证设备正常运行，乙方承诺在器械的使用寿命周期内保证为甲方更换到原厂正宗的零部件并做到24小时内常用零配件供应，确保器械的正常使用。乙方承诺提供的器械或备件的价格不得高于市场同类产品的中等价格水平。如乙方将要停止备件生产，应事先将停产计划通知甲方，以使甲方有足够的时间采购所需的备件。否</w:t>
      </w:r>
      <w:r>
        <w:rPr>
          <w:rFonts w:ascii="宋体" w:hAnsi="宋体" w:cs="仿宋" w:hint="eastAsia"/>
          <w:sz w:val="18"/>
          <w:szCs w:val="18"/>
        </w:rPr>
        <w:lastRenderedPageBreak/>
        <w:t>则因备件问题导致设备无法正常使用，甲方有权向乙方追索全部损失。</w:t>
      </w:r>
    </w:p>
    <w:p w14:paraId="2D69486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售后服务要求：在接到甲方维修及技术服务要求后，乙方须立即响应，</w:t>
      </w:r>
      <w:r>
        <w:rPr>
          <w:rFonts w:ascii="宋体" w:hAnsi="宋体" w:cs="仿宋" w:hint="eastAsia"/>
          <w:sz w:val="18"/>
          <w:szCs w:val="18"/>
          <w:u w:val="single"/>
        </w:rPr>
        <w:t xml:space="preserve">  </w:t>
      </w:r>
      <w:r>
        <w:rPr>
          <w:rFonts w:ascii="宋体" w:hAnsi="宋体" w:cs="仿宋" w:hint="eastAsia"/>
          <w:sz w:val="18"/>
          <w:szCs w:val="18"/>
        </w:rPr>
        <w:t>小时内到现场排除故障（包括所有节假日），</w:t>
      </w:r>
      <w:r>
        <w:rPr>
          <w:rFonts w:ascii="宋体" w:hAnsi="宋体" w:cs="仿宋" w:hint="eastAsia"/>
          <w:sz w:val="18"/>
          <w:szCs w:val="18"/>
          <w:u w:val="single"/>
        </w:rPr>
        <w:t xml:space="preserve">  </w:t>
      </w:r>
      <w:r>
        <w:rPr>
          <w:rFonts w:ascii="宋体" w:hAnsi="宋体" w:cs="仿宋" w:hint="eastAsia"/>
          <w:sz w:val="18"/>
          <w:szCs w:val="18"/>
        </w:rPr>
        <w:t>小时内如果不能及时解决机器实际工作中出现的问题，乙方须提供不低于故障机规格型号档次的备用器械，否则甲方可自行采取必要的措施，由此产生的风险和费用由乙方承担。如有特殊情况，乙方应立即电话通知甲方不能响应的原因，在获得甲方同意后，才可推迟响应时间。</w:t>
      </w:r>
    </w:p>
    <w:p w14:paraId="3B0B43ED"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技术培训：乙方免费提供工程师指导科室人员使用培训，乙方免费培训甲方维修人员完全掌握器械基本维修技术，提供书面培训报告，并由甲方签字确认。如有专用工具，乙方需向甲方提供器械维护的专用工具。</w:t>
      </w:r>
    </w:p>
    <w:p w14:paraId="3A39B0E4"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质保期满后，乙方须提供最优惠的维修价格（材料费、设备费等），在器械寿命期内，乙方须保证维修配件的供应和及时维修，维修价格保持不变（政策调整因素除外），且乙方免人工费，只收配件费用。</w:t>
      </w:r>
    </w:p>
    <w:p w14:paraId="5243F3D8"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第六条  交付使用和验收</w:t>
      </w:r>
    </w:p>
    <w:p w14:paraId="13EE773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提供的所有货物，均应采用国家或专业标准保护要求和货物说明书、标签标示的要求进行包装，使包装适用于远距离运输，并有良好的防潮、防震、防锈和防野蛮装卸等保护措施，以确保货物安全无损运抵甲方现场。乙方应承</w:t>
      </w:r>
      <w:proofErr w:type="gramStart"/>
      <w:r>
        <w:rPr>
          <w:rFonts w:ascii="宋体" w:hAnsi="宋体" w:cs="仿宋" w:hint="eastAsia"/>
          <w:sz w:val="18"/>
          <w:szCs w:val="18"/>
        </w:rPr>
        <w:t>担由于</w:t>
      </w:r>
      <w:proofErr w:type="gramEnd"/>
      <w:r>
        <w:rPr>
          <w:rFonts w:ascii="宋体" w:hAnsi="宋体" w:cs="仿宋" w:hint="eastAsia"/>
          <w:sz w:val="18"/>
          <w:szCs w:val="18"/>
        </w:rPr>
        <w:t>其包装不妥而引起货物锈蚀、损坏和丢失的责任。乙方应在每件包装箱内附一份详细装箱单和质量合格证书。器械在项目安装调试验收合格并移交给甲方之前的保管由乙方负责。乙方负责器械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3E605957"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乙方免费提供全套资料，</w:t>
      </w:r>
      <w:proofErr w:type="gramStart"/>
      <w:r>
        <w:rPr>
          <w:rFonts w:ascii="宋体" w:hAnsi="宋体" w:cs="仿宋" w:hint="eastAsia"/>
          <w:sz w:val="18"/>
          <w:szCs w:val="18"/>
        </w:rPr>
        <w:t>含医疗</w:t>
      </w:r>
      <w:proofErr w:type="gramEnd"/>
      <w:r>
        <w:rPr>
          <w:rFonts w:ascii="宋体" w:hAnsi="宋体" w:cs="仿宋" w:hint="eastAsia"/>
          <w:sz w:val="18"/>
          <w:szCs w:val="18"/>
        </w:rPr>
        <w:t>器械注册证、医疗器械生产许可证、医疗器械经营许可证、生产厂家营业执照、供应商营业执照、供应</w:t>
      </w:r>
      <w:proofErr w:type="gramStart"/>
      <w:r>
        <w:rPr>
          <w:rFonts w:ascii="宋体" w:hAnsi="宋体" w:cs="仿宋" w:hint="eastAsia"/>
          <w:sz w:val="18"/>
          <w:szCs w:val="18"/>
        </w:rPr>
        <w:t>商医疗</w:t>
      </w:r>
      <w:proofErr w:type="gramEnd"/>
      <w:r>
        <w:rPr>
          <w:rFonts w:ascii="宋体" w:hAnsi="宋体" w:cs="仿宋" w:hint="eastAsia"/>
          <w:sz w:val="18"/>
          <w:szCs w:val="18"/>
        </w:rPr>
        <w:t>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115028B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包装要求：乙方提供的货物包装，应符合国家快递包装和商品包装政府采购需求标准的有关要求。</w:t>
      </w:r>
    </w:p>
    <w:p w14:paraId="4B369A3E"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第七条 权利保证</w:t>
      </w:r>
    </w:p>
    <w:p w14:paraId="08C82B59"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02339B40"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第八条 违约责任  </w:t>
      </w:r>
    </w:p>
    <w:p w14:paraId="10D7964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乙方不得逾期交付货物，乙方每逾期一天交货，甲方按合同总价的5‰/日收取违约金；如逾期交货时间超过10天，甲方有权解除合同，乙方应按照合同总价的30%支付赔偿金。</w:t>
      </w:r>
    </w:p>
    <w:p w14:paraId="39AD0C32"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第九条 合同的变更和终止  </w:t>
      </w:r>
    </w:p>
    <w:p w14:paraId="3EB9A1F2"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72869B33"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第十条 合同的转让   </w:t>
      </w:r>
    </w:p>
    <w:p w14:paraId="30FCEF03"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乙方不得擅自部分或全部转让其应履行的合同义务。</w:t>
      </w:r>
    </w:p>
    <w:p w14:paraId="726A06C0"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第十一条 争议的解决   </w:t>
      </w:r>
    </w:p>
    <w:p w14:paraId="6891EA9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因履行本合同引起的或与本合同有关的争议，甲、乙双方应首先通过友好协商解决，如果协商不能解决争议，可向甲方所在地有管辖权的人民法院提起诉讼。在诉讼期间，本合同应继续履行。</w:t>
      </w:r>
    </w:p>
    <w:p w14:paraId="40E159A1"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第十二条 诚实信用   </w:t>
      </w:r>
    </w:p>
    <w:p w14:paraId="203846DD"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记入诚信档案，一经发现，甲方有权无条件终止合同，并向有关部门上报。</w:t>
      </w:r>
    </w:p>
    <w:p w14:paraId="2A0349CE"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第十三条 合同生效及其他 </w:t>
      </w:r>
    </w:p>
    <w:p w14:paraId="5B331C2E"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0DD0FBD3" w14:textId="77777777" w:rsidR="00FD56E9" w:rsidRDefault="00000000">
      <w:pPr>
        <w:pStyle w:val="4"/>
        <w:jc w:val="center"/>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p>
    <w:p w14:paraId="255997F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79285936"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1BF37570"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65ED173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53A158E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w:t>
      </w:r>
      <w:proofErr w:type="gramStart"/>
      <w:r>
        <w:rPr>
          <w:rFonts w:ascii="宋体" w:hAnsi="宋体" w:cs="宋体" w:hint="eastAsia"/>
          <w:b/>
          <w:color w:val="000000"/>
          <w:sz w:val="18"/>
          <w:szCs w:val="18"/>
        </w:rPr>
        <w:t>按供应</w:t>
      </w:r>
      <w:proofErr w:type="gramEnd"/>
      <w:r>
        <w:rPr>
          <w:rFonts w:ascii="宋体" w:hAnsi="宋体" w:cs="宋体" w:hint="eastAsia"/>
          <w:b/>
          <w:color w:val="000000"/>
          <w:sz w:val="18"/>
          <w:szCs w:val="18"/>
        </w:rPr>
        <w:t>商须知以及前附表中规定的语言和份数提交。</w:t>
      </w:r>
    </w:p>
    <w:p w14:paraId="6FDD46CC" w14:textId="77777777" w:rsidR="00FD56E9" w:rsidRDefault="00000000">
      <w:pPr>
        <w:numPr>
          <w:ilvl w:val="0"/>
          <w:numId w:val="7"/>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16F203FC" w14:textId="77777777" w:rsidR="00FD56E9"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FD56E9" w14:paraId="7CB11718" w14:textId="77777777">
        <w:trPr>
          <w:trHeight w:val="90"/>
          <w:jc w:val="center"/>
        </w:trPr>
        <w:tc>
          <w:tcPr>
            <w:tcW w:w="8597" w:type="dxa"/>
          </w:tcPr>
          <w:p w14:paraId="5D8FA865"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proofErr w:type="spellStart"/>
            <w:r>
              <w:rPr>
                <w:rFonts w:ascii="宋体" w:hAnsi="宋体" w:hint="eastAsia"/>
                <w:b/>
                <w:color w:val="000000"/>
                <w:kern w:val="0"/>
                <w:sz w:val="18"/>
                <w:szCs w:val="18"/>
                <w:lang w:eastAsia="en-US" w:bidi="en-US"/>
              </w:rPr>
              <w:t>项目</w:t>
            </w:r>
            <w:proofErr w:type="spellEnd"/>
          </w:p>
        </w:tc>
        <w:tc>
          <w:tcPr>
            <w:tcW w:w="2325" w:type="dxa"/>
          </w:tcPr>
          <w:p w14:paraId="6B3C2054"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FD56E9" w14:paraId="70882163" w14:textId="77777777">
        <w:trPr>
          <w:trHeight w:val="90"/>
          <w:jc w:val="center"/>
        </w:trPr>
        <w:tc>
          <w:tcPr>
            <w:tcW w:w="8597" w:type="dxa"/>
          </w:tcPr>
          <w:p w14:paraId="30CFF92B" w14:textId="77777777" w:rsidR="00FD56E9"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3596AD6E" w14:textId="77777777" w:rsidR="00FD56E9" w:rsidRDefault="00FD56E9">
            <w:pPr>
              <w:snapToGrid w:val="0"/>
              <w:rPr>
                <w:rFonts w:ascii="宋体" w:hAnsi="宋体" w:hint="eastAsia"/>
                <w:b/>
                <w:color w:val="000000"/>
                <w:kern w:val="0"/>
                <w:sz w:val="18"/>
                <w:szCs w:val="18"/>
                <w:lang w:bidi="en-US"/>
              </w:rPr>
            </w:pPr>
          </w:p>
        </w:tc>
      </w:tr>
      <w:tr w:rsidR="00FD56E9" w14:paraId="4E04192E" w14:textId="77777777">
        <w:trPr>
          <w:trHeight w:val="320"/>
          <w:jc w:val="center"/>
        </w:trPr>
        <w:tc>
          <w:tcPr>
            <w:tcW w:w="8597" w:type="dxa"/>
          </w:tcPr>
          <w:p w14:paraId="3175B74C"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（2）具有良好的商业信誉和健全的财务会计制度（提供参加本次政府采购活动前近一年内（至少一个月）的会计报表）</w:t>
            </w:r>
          </w:p>
        </w:tc>
        <w:tc>
          <w:tcPr>
            <w:tcW w:w="2325" w:type="dxa"/>
          </w:tcPr>
          <w:p w14:paraId="0C059A7B" w14:textId="77777777" w:rsidR="00FD56E9" w:rsidRDefault="00FD56E9">
            <w:pPr>
              <w:snapToGrid w:val="0"/>
              <w:rPr>
                <w:rFonts w:ascii="宋体" w:hAnsi="宋体" w:hint="eastAsia"/>
                <w:color w:val="000000"/>
                <w:sz w:val="18"/>
                <w:szCs w:val="18"/>
              </w:rPr>
            </w:pPr>
          </w:p>
        </w:tc>
      </w:tr>
      <w:tr w:rsidR="00FD56E9" w14:paraId="72C5A5FC" w14:textId="77777777">
        <w:trPr>
          <w:trHeight w:val="280"/>
          <w:jc w:val="center"/>
        </w:trPr>
        <w:tc>
          <w:tcPr>
            <w:tcW w:w="8597" w:type="dxa"/>
          </w:tcPr>
          <w:p w14:paraId="0E46D1E8"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（3）具有履行合同所必需的设备和专业技术能力（根据项目需求提供相应的专业设备说明、技术管理人员情况申明、专业技术资质等）</w:t>
            </w:r>
          </w:p>
        </w:tc>
        <w:tc>
          <w:tcPr>
            <w:tcW w:w="2325" w:type="dxa"/>
          </w:tcPr>
          <w:p w14:paraId="4DEF5CBD" w14:textId="77777777" w:rsidR="00FD56E9" w:rsidRDefault="00FD56E9">
            <w:pPr>
              <w:snapToGrid w:val="0"/>
              <w:rPr>
                <w:rFonts w:ascii="宋体" w:hAnsi="宋体" w:hint="eastAsia"/>
                <w:color w:val="000000"/>
                <w:sz w:val="18"/>
                <w:szCs w:val="18"/>
              </w:rPr>
            </w:pPr>
          </w:p>
        </w:tc>
      </w:tr>
      <w:tr w:rsidR="00FD56E9" w14:paraId="765B5A56" w14:textId="77777777">
        <w:trPr>
          <w:trHeight w:val="176"/>
          <w:jc w:val="center"/>
        </w:trPr>
        <w:tc>
          <w:tcPr>
            <w:tcW w:w="8597" w:type="dxa"/>
          </w:tcPr>
          <w:p w14:paraId="237DA0E5"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25923DD8" w14:textId="77777777" w:rsidR="00FD56E9" w:rsidRDefault="00FD56E9">
            <w:pPr>
              <w:snapToGrid w:val="0"/>
              <w:rPr>
                <w:rFonts w:ascii="宋体" w:hAnsi="宋体" w:hint="eastAsia"/>
                <w:color w:val="000000"/>
                <w:sz w:val="18"/>
                <w:szCs w:val="18"/>
              </w:rPr>
            </w:pPr>
          </w:p>
        </w:tc>
      </w:tr>
      <w:tr w:rsidR="00FD56E9" w14:paraId="3F629728" w14:textId="77777777">
        <w:trPr>
          <w:trHeight w:val="280"/>
          <w:jc w:val="center"/>
        </w:trPr>
        <w:tc>
          <w:tcPr>
            <w:tcW w:w="8597" w:type="dxa"/>
          </w:tcPr>
          <w:p w14:paraId="29A59166"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lastRenderedPageBreak/>
              <w:t>（5）参加政府采购活动前三年内，在经营活动中没有重大违法记录（提供参加本次政府采购活动前3年内在经营活动中没有重大违法记录的书面声明）；</w:t>
            </w:r>
          </w:p>
        </w:tc>
        <w:tc>
          <w:tcPr>
            <w:tcW w:w="2325" w:type="dxa"/>
          </w:tcPr>
          <w:p w14:paraId="4FC7CF25" w14:textId="77777777" w:rsidR="00FD56E9" w:rsidRDefault="00FD56E9">
            <w:pPr>
              <w:snapToGrid w:val="0"/>
              <w:rPr>
                <w:rFonts w:ascii="宋体" w:hAnsi="宋体" w:hint="eastAsia"/>
                <w:color w:val="000000"/>
                <w:sz w:val="18"/>
                <w:szCs w:val="18"/>
              </w:rPr>
            </w:pPr>
          </w:p>
        </w:tc>
      </w:tr>
      <w:tr w:rsidR="00FD56E9" w14:paraId="14AAFB06" w14:textId="77777777">
        <w:trPr>
          <w:trHeight w:val="280"/>
          <w:jc w:val="center"/>
        </w:trPr>
        <w:tc>
          <w:tcPr>
            <w:tcW w:w="8597" w:type="dxa"/>
          </w:tcPr>
          <w:p w14:paraId="444DB5C5" w14:textId="77777777" w:rsidR="00FD56E9" w:rsidRDefault="00000000">
            <w:pPr>
              <w:widowControl/>
              <w:numPr>
                <w:ilvl w:val="0"/>
                <w:numId w:val="8"/>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7443110B" w14:textId="77777777" w:rsidR="00FD56E9"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4BF1C1F7" w14:textId="77777777" w:rsidR="00FD56E9" w:rsidRDefault="00FD56E9">
            <w:pPr>
              <w:snapToGrid w:val="0"/>
              <w:rPr>
                <w:rFonts w:ascii="宋体" w:hAnsi="宋体" w:hint="eastAsia"/>
                <w:color w:val="000000"/>
                <w:sz w:val="18"/>
                <w:szCs w:val="18"/>
              </w:rPr>
            </w:pPr>
          </w:p>
        </w:tc>
      </w:tr>
      <w:tr w:rsidR="00FD56E9" w14:paraId="436611BE" w14:textId="77777777">
        <w:trPr>
          <w:trHeight w:val="280"/>
          <w:jc w:val="center"/>
        </w:trPr>
        <w:tc>
          <w:tcPr>
            <w:tcW w:w="8597" w:type="dxa"/>
          </w:tcPr>
          <w:p w14:paraId="7E6CC3EE"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2DA58EDA" w14:textId="77777777" w:rsidR="00FD56E9" w:rsidRDefault="00FD56E9">
            <w:pPr>
              <w:snapToGrid w:val="0"/>
              <w:rPr>
                <w:rFonts w:ascii="宋体" w:hAnsi="宋体" w:hint="eastAsia"/>
                <w:color w:val="000000"/>
                <w:sz w:val="18"/>
                <w:szCs w:val="18"/>
              </w:rPr>
            </w:pPr>
          </w:p>
        </w:tc>
      </w:tr>
    </w:tbl>
    <w:p w14:paraId="3DC389FA" w14:textId="77777777" w:rsidR="00FD56E9"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11912180" w14:textId="77777777" w:rsidR="00FD56E9"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07BEF1A3"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4348AE4A"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56532FF0" w14:textId="77777777" w:rsidR="00FD56E9"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FD56E9" w14:paraId="28330E28" w14:textId="77777777">
        <w:trPr>
          <w:trHeight w:val="150"/>
        </w:trPr>
        <w:tc>
          <w:tcPr>
            <w:tcW w:w="4345" w:type="dxa"/>
          </w:tcPr>
          <w:p w14:paraId="5062E8F9"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proofErr w:type="spellStart"/>
            <w:r>
              <w:rPr>
                <w:rFonts w:ascii="宋体" w:hAnsi="宋体" w:hint="eastAsia"/>
                <w:b/>
                <w:color w:val="000000"/>
                <w:kern w:val="0"/>
                <w:sz w:val="18"/>
                <w:szCs w:val="18"/>
                <w:lang w:eastAsia="en-US" w:bidi="en-US"/>
              </w:rPr>
              <w:t>评分项目</w:t>
            </w:r>
            <w:proofErr w:type="spellEnd"/>
          </w:p>
        </w:tc>
        <w:tc>
          <w:tcPr>
            <w:tcW w:w="4305" w:type="dxa"/>
          </w:tcPr>
          <w:p w14:paraId="7D9069AD"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FD56E9" w14:paraId="44C3DD33" w14:textId="77777777">
        <w:trPr>
          <w:trHeight w:val="298"/>
        </w:trPr>
        <w:tc>
          <w:tcPr>
            <w:tcW w:w="4345" w:type="dxa"/>
          </w:tcPr>
          <w:p w14:paraId="49B2D532" w14:textId="77777777" w:rsidR="00FD56E9" w:rsidRDefault="00FD56E9">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6CA9AFA2" w14:textId="77777777" w:rsidR="00FD56E9" w:rsidRDefault="00FD56E9">
            <w:pPr>
              <w:snapToGrid w:val="0"/>
              <w:rPr>
                <w:rFonts w:ascii="宋体" w:hAnsi="宋体" w:hint="eastAsia"/>
                <w:b/>
                <w:color w:val="000000"/>
                <w:kern w:val="0"/>
                <w:sz w:val="18"/>
                <w:szCs w:val="18"/>
                <w:lang w:bidi="en-US"/>
              </w:rPr>
            </w:pPr>
          </w:p>
        </w:tc>
      </w:tr>
      <w:tr w:rsidR="00FD56E9" w14:paraId="0AB10049" w14:textId="77777777">
        <w:trPr>
          <w:trHeight w:val="320"/>
        </w:trPr>
        <w:tc>
          <w:tcPr>
            <w:tcW w:w="4345" w:type="dxa"/>
          </w:tcPr>
          <w:p w14:paraId="2909D76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79995724" w14:textId="77777777" w:rsidR="00FD56E9" w:rsidRDefault="00FD56E9">
            <w:pPr>
              <w:snapToGrid w:val="0"/>
              <w:rPr>
                <w:rFonts w:ascii="宋体" w:hAnsi="宋体" w:hint="eastAsia"/>
                <w:color w:val="000000"/>
                <w:sz w:val="18"/>
                <w:szCs w:val="18"/>
              </w:rPr>
            </w:pPr>
          </w:p>
        </w:tc>
      </w:tr>
      <w:tr w:rsidR="00FD56E9" w14:paraId="5D78E6E5" w14:textId="77777777">
        <w:trPr>
          <w:trHeight w:val="280"/>
        </w:trPr>
        <w:tc>
          <w:tcPr>
            <w:tcW w:w="4345" w:type="dxa"/>
          </w:tcPr>
          <w:p w14:paraId="43649BE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05BDCD48" w14:textId="77777777" w:rsidR="00FD56E9" w:rsidRDefault="00FD56E9">
            <w:pPr>
              <w:snapToGrid w:val="0"/>
              <w:rPr>
                <w:rFonts w:ascii="宋体" w:hAnsi="宋体" w:hint="eastAsia"/>
                <w:color w:val="000000"/>
                <w:sz w:val="18"/>
                <w:szCs w:val="18"/>
              </w:rPr>
            </w:pPr>
          </w:p>
        </w:tc>
      </w:tr>
    </w:tbl>
    <w:p w14:paraId="023ED1B0"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3EFEEF08" w14:textId="77777777" w:rsidR="00FD56E9"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5524D22F" w14:textId="77777777" w:rsidR="00FD56E9"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00A04279" w14:textId="77777777" w:rsidR="00FD56E9"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1F22D6E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w:t>
      </w:r>
      <w:proofErr w:type="gramStart"/>
      <w:r>
        <w:rPr>
          <w:rFonts w:ascii="宋体" w:hAnsi="宋体" w:cs="宋体" w:hint="eastAsia"/>
          <w:color w:val="000000"/>
          <w:sz w:val="18"/>
          <w:szCs w:val="18"/>
        </w:rPr>
        <w:t>人兹宣布</w:t>
      </w:r>
      <w:proofErr w:type="gramEnd"/>
      <w:r>
        <w:rPr>
          <w:rFonts w:ascii="宋体" w:hAnsi="宋体" w:cs="宋体" w:hint="eastAsia"/>
          <w:color w:val="000000"/>
          <w:sz w:val="18"/>
          <w:szCs w:val="18"/>
        </w:rPr>
        <w:t>同意如下：</w:t>
      </w:r>
    </w:p>
    <w:p w14:paraId="169C1A1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7DA0C697" w14:textId="77777777" w:rsidR="00FD56E9"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1BEF9132"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50A1F07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w:t>
      </w:r>
      <w:proofErr w:type="gramStart"/>
      <w:r>
        <w:rPr>
          <w:rFonts w:ascii="宋体" w:hAnsi="宋体" w:cs="宋体" w:hint="eastAsia"/>
          <w:color w:val="000000"/>
          <w:sz w:val="18"/>
          <w:szCs w:val="18"/>
          <w:lang w:val="zh-CN"/>
        </w:rPr>
        <w:t>不</w:t>
      </w:r>
      <w:proofErr w:type="gramEnd"/>
      <w:r>
        <w:rPr>
          <w:rFonts w:ascii="宋体" w:hAnsi="宋体" w:cs="宋体" w:hint="eastAsia"/>
          <w:color w:val="000000"/>
          <w:sz w:val="18"/>
          <w:szCs w:val="18"/>
          <w:lang w:val="zh-CN"/>
        </w:rPr>
        <w:t>诚信和故意扰乱政府采购活动行为，我们将无条件接受处罚。</w:t>
      </w:r>
    </w:p>
    <w:p w14:paraId="6F932C78"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7C1DE19D"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21654524"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451A285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地   址：</w:t>
      </w:r>
      <w:r>
        <w:rPr>
          <w:rFonts w:ascii="宋体" w:hAnsi="宋体" w:cs="宋体" w:hint="eastAsia"/>
          <w:color w:val="000000"/>
          <w:sz w:val="18"/>
          <w:szCs w:val="18"/>
          <w:u w:val="single"/>
        </w:rPr>
        <w:t xml:space="preserve">                       </w:t>
      </w:r>
    </w:p>
    <w:p w14:paraId="178B0054"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4A98651D"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536BF82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w:t>
      </w:r>
      <w:proofErr w:type="gramStart"/>
      <w:r>
        <w:rPr>
          <w:rFonts w:ascii="宋体" w:hAnsi="宋体" w:cs="宋体" w:hint="eastAsia"/>
          <w:color w:val="000000"/>
          <w:sz w:val="18"/>
          <w:szCs w:val="18"/>
        </w:rPr>
        <w:t>帐号</w:t>
      </w:r>
      <w:proofErr w:type="gramEnd"/>
      <w:r>
        <w:rPr>
          <w:rFonts w:ascii="宋体" w:hAnsi="宋体" w:cs="宋体" w:hint="eastAsia"/>
          <w:color w:val="000000"/>
          <w:sz w:val="18"/>
          <w:szCs w:val="18"/>
        </w:rPr>
        <w:t>为：</w:t>
      </w:r>
    </w:p>
    <w:p w14:paraId="701AE7B9"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533886F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帐    号：</w:t>
      </w:r>
      <w:r>
        <w:rPr>
          <w:rFonts w:ascii="宋体" w:hAnsi="宋体" w:cs="宋体" w:hint="eastAsia"/>
          <w:color w:val="000000"/>
          <w:sz w:val="18"/>
          <w:szCs w:val="18"/>
          <w:u w:val="single"/>
        </w:rPr>
        <w:t xml:space="preserve">                       </w:t>
      </w:r>
    </w:p>
    <w:p w14:paraId="3A9E74C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6BF3590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71AB2DB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4F06C7E3" w14:textId="77777777" w:rsidR="00FD56E9"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522F1EAA"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74B8395F"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5A7DD4A4"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28537D68"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25FED2DA"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3BEBC764" w14:textId="77777777" w:rsidR="00FD56E9"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a"/>
        <w:tblW w:w="0" w:type="auto"/>
        <w:tblLook w:val="04A0" w:firstRow="1" w:lastRow="0" w:firstColumn="1" w:lastColumn="0" w:noHBand="0" w:noVBand="1"/>
      </w:tblPr>
      <w:tblGrid>
        <w:gridCol w:w="5506"/>
        <w:gridCol w:w="5505"/>
      </w:tblGrid>
      <w:tr w:rsidR="00FD56E9" w14:paraId="7B8A5A17" w14:textId="77777777">
        <w:trPr>
          <w:trHeight w:val="1729"/>
        </w:trPr>
        <w:tc>
          <w:tcPr>
            <w:tcW w:w="5580" w:type="dxa"/>
          </w:tcPr>
          <w:p w14:paraId="5F4D2B22"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法定代表人身份证复印件（加盖投标人公章）</w:t>
            </w:r>
          </w:p>
        </w:tc>
        <w:tc>
          <w:tcPr>
            <w:tcW w:w="5580" w:type="dxa"/>
          </w:tcPr>
          <w:p w14:paraId="2E7C8F18"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05AF2469" w14:textId="6986A3A8" w:rsidR="00FD56E9" w:rsidRDefault="00000000">
      <w:pPr>
        <w:rPr>
          <w:rFonts w:ascii="宋体" w:hAnsi="宋体" w:cs="宋体" w:hint="eastAsia"/>
          <w:b/>
          <w:color w:val="000000"/>
          <w:kern w:val="0"/>
          <w:sz w:val="18"/>
          <w:szCs w:val="18"/>
        </w:rPr>
      </w:pPr>
      <w:bookmarkStart w:id="8" w:name="_Toc499284719"/>
      <w:bookmarkStart w:id="9" w:name="_Toc372533341"/>
      <w:r>
        <w:rPr>
          <w:rFonts w:ascii="宋体" w:hAnsi="宋体" w:cs="宋体" w:hint="eastAsia"/>
          <w:b/>
          <w:color w:val="000000"/>
          <w:kern w:val="0"/>
          <w:sz w:val="18"/>
          <w:szCs w:val="18"/>
          <w:lang w:val="zh-CN"/>
        </w:rPr>
        <w:t>目录三、 报价单</w:t>
      </w:r>
      <w:r w:rsidR="003F3066">
        <w:rPr>
          <w:rFonts w:ascii="宋体" w:hAnsi="宋体" w:cs="宋体" w:hint="eastAsia"/>
          <w:b/>
          <w:color w:val="000000"/>
          <w:kern w:val="0"/>
          <w:sz w:val="18"/>
          <w:szCs w:val="18"/>
        </w:rPr>
        <w:t>及分项报价单</w:t>
      </w:r>
    </w:p>
    <w:bookmarkEnd w:id="8"/>
    <w:bookmarkEnd w:id="9"/>
    <w:p w14:paraId="2B1493F5" w14:textId="77777777" w:rsidR="00FD56E9"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lastRenderedPageBreak/>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FD56E9" w14:paraId="5D6022F2"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4F7CE03D"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04B373E2"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737151E8" w14:textId="77777777" w:rsidR="00FD56E9" w:rsidRDefault="00FD56E9">
            <w:pPr>
              <w:widowControl/>
              <w:jc w:val="left"/>
              <w:rPr>
                <w:rFonts w:ascii="宋体" w:hAnsi="宋体" w:cs="宋体" w:hint="eastAsia"/>
                <w:color w:val="000000"/>
                <w:kern w:val="0"/>
                <w:sz w:val="18"/>
                <w:szCs w:val="18"/>
              </w:rPr>
            </w:pPr>
          </w:p>
        </w:tc>
      </w:tr>
      <w:tr w:rsidR="00FD56E9" w14:paraId="64B0E2EC"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4C298CE2"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10E9450"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75CB593" w14:textId="77777777" w:rsidR="00FD56E9"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1AAEB3A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3B2DD83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8CBAC2F"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689985DA"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FD56E9" w14:paraId="3C01AE80"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0FE52B2"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7B76422"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18954BB"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843E63"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5A1523"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2E9B565"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1AE0C567" w14:textId="77777777" w:rsidR="00FD56E9" w:rsidRDefault="00FD56E9">
            <w:pPr>
              <w:widowControl/>
              <w:jc w:val="center"/>
              <w:rPr>
                <w:rFonts w:ascii="宋体" w:hAnsi="宋体" w:cs="宋体" w:hint="eastAsia"/>
                <w:color w:val="000000"/>
                <w:kern w:val="0"/>
                <w:sz w:val="18"/>
                <w:szCs w:val="18"/>
              </w:rPr>
            </w:pPr>
          </w:p>
        </w:tc>
      </w:tr>
      <w:tr w:rsidR="00FD56E9" w14:paraId="09AECE35"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790332D"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208148C"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B091879"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6FCBD16"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8EEDAD2"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E4D7E5C"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3DF5619E" w14:textId="77777777" w:rsidR="00FD56E9" w:rsidRDefault="00FD56E9">
            <w:pPr>
              <w:widowControl/>
              <w:jc w:val="center"/>
              <w:rPr>
                <w:rFonts w:ascii="宋体" w:hAnsi="宋体" w:cs="宋体" w:hint="eastAsia"/>
                <w:color w:val="000000"/>
                <w:kern w:val="0"/>
                <w:sz w:val="18"/>
                <w:szCs w:val="18"/>
              </w:rPr>
            </w:pPr>
          </w:p>
        </w:tc>
      </w:tr>
      <w:tr w:rsidR="00FD56E9" w14:paraId="5C05AD3A"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22978A3" w14:textId="77777777" w:rsidR="00FD56E9"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FD56E9" w14:paraId="27DB3009"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0D363C2" w14:textId="77777777" w:rsidR="00FD56E9"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8A6F394"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1ECE96BF" w14:textId="77777777" w:rsidR="00FD56E9"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7679F02E" w14:textId="77777777" w:rsidR="00FD56E9" w:rsidRDefault="00000000">
      <w:pPr>
        <w:ind w:firstLineChars="200" w:firstLine="420"/>
        <w:rPr>
          <w:rFonts w:ascii="宋体" w:hAnsi="宋体" w:cs="宋体" w:hint="eastAsia"/>
          <w:sz w:val="18"/>
          <w:szCs w:val="18"/>
        </w:rPr>
      </w:pPr>
      <w:bookmarkStart w:id="10"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w:t>
      </w:r>
      <w:proofErr w:type="gramStart"/>
      <w:r>
        <w:rPr>
          <w:rFonts w:ascii="宋体" w:hAnsi="宋体" w:cs="宋体" w:hint="eastAsia"/>
          <w:sz w:val="18"/>
          <w:szCs w:val="18"/>
        </w:rPr>
        <w:t>效期</w:t>
      </w:r>
      <w:proofErr w:type="gramEnd"/>
      <w:r>
        <w:rPr>
          <w:rFonts w:ascii="宋体" w:hAnsi="宋体" w:cs="宋体" w:hint="eastAsia"/>
          <w:sz w:val="18"/>
          <w:szCs w:val="18"/>
        </w:rPr>
        <w:t>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3F0009E6" w14:textId="77777777" w:rsidR="00FD56E9"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7F8899B0" w14:textId="77777777" w:rsidR="00FD56E9"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10"/>
    </w:p>
    <w:p w14:paraId="367CECA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7AFEA891" w14:textId="682CBC45" w:rsidR="003F3066" w:rsidRPr="003F3066" w:rsidRDefault="003F3066" w:rsidP="003F3066">
      <w:pPr>
        <w:pStyle w:val="a3"/>
        <w:ind w:firstLineChars="900" w:firstLine="1626"/>
        <w:jc w:val="center"/>
        <w:rPr>
          <w:rFonts w:ascii="宋体" w:eastAsia="宋体" w:hAnsi="宋体" w:cs="宋体" w:hint="eastAsia"/>
          <w:b/>
          <w:bCs/>
          <w:color w:val="000000"/>
          <w:sz w:val="18"/>
          <w:szCs w:val="18"/>
          <w:lang w:val="zh-CN"/>
        </w:rPr>
      </w:pPr>
      <w:r w:rsidRPr="003F3066">
        <w:rPr>
          <w:rFonts w:ascii="宋体" w:eastAsia="宋体" w:hAnsi="宋体" w:cs="宋体" w:hint="eastAsia"/>
          <w:b/>
          <w:bCs/>
          <w:color w:val="000000"/>
          <w:kern w:val="0"/>
          <w:sz w:val="18"/>
          <w:szCs w:val="18"/>
          <w:lang w:val="zh-CN"/>
        </w:rPr>
        <w:t>分项报价单（第</w:t>
      </w:r>
      <w:r w:rsidRPr="003F3066">
        <w:rPr>
          <w:rFonts w:ascii="宋体" w:eastAsia="宋体" w:hAnsi="宋体" w:cs="宋体" w:hint="eastAsia"/>
          <w:b/>
          <w:bCs/>
          <w:color w:val="000000"/>
          <w:kern w:val="0"/>
          <w:sz w:val="18"/>
          <w:szCs w:val="18"/>
        </w:rPr>
        <w:t xml:space="preserve">  轮</w:t>
      </w:r>
      <w:r w:rsidRPr="003F3066">
        <w:rPr>
          <w:rFonts w:ascii="宋体" w:eastAsia="宋体" w:hAnsi="宋体" w:cs="宋体" w:hint="eastAsia"/>
          <w:b/>
          <w:bCs/>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3F3066" w14:paraId="31D1A1E5" w14:textId="77777777" w:rsidTr="00407D6C">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1695AD74" w14:textId="77777777" w:rsidR="003F3066" w:rsidRDefault="003F3066" w:rsidP="00407D6C">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072BE87A" w14:textId="77777777" w:rsidR="003F3066" w:rsidRDefault="003F3066" w:rsidP="00407D6C">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3A823FAD" w14:textId="77777777" w:rsidR="003F3066" w:rsidRDefault="003F3066" w:rsidP="00407D6C">
            <w:pPr>
              <w:widowControl/>
              <w:jc w:val="left"/>
              <w:rPr>
                <w:rFonts w:ascii="宋体" w:hAnsi="宋体" w:cs="宋体" w:hint="eastAsia"/>
                <w:color w:val="000000"/>
                <w:kern w:val="0"/>
                <w:sz w:val="18"/>
                <w:szCs w:val="18"/>
              </w:rPr>
            </w:pPr>
          </w:p>
        </w:tc>
      </w:tr>
      <w:tr w:rsidR="003F3066" w14:paraId="1285A124" w14:textId="77777777" w:rsidTr="00407D6C">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23CA40F" w14:textId="77777777" w:rsidR="003F3066" w:rsidRDefault="003F3066" w:rsidP="00407D6C">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B6EB36E" w14:textId="77777777" w:rsidR="003F3066" w:rsidRDefault="003F3066" w:rsidP="00407D6C">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0E676F3" w14:textId="77777777" w:rsidR="003F3066" w:rsidRDefault="003F3066" w:rsidP="00407D6C">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046E2904" w14:textId="77777777" w:rsidR="003F3066" w:rsidRDefault="003F3066" w:rsidP="00407D6C">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11281EAD" w14:textId="77777777" w:rsidR="003F3066" w:rsidRDefault="003F3066" w:rsidP="00407D6C">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4B2D8A5F" w14:textId="77777777" w:rsidR="003F3066" w:rsidRDefault="003F3066" w:rsidP="00407D6C">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2D2228D8" w14:textId="77777777" w:rsidR="003F3066" w:rsidRDefault="003F3066" w:rsidP="00407D6C">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3F3066" w14:paraId="43ECF237" w14:textId="77777777" w:rsidTr="00407D6C">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B839E2C" w14:textId="77777777" w:rsidR="003F3066" w:rsidRDefault="003F3066" w:rsidP="00407D6C">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7357CB62" w14:textId="77777777" w:rsidR="003F3066" w:rsidRDefault="003F3066" w:rsidP="00407D6C">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A2260CC" w14:textId="77777777" w:rsidR="003F3066" w:rsidRDefault="003F3066" w:rsidP="00407D6C">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3E81EB1" w14:textId="77777777" w:rsidR="003F3066" w:rsidRDefault="003F3066" w:rsidP="00407D6C">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AEE4910" w14:textId="77777777" w:rsidR="003F3066" w:rsidRDefault="003F3066" w:rsidP="00407D6C">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275BFB6" w14:textId="77777777" w:rsidR="003F3066" w:rsidRDefault="003F3066" w:rsidP="00407D6C">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7A4854DF" w14:textId="77777777" w:rsidR="003F3066" w:rsidRDefault="003F3066" w:rsidP="00407D6C">
            <w:pPr>
              <w:widowControl/>
              <w:jc w:val="center"/>
              <w:rPr>
                <w:rFonts w:ascii="宋体" w:hAnsi="宋体" w:cs="宋体" w:hint="eastAsia"/>
                <w:color w:val="000000"/>
                <w:kern w:val="0"/>
                <w:sz w:val="18"/>
                <w:szCs w:val="18"/>
              </w:rPr>
            </w:pPr>
          </w:p>
        </w:tc>
      </w:tr>
      <w:tr w:rsidR="003F3066" w14:paraId="3552E565" w14:textId="77777777" w:rsidTr="00407D6C">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414F47B" w14:textId="77777777" w:rsidR="003F3066" w:rsidRDefault="003F3066" w:rsidP="00407D6C">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2F3FDFB" w14:textId="77777777" w:rsidR="003F3066" w:rsidRDefault="003F3066" w:rsidP="00407D6C">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5636438" w14:textId="77777777" w:rsidR="003F3066" w:rsidRDefault="003F3066" w:rsidP="00407D6C">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108909D" w14:textId="77777777" w:rsidR="003F3066" w:rsidRDefault="003F3066" w:rsidP="00407D6C">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0A08977" w14:textId="77777777" w:rsidR="003F3066" w:rsidRDefault="003F3066" w:rsidP="00407D6C">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9C65712" w14:textId="77777777" w:rsidR="003F3066" w:rsidRDefault="003F3066" w:rsidP="00407D6C">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49073A43" w14:textId="77777777" w:rsidR="003F3066" w:rsidRDefault="003F3066" w:rsidP="00407D6C">
            <w:pPr>
              <w:widowControl/>
              <w:jc w:val="center"/>
              <w:rPr>
                <w:rFonts w:ascii="宋体" w:hAnsi="宋体" w:cs="宋体" w:hint="eastAsia"/>
                <w:color w:val="000000"/>
                <w:kern w:val="0"/>
                <w:sz w:val="18"/>
                <w:szCs w:val="18"/>
              </w:rPr>
            </w:pPr>
          </w:p>
        </w:tc>
      </w:tr>
      <w:tr w:rsidR="003F3066" w14:paraId="086D257C" w14:textId="77777777" w:rsidTr="00407D6C">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37315A" w14:textId="77777777" w:rsidR="003F3066" w:rsidRDefault="003F3066" w:rsidP="00407D6C">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bl>
    <w:p w14:paraId="24B05024" w14:textId="77777777" w:rsidR="003F3066" w:rsidRDefault="003F3066" w:rsidP="003F3066">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153DB2BD" w14:textId="1666D70F" w:rsidR="003F3066" w:rsidRPr="003F3066" w:rsidRDefault="003F3066" w:rsidP="003F3066">
      <w:pPr>
        <w:ind w:firstLineChars="200" w:firstLine="420"/>
        <w:rPr>
          <w:rFonts w:ascii="宋体" w:hAnsi="宋体" w:cs="宋体" w:hint="eastAsia"/>
          <w:sz w:val="18"/>
          <w:szCs w:val="18"/>
        </w:rPr>
      </w:pPr>
      <w:r>
        <w:rPr>
          <w:rFonts w:ascii="宋体" w:hAnsi="宋体" w:hint="eastAsia"/>
          <w:szCs w:val="21"/>
        </w:rPr>
        <w:t>注：</w:t>
      </w:r>
      <w:r>
        <w:rPr>
          <w:rFonts w:ascii="宋体" w:hAnsi="宋体" w:cs="宋体" w:hint="eastAsia"/>
          <w:color w:val="000000"/>
          <w:kern w:val="0"/>
          <w:sz w:val="18"/>
          <w:szCs w:val="18"/>
          <w:lang w:val="zh-CN"/>
        </w:rPr>
        <w:t>行数不够，请自行添加。</w:t>
      </w:r>
    </w:p>
    <w:p w14:paraId="71906683" w14:textId="77777777" w:rsidR="00FD56E9"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4BB99C3C" w14:textId="77777777" w:rsidR="00FD56E9"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2AAB9253"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FD56E9" w14:paraId="54248D86" w14:textId="77777777">
        <w:trPr>
          <w:trHeight w:val="284"/>
          <w:jc w:val="center"/>
        </w:trPr>
        <w:tc>
          <w:tcPr>
            <w:tcW w:w="6763" w:type="dxa"/>
            <w:gridSpan w:val="4"/>
            <w:tcBorders>
              <w:top w:val="nil"/>
              <w:left w:val="nil"/>
              <w:bottom w:val="single" w:sz="6" w:space="0" w:color="auto"/>
              <w:right w:val="nil"/>
            </w:tcBorders>
            <w:vAlign w:val="center"/>
          </w:tcPr>
          <w:p w14:paraId="13193C8B"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4A34516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FD56E9" w14:paraId="7B8FF071"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956401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1CE5C092"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3519717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C21ABB5" w14:textId="77777777" w:rsidR="00FD56E9"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22C5065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FD56E9" w14:paraId="26622002"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C0826E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3FC9052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1DD824A1"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801FE7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4F8B199B"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2DB25A1D"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D72B84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5513730C"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663180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41F8DB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198C129A"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2E37DEE8"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306F31F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34DD8A3B" w14:textId="77777777" w:rsidR="00FD56E9"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320CD2AD"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FD56E9" w14:paraId="25CB8A59" w14:textId="77777777">
        <w:trPr>
          <w:trHeight w:val="284"/>
          <w:tblHeader/>
          <w:jc w:val="center"/>
        </w:trPr>
        <w:tc>
          <w:tcPr>
            <w:tcW w:w="6386" w:type="dxa"/>
            <w:gridSpan w:val="4"/>
            <w:tcBorders>
              <w:top w:val="nil"/>
              <w:left w:val="nil"/>
              <w:bottom w:val="single" w:sz="4" w:space="0" w:color="auto"/>
              <w:right w:val="nil"/>
            </w:tcBorders>
            <w:vAlign w:val="center"/>
          </w:tcPr>
          <w:p w14:paraId="30FAF723"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2830" w:type="dxa"/>
            <w:gridSpan w:val="2"/>
            <w:tcBorders>
              <w:top w:val="nil"/>
              <w:left w:val="nil"/>
              <w:bottom w:val="single" w:sz="4" w:space="0" w:color="auto"/>
              <w:right w:val="nil"/>
            </w:tcBorders>
            <w:vAlign w:val="center"/>
          </w:tcPr>
          <w:p w14:paraId="26E7CDB6"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FD56E9" w14:paraId="3B76AA0E"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0C8739E6"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3AC4DD8F"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2D7488D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6AB2B4C3"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64CD851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FD56E9" w14:paraId="072C4CEB"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52669C7F"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458EA3EE"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0C33BB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37B0CA21"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4471CE6"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1514B341"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98F910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23BBF2E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7C62E361"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78BA016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2D51F0B"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562D7850"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296D7BA4" w14:textId="77777777" w:rsidR="00FD56E9"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682D0F9A" w14:textId="77777777" w:rsidR="00FD56E9"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23BC7CA9"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11072096"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5979CF04"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3107B2F5" w14:textId="77777777" w:rsidR="00FD56E9"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0F692711" w14:textId="77777777" w:rsidR="00FD56E9"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500C6448"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06700556" w14:textId="77777777" w:rsidR="00FD56E9"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FD56E9" w14:paraId="760D72A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2896C4B"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3D0C27A1"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16590FA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71BB1E8F"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3290556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662A0BA4"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FD56E9" w14:paraId="2B1B4214"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CF3ABCE"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lastRenderedPageBreak/>
              <w:t>1</w:t>
            </w:r>
          </w:p>
        </w:tc>
        <w:tc>
          <w:tcPr>
            <w:tcW w:w="1504" w:type="dxa"/>
            <w:tcBorders>
              <w:top w:val="single" w:sz="4" w:space="0" w:color="000000"/>
              <w:left w:val="single" w:sz="4" w:space="0" w:color="000000"/>
              <w:bottom w:val="single" w:sz="4" w:space="0" w:color="000000"/>
              <w:right w:val="single" w:sz="4" w:space="0" w:color="000000"/>
            </w:tcBorders>
          </w:tcPr>
          <w:p w14:paraId="2B1300E3"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1315D278"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4737FC71"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49DC5364"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24780317" w14:textId="77777777" w:rsidR="00FD56E9" w:rsidRDefault="00FD56E9">
            <w:pPr>
              <w:widowControl/>
              <w:rPr>
                <w:rFonts w:ascii="宋体" w:hAnsi="宋体" w:cs="宋体" w:hint="eastAsia"/>
                <w:bCs/>
                <w:color w:val="000000"/>
                <w:kern w:val="0"/>
                <w:sz w:val="18"/>
                <w:szCs w:val="18"/>
              </w:rPr>
            </w:pPr>
          </w:p>
        </w:tc>
      </w:tr>
      <w:tr w:rsidR="00FD56E9" w14:paraId="4D9A38C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FC2BFFF"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7D4C8575"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7BA8C1F3"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14258F93"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0001BD78"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5DCE4782" w14:textId="77777777" w:rsidR="00FD56E9" w:rsidRDefault="00FD56E9">
            <w:pPr>
              <w:widowControl/>
              <w:rPr>
                <w:rFonts w:ascii="宋体" w:hAnsi="宋体" w:cs="宋体" w:hint="eastAsia"/>
                <w:bCs/>
                <w:color w:val="000000"/>
                <w:kern w:val="0"/>
                <w:sz w:val="18"/>
                <w:szCs w:val="18"/>
              </w:rPr>
            </w:pPr>
          </w:p>
        </w:tc>
      </w:tr>
    </w:tbl>
    <w:p w14:paraId="3081A108"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780B8F36"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6E820C9E" w14:textId="77777777" w:rsidR="00FD56E9"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0E2AE8EF" w14:textId="77777777" w:rsidR="00FD56E9"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t>目录十、</w:t>
      </w:r>
      <w:r>
        <w:rPr>
          <w:rFonts w:ascii="宋体" w:hAnsi="宋体" w:cs="宋体" w:hint="eastAsia"/>
          <w:color w:val="000000"/>
          <w:kern w:val="0"/>
          <w:sz w:val="18"/>
          <w:szCs w:val="18"/>
        </w:rPr>
        <w:t>安装调试验收方案</w:t>
      </w:r>
    </w:p>
    <w:p w14:paraId="1F36E315"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17B25055"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2EC08D18" w14:textId="77777777" w:rsidR="00FD56E9"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w:t>
      </w:r>
      <w:proofErr w:type="gramStart"/>
      <w:r>
        <w:rPr>
          <w:rFonts w:ascii="宋体" w:hAnsi="宋体" w:cs="宋体" w:hint="eastAsia"/>
          <w:color w:val="000000"/>
          <w:sz w:val="18"/>
          <w:szCs w:val="18"/>
        </w:rPr>
        <w:t>〔</w:t>
      </w:r>
      <w:proofErr w:type="gramEnd"/>
      <w:r>
        <w:rPr>
          <w:rFonts w:ascii="宋体" w:hAnsi="宋体" w:cs="宋体" w:hint="eastAsia"/>
          <w:color w:val="000000"/>
          <w:sz w:val="18"/>
          <w:szCs w:val="18"/>
        </w:rPr>
        <w:t>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2BF19EBF"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w:t>
      </w:r>
      <w:proofErr w:type="gramStart"/>
      <w:r>
        <w:rPr>
          <w:rFonts w:ascii="宋体" w:hAnsi="宋体" w:cs="宋体" w:hint="eastAsia"/>
          <w:color w:val="000000"/>
          <w:sz w:val="18"/>
          <w:szCs w:val="18"/>
        </w:rPr>
        <w:t>史型企业</w:t>
      </w:r>
      <w:proofErr w:type="gramEnd"/>
      <w:r>
        <w:rPr>
          <w:rFonts w:ascii="宋体" w:hAnsi="宋体" w:cs="宋体" w:hint="eastAsia"/>
          <w:color w:val="000000"/>
          <w:sz w:val="18"/>
          <w:szCs w:val="18"/>
        </w:rPr>
        <w:t>、</w:t>
      </w:r>
    </w:p>
    <w:p w14:paraId="6F63D4BC"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63E517D9" w14:textId="77777777" w:rsidR="00FD56E9"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t>以上企业，不属于大企业的分支机构，不存在控股股东 为大企业的情形，也不存在与大企业的负责人为同一人的情形 。</w:t>
      </w:r>
    </w:p>
    <w:p w14:paraId="66D0BAD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709DCB16" w14:textId="77777777" w:rsidR="00FD56E9"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7084EF2B" w14:textId="77777777" w:rsidR="00FD56E9"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36D83F48" w14:textId="77777777" w:rsidR="00FD56E9"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21006DF9"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2887A181"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764BA69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4F4372D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699A20C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w:t>
      </w:r>
      <w:proofErr w:type="gramStart"/>
      <w:r>
        <w:rPr>
          <w:rFonts w:ascii="宋体" w:hAnsi="宋体" w:cs="宋体" w:hint="eastAsia"/>
          <w:color w:val="000000"/>
          <w:sz w:val="18"/>
          <w:szCs w:val="18"/>
        </w:rPr>
        <w:t>称重大</w:t>
      </w:r>
      <w:proofErr w:type="gramEnd"/>
      <w:r>
        <w:rPr>
          <w:rFonts w:ascii="宋体" w:hAnsi="宋体" w:cs="宋体" w:hint="eastAsia"/>
          <w:color w:val="000000"/>
          <w:sz w:val="18"/>
          <w:szCs w:val="18"/>
        </w:rPr>
        <w:t>违法记录，是指供应商因违法经营受到刑事处罚或者责令停产停业、吊销许可证或者执照、较大数额罚款等行政处罚。）</w:t>
      </w:r>
    </w:p>
    <w:p w14:paraId="58E8A811"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70848757"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2748F56A"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34FBB10F"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36C46637"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279216B0" w14:textId="77777777" w:rsidR="00FD56E9"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2A7D1516"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1B9EBAD8"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3372BFBE"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5432BC9B" w14:textId="77777777" w:rsidR="00FD56E9"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397A6552" w14:textId="77777777" w:rsidR="00FD56E9" w:rsidRDefault="00FD56E9">
      <w:pPr>
        <w:spacing w:line="360" w:lineRule="auto"/>
        <w:jc w:val="center"/>
        <w:rPr>
          <w:rFonts w:ascii="宋体" w:hAnsi="宋体" w:cs="宋体" w:hint="eastAsia"/>
          <w:b/>
          <w:bCs/>
          <w:color w:val="000000"/>
          <w:kern w:val="0"/>
          <w:sz w:val="18"/>
          <w:szCs w:val="18"/>
        </w:rPr>
      </w:pPr>
    </w:p>
    <w:p w14:paraId="278DBA8E" w14:textId="77777777" w:rsidR="00FD56E9" w:rsidRDefault="00000000">
      <w:pPr>
        <w:ind w:firstLineChars="1200" w:firstLine="3373"/>
        <w:rPr>
          <w:b/>
          <w:bCs/>
          <w:color w:val="000000"/>
          <w:sz w:val="28"/>
          <w:szCs w:val="28"/>
        </w:rPr>
      </w:pPr>
      <w:r>
        <w:rPr>
          <w:rFonts w:hint="eastAsia"/>
          <w:b/>
          <w:bCs/>
          <w:color w:val="000000"/>
          <w:sz w:val="28"/>
          <w:szCs w:val="28"/>
        </w:rPr>
        <w:t>风险提示函</w:t>
      </w:r>
    </w:p>
    <w:p w14:paraId="033AA32B" w14:textId="77777777" w:rsidR="00FD56E9"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7B926A54" w14:textId="77777777" w:rsidR="00FD56E9" w:rsidRDefault="00FD56E9"/>
    <w:sectPr w:rsidR="00FD56E9">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63FD6" w14:textId="77777777" w:rsidR="000653C4" w:rsidRDefault="000653C4">
      <w:r>
        <w:separator/>
      </w:r>
    </w:p>
  </w:endnote>
  <w:endnote w:type="continuationSeparator" w:id="0">
    <w:p w14:paraId="70838066" w14:textId="77777777" w:rsidR="000653C4" w:rsidRDefault="00065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2985" w14:textId="77777777" w:rsidR="00FD56E9"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690CDED5" wp14:editId="2DCD7F3A">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690CDED5"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54A3" w14:textId="77777777" w:rsidR="00FD56E9"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3F96927C" wp14:editId="0E7E84A7">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3F96927C"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29828" w14:textId="77777777" w:rsidR="000653C4" w:rsidRDefault="000653C4">
      <w:r>
        <w:separator/>
      </w:r>
    </w:p>
  </w:footnote>
  <w:footnote w:type="continuationSeparator" w:id="0">
    <w:p w14:paraId="509DA327" w14:textId="77777777" w:rsidR="000653C4" w:rsidRDefault="00065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A485" w14:textId="77777777" w:rsidR="00FD56E9" w:rsidRDefault="00FD56E9">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E371" w14:textId="77777777" w:rsidR="00FD56E9" w:rsidRDefault="00FD56E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0C1EC"/>
    <w:multiLevelType w:val="singleLevel"/>
    <w:tmpl w:val="CF00C1EC"/>
    <w:lvl w:ilvl="0">
      <w:start w:val="4"/>
      <w:numFmt w:val="chineseCounting"/>
      <w:suff w:val="nothing"/>
      <w:lvlText w:val="%1、"/>
      <w:lvlJc w:val="left"/>
      <w:pPr>
        <w:ind w:left="0" w:firstLine="0"/>
      </w:pPr>
    </w:lvl>
  </w:abstractNum>
  <w:abstractNum w:abstractNumId="1" w15:restartNumberingAfterBreak="0">
    <w:nsid w:val="DF48E5A8"/>
    <w:multiLevelType w:val="singleLevel"/>
    <w:tmpl w:val="DF48E5A8"/>
    <w:lvl w:ilvl="0">
      <w:start w:val="1"/>
      <w:numFmt w:val="chineseCounting"/>
      <w:suff w:val="nothing"/>
      <w:lvlText w:val="%1、"/>
      <w:lvlJc w:val="left"/>
      <w:rPr>
        <w:rFonts w:hint="eastAsia"/>
      </w:rPr>
    </w:lvl>
  </w:abstractNum>
  <w:abstractNum w:abstractNumId="2"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3" w15:restartNumberingAfterBreak="0">
    <w:nsid w:val="00000004"/>
    <w:multiLevelType w:val="singleLevel"/>
    <w:tmpl w:val="00000004"/>
    <w:lvl w:ilvl="0">
      <w:start w:val="6"/>
      <w:numFmt w:val="decimal"/>
      <w:suff w:val="nothing"/>
      <w:lvlText w:val="（%1）"/>
      <w:lvlJc w:val="left"/>
    </w:lvl>
  </w:abstractNum>
  <w:abstractNum w:abstractNumId="4"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5"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6"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7" w15:restartNumberingAfterBreak="0">
    <w:nsid w:val="00000009"/>
    <w:multiLevelType w:val="singleLevel"/>
    <w:tmpl w:val="00000009"/>
    <w:lvl w:ilvl="0">
      <w:start w:val="1"/>
      <w:numFmt w:val="decimal"/>
      <w:suff w:val="nothing"/>
      <w:lvlText w:val="%1、"/>
      <w:lvlJc w:val="left"/>
    </w:lvl>
  </w:abstractNum>
  <w:abstractNum w:abstractNumId="8" w15:restartNumberingAfterBreak="0">
    <w:nsid w:val="799A8F23"/>
    <w:multiLevelType w:val="singleLevel"/>
    <w:tmpl w:val="799A8F23"/>
    <w:lvl w:ilvl="0">
      <w:start w:val="2"/>
      <w:numFmt w:val="chineseCounting"/>
      <w:suff w:val="nothing"/>
      <w:lvlText w:val="%1、"/>
      <w:lvlJc w:val="left"/>
      <w:rPr>
        <w:rFonts w:hint="eastAsia"/>
      </w:rPr>
    </w:lvl>
  </w:abstractNum>
  <w:num w:numId="1" w16cid:durableId="182213677">
    <w:abstractNumId w:val="4"/>
  </w:num>
  <w:num w:numId="2" w16cid:durableId="19667657">
    <w:abstractNumId w:val="2"/>
  </w:num>
  <w:num w:numId="3" w16cid:durableId="160900177">
    <w:abstractNumId w:val="5"/>
  </w:num>
  <w:num w:numId="4" w16cid:durableId="1154024210">
    <w:abstractNumId w:val="1"/>
  </w:num>
  <w:num w:numId="5" w16cid:durableId="495850820">
    <w:abstractNumId w:val="6"/>
  </w:num>
  <w:num w:numId="6" w16cid:durableId="122043953">
    <w:abstractNumId w:val="0"/>
    <w:lvlOverride w:ilvl="0">
      <w:startOverride w:val="4"/>
    </w:lvlOverride>
  </w:num>
  <w:num w:numId="7" w16cid:durableId="360517769">
    <w:abstractNumId w:val="7"/>
  </w:num>
  <w:num w:numId="8" w16cid:durableId="401948880">
    <w:abstractNumId w:val="3"/>
  </w:num>
  <w:num w:numId="9" w16cid:durableId="2086296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373C5"/>
    <w:rsid w:val="000653C4"/>
    <w:rsid w:val="0008587B"/>
    <w:rsid w:val="000F786B"/>
    <w:rsid w:val="0011388D"/>
    <w:rsid w:val="0011465D"/>
    <w:rsid w:val="0013656A"/>
    <w:rsid w:val="001816EA"/>
    <w:rsid w:val="00182757"/>
    <w:rsid w:val="00182B01"/>
    <w:rsid w:val="001B766E"/>
    <w:rsid w:val="00267C9F"/>
    <w:rsid w:val="00285566"/>
    <w:rsid w:val="002B12E1"/>
    <w:rsid w:val="002C25F1"/>
    <w:rsid w:val="002D5182"/>
    <w:rsid w:val="002E46AB"/>
    <w:rsid w:val="002F0F84"/>
    <w:rsid w:val="00302431"/>
    <w:rsid w:val="00352BC7"/>
    <w:rsid w:val="00373137"/>
    <w:rsid w:val="003858EF"/>
    <w:rsid w:val="00386364"/>
    <w:rsid w:val="0039742E"/>
    <w:rsid w:val="003C2916"/>
    <w:rsid w:val="003F3066"/>
    <w:rsid w:val="00414C32"/>
    <w:rsid w:val="00423A48"/>
    <w:rsid w:val="00434492"/>
    <w:rsid w:val="0045796E"/>
    <w:rsid w:val="004912DB"/>
    <w:rsid w:val="004C570A"/>
    <w:rsid w:val="004E4668"/>
    <w:rsid w:val="004E71E3"/>
    <w:rsid w:val="004F0926"/>
    <w:rsid w:val="005422E6"/>
    <w:rsid w:val="005748CC"/>
    <w:rsid w:val="005A0012"/>
    <w:rsid w:val="005D2A01"/>
    <w:rsid w:val="005F4D72"/>
    <w:rsid w:val="0062784F"/>
    <w:rsid w:val="0063456C"/>
    <w:rsid w:val="00697DF7"/>
    <w:rsid w:val="006B4FEB"/>
    <w:rsid w:val="006D54CE"/>
    <w:rsid w:val="00700022"/>
    <w:rsid w:val="007076C3"/>
    <w:rsid w:val="00716B4D"/>
    <w:rsid w:val="0072732A"/>
    <w:rsid w:val="00746C83"/>
    <w:rsid w:val="0079607D"/>
    <w:rsid w:val="007A71C1"/>
    <w:rsid w:val="007B22A1"/>
    <w:rsid w:val="008134D6"/>
    <w:rsid w:val="008247BC"/>
    <w:rsid w:val="00876C3E"/>
    <w:rsid w:val="00881F23"/>
    <w:rsid w:val="0089123F"/>
    <w:rsid w:val="008C285F"/>
    <w:rsid w:val="008D23D4"/>
    <w:rsid w:val="0093219C"/>
    <w:rsid w:val="009522DA"/>
    <w:rsid w:val="0099355F"/>
    <w:rsid w:val="00A40D85"/>
    <w:rsid w:val="00A46659"/>
    <w:rsid w:val="00A5151F"/>
    <w:rsid w:val="00A616B2"/>
    <w:rsid w:val="00A64A71"/>
    <w:rsid w:val="00A756DA"/>
    <w:rsid w:val="00AA21F8"/>
    <w:rsid w:val="00AD33AC"/>
    <w:rsid w:val="00AE0B2F"/>
    <w:rsid w:val="00B10455"/>
    <w:rsid w:val="00B22982"/>
    <w:rsid w:val="00B6630C"/>
    <w:rsid w:val="00B67ABD"/>
    <w:rsid w:val="00B703F3"/>
    <w:rsid w:val="00B96399"/>
    <w:rsid w:val="00C036FD"/>
    <w:rsid w:val="00C217B1"/>
    <w:rsid w:val="00C24D3E"/>
    <w:rsid w:val="00C43A95"/>
    <w:rsid w:val="00C4454A"/>
    <w:rsid w:val="00C9296E"/>
    <w:rsid w:val="00CA69C0"/>
    <w:rsid w:val="00CC3735"/>
    <w:rsid w:val="00D17606"/>
    <w:rsid w:val="00D22292"/>
    <w:rsid w:val="00D23C41"/>
    <w:rsid w:val="00D54D02"/>
    <w:rsid w:val="00D600E0"/>
    <w:rsid w:val="00D62DAD"/>
    <w:rsid w:val="00D65F87"/>
    <w:rsid w:val="00DB6D49"/>
    <w:rsid w:val="00DB7C14"/>
    <w:rsid w:val="00DC6ECA"/>
    <w:rsid w:val="00E16677"/>
    <w:rsid w:val="00E20AE8"/>
    <w:rsid w:val="00E7614E"/>
    <w:rsid w:val="00E76A64"/>
    <w:rsid w:val="00E770F9"/>
    <w:rsid w:val="00EA3FED"/>
    <w:rsid w:val="00EC5F07"/>
    <w:rsid w:val="00EF6C1A"/>
    <w:rsid w:val="00F03BE0"/>
    <w:rsid w:val="00F847F8"/>
    <w:rsid w:val="00F9606D"/>
    <w:rsid w:val="00FC223A"/>
    <w:rsid w:val="00FD29A6"/>
    <w:rsid w:val="00FD56E9"/>
    <w:rsid w:val="00FE5EBC"/>
    <w:rsid w:val="00FF7704"/>
    <w:rsid w:val="045F6873"/>
    <w:rsid w:val="052E192F"/>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38A28"/>
  <w15:docId w15:val="{8372BD64-7F13-4119-BB02-4DDE6158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paragraph" w:styleId="a8">
    <w:name w:val="Body Text First Indent"/>
    <w:basedOn w:val="a3"/>
    <w:link w:val="a9"/>
    <w:pPr>
      <w:spacing w:after="120"/>
      <w:ind w:firstLineChars="100" w:firstLine="420"/>
    </w:pPr>
    <w:rPr>
      <w:rFonts w:ascii="Calibri" w:eastAsia="宋体" w:hAnsi="Calibri"/>
      <w:sz w:val="21"/>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unhideWhenUsed/>
    <w:qFormat/>
  </w:style>
  <w:style w:type="paragraph" w:styleId="ac">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 w:type="character" w:customStyle="1" w:styleId="a9">
    <w:name w:val="正文文本首行缩进 字符"/>
    <w:basedOn w:val="a4"/>
    <w:link w:val="a8"/>
    <w:rPr>
      <w:rFonts w:ascii="楷体_GB2312" w:eastAsia="楷体_GB2312" w:hAnsi="Arial"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14</Pages>
  <Words>10637</Words>
  <Characters>10958</Characters>
  <Application>Microsoft Office Word</Application>
  <DocSecurity>0</DocSecurity>
  <Lines>438</Lines>
  <Paragraphs>539</Paragraphs>
  <ScaleCrop>false</ScaleCrop>
  <Company/>
  <LinksUpToDate>false</LinksUpToDate>
  <CharactersWithSpaces>21056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10</cp:revision>
  <dcterms:created xsi:type="dcterms:W3CDTF">2026-10-12T09:33:00Z</dcterms:created>
  <dcterms:modified xsi:type="dcterms:W3CDTF">2026-11-06T00:24:00Z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